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F2" w:rsidRDefault="004B09F2">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4B09F2" w:rsidRDefault="004B09F2">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марта 2018 г. № 239</w:t>
      </w:r>
    </w:p>
    <w:p w:rsidR="004B09F2" w:rsidRDefault="004B09F2">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4B09F2" w:rsidRDefault="004B09F2">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4B09F2" w:rsidRDefault="004B09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Постановление Совета Министров Республики Беларусь от 8 декабря 2018 г. № 881</w:t>
        </w:r>
      </w:hyperlink>
      <w:r>
        <w:rPr>
          <w:rFonts w:ascii="Times New Roman" w:hAnsi="Times New Roman" w:cs="Times New Roman"/>
          <w:color w:val="000000"/>
          <w:sz w:val="24"/>
          <w:szCs w:val="24"/>
        </w:rPr>
        <w:t xml:space="preserve">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4B09F2" w:rsidRDefault="004B09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Совета Министров Республики Беларусь от 8 декабря 2018 г. № 881</w:t>
        </w:r>
      </w:hyperlink>
      <w:r>
        <w:rPr>
          <w:rFonts w:ascii="Times New Roman" w:hAnsi="Times New Roman" w:cs="Times New Roman"/>
          <w:color w:val="000000"/>
          <w:sz w:val="24"/>
          <w:szCs w:val="24"/>
        </w:rPr>
        <w:t xml:space="preserve">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4B09F2" w:rsidRDefault="004B09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25 мая 2019 г. № 333</w:t>
        </w:r>
      </w:hyperlink>
      <w:r>
        <w:rPr>
          <w:rFonts w:ascii="Times New Roman" w:hAnsi="Times New Roman" w:cs="Times New Roman"/>
          <w:color w:val="000000"/>
          <w:sz w:val="24"/>
          <w:szCs w:val="24"/>
        </w:rPr>
        <w:t xml:space="preserve">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4B09F2" w:rsidRDefault="004B09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25 мая 2019 г. № 333</w:t>
        </w:r>
      </w:hyperlink>
      <w:r>
        <w:rPr>
          <w:rFonts w:ascii="Times New Roman" w:hAnsi="Times New Roman" w:cs="Times New Roman"/>
          <w:color w:val="000000"/>
          <w:sz w:val="24"/>
          <w:szCs w:val="24"/>
        </w:rPr>
        <w:t xml:space="preserve">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4B09F2" w:rsidRDefault="004B09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20 марта 2020 г. № 159</w:t>
        </w:r>
      </w:hyperlink>
      <w:r>
        <w:rPr>
          <w:rFonts w:ascii="Times New Roman" w:hAnsi="Times New Roman" w:cs="Times New Roman"/>
          <w:color w:val="000000"/>
          <w:sz w:val="24"/>
          <w:szCs w:val="24"/>
        </w:rPr>
        <w:t xml:space="preserve"> (Национальный правовой Интернет-портал Республики Беларусь, 27.03.2020, 5/47925) &lt;C22000159&gt;;</w:t>
      </w:r>
    </w:p>
    <w:p w:rsidR="004B09F2" w:rsidRDefault="004B09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2 июля 2020 г. № 391</w:t>
        </w:r>
      </w:hyperlink>
      <w:r>
        <w:rPr>
          <w:rFonts w:ascii="Times New Roman" w:hAnsi="Times New Roman" w:cs="Times New Roman"/>
          <w:color w:val="000000"/>
          <w:sz w:val="24"/>
          <w:szCs w:val="24"/>
        </w:rPr>
        <w:t xml:space="preserve"> (Национальный правовой Интернет-портал Республики Беларусь, 11.07.2020, 5/48185) &lt;C22000391&gt;;</w:t>
      </w:r>
    </w:p>
    <w:p w:rsidR="004B09F2" w:rsidRDefault="004B09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14 июня 2021 г. № 326</w:t>
        </w:r>
      </w:hyperlink>
      <w:r>
        <w:rPr>
          <w:rFonts w:ascii="Times New Roman" w:hAnsi="Times New Roman" w:cs="Times New Roman"/>
          <w:color w:val="000000"/>
          <w:sz w:val="24"/>
          <w:szCs w:val="24"/>
        </w:rPr>
        <w:t xml:space="preserve"> (Национальный правовой Интернет-портал Республики Беларусь, 15.06.2021, 5/49146) &lt;C22100326&gt;;</w:t>
      </w:r>
    </w:p>
    <w:p w:rsidR="004B09F2" w:rsidRDefault="004B09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31 августа 2021 г. № 498</w:t>
        </w:r>
      </w:hyperlink>
      <w:r>
        <w:rPr>
          <w:rFonts w:ascii="Times New Roman" w:hAnsi="Times New Roman" w:cs="Times New Roman"/>
          <w:color w:val="000000"/>
          <w:sz w:val="24"/>
          <w:szCs w:val="24"/>
        </w:rPr>
        <w:t xml:space="preserve">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4B09F2" w:rsidRDefault="004B09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Совета Министров Республики Беларусь от 31 августа 2021 г. № 498</w:t>
        </w:r>
      </w:hyperlink>
      <w:r>
        <w:rPr>
          <w:rFonts w:ascii="Times New Roman" w:hAnsi="Times New Roman" w:cs="Times New Roman"/>
          <w:color w:val="000000"/>
          <w:sz w:val="24"/>
          <w:szCs w:val="24"/>
        </w:rPr>
        <w:t xml:space="preserve"> (Национальный правовой Интернет-портал Республики </w:t>
      </w:r>
      <w:r>
        <w:rPr>
          <w:rFonts w:ascii="Times New Roman" w:hAnsi="Times New Roman" w:cs="Times New Roman"/>
          <w:color w:val="000000"/>
          <w:sz w:val="24"/>
          <w:szCs w:val="24"/>
        </w:rPr>
        <w:lastRenderedPageBreak/>
        <w:t>Беларусь, 02.09.2021, 5/49396) &lt;C22100498&gt; - внесены изменения и дополнения, вступившие в силу 1 сентября 2021 г. и 3 сентября 2021 г.;</w:t>
      </w:r>
    </w:p>
    <w:p w:rsidR="004B09F2" w:rsidRDefault="004B09F2">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Совета Министров Республики Беларусь от 25 марта 2022 г. № 166</w:t>
        </w:r>
      </w:hyperlink>
      <w:r>
        <w:rPr>
          <w:rFonts w:ascii="Times New Roman" w:hAnsi="Times New Roman" w:cs="Times New Roman"/>
          <w:color w:val="000000"/>
          <w:sz w:val="24"/>
          <w:szCs w:val="24"/>
        </w:rPr>
        <w:t xml:space="preserve"> (Национальный правовой Интернет-портал Республики Беларусь, 30.03.2022, 5/50068) &lt;C22200166&gt;</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B09F2" w:rsidRDefault="004B09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(Извлечение)</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исполнение </w:t>
      </w:r>
      <w:hyperlink r:id="rId14" w:history="1">
        <w:r>
          <w:rPr>
            <w:rFonts w:ascii="Times New Roman" w:hAnsi="Times New Roman" w:cs="Times New Roman"/>
            <w:color w:val="0000FF"/>
            <w:sz w:val="24"/>
            <w:szCs w:val="24"/>
            <w:lang/>
          </w:rPr>
          <w:t xml:space="preserve">абзаца второго </w:t>
        </w:r>
      </w:hyperlink>
      <w:hyperlink r:id="rId15" w:history="1">
        <w:r>
          <w:rPr>
            <w:rFonts w:ascii="Times New Roman" w:hAnsi="Times New Roman" w:cs="Times New Roman"/>
            <w:color w:val="0000FF"/>
            <w:sz w:val="24"/>
            <w:szCs w:val="24"/>
            <w:lang/>
          </w:rPr>
          <w:t>пункта 3</w:t>
        </w:r>
      </w:hyperlink>
      <w:hyperlink r:id="rId16" w:history="1">
        <w:r>
          <w:rPr>
            <w:rFonts w:ascii="Times New Roman" w:hAnsi="Times New Roman" w:cs="Times New Roman"/>
            <w:color w:val="0000FF"/>
            <w:sz w:val="24"/>
            <w:szCs w:val="24"/>
            <w:lang/>
          </w:rPr>
          <w:t xml:space="preserve"> </w:t>
        </w:r>
      </w:hyperlink>
      <w:r>
        <w:rPr>
          <w:rFonts w:ascii="Times New Roman" w:hAnsi="Times New Roman" w:cs="Times New Roman"/>
          <w:color w:val="000000"/>
          <w:sz w:val="24"/>
          <w:szCs w:val="24"/>
        </w:rPr>
        <w:t xml:space="preserve">и </w:t>
      </w:r>
      <w:hyperlink r:id="rId17" w:history="1">
        <w:r>
          <w:rPr>
            <w:rFonts w:ascii="Times New Roman" w:hAnsi="Times New Roman" w:cs="Times New Roman"/>
            <w:color w:val="0000FF"/>
            <w:sz w:val="24"/>
            <w:szCs w:val="24"/>
            <w:lang/>
          </w:rPr>
          <w:t xml:space="preserve">абзаца третьего </w:t>
        </w:r>
      </w:hyperlink>
      <w:hyperlink r:id="rId18" w:history="1">
        <w:r>
          <w:rPr>
            <w:rFonts w:ascii="Times New Roman" w:hAnsi="Times New Roman" w:cs="Times New Roman"/>
            <w:color w:val="0000FF"/>
            <w:sz w:val="24"/>
            <w:szCs w:val="24"/>
            <w:lang/>
          </w:rPr>
          <w:t>подпункта 7.1</w:t>
        </w:r>
      </w:hyperlink>
      <w:hyperlink r:id="rId19" w:history="1">
        <w:r>
          <w:rPr>
            <w:rFonts w:ascii="Times New Roman" w:hAnsi="Times New Roman" w:cs="Times New Roman"/>
            <w:color w:val="0000FF"/>
            <w:sz w:val="24"/>
            <w:szCs w:val="24"/>
            <w:lang/>
          </w:rPr>
          <w:t xml:space="preserve"> пункта 7 Декрета</w:t>
        </w:r>
      </w:hyperlink>
      <w:r>
        <w:rPr>
          <w:rFonts w:ascii="Times New Roman" w:hAnsi="Times New Roman" w:cs="Times New Roman"/>
          <w:color w:val="000000"/>
          <w:sz w:val="24"/>
          <w:szCs w:val="24"/>
        </w:rPr>
        <w:t xml:space="preserve"> Президента Республики Беларусь от 2 апреля 2015 г. № 3 «О содействии занятости населения» Совет Министров Республики Беларусь ПОСТАНОВЛЯЕТ:</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w:t>
      </w:r>
      <w:hyperlink r:id="rId20"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0CN__point_3"/>
      <w:bookmarkEnd w:id="2"/>
      <w:r>
        <w:rPr>
          <w:rFonts w:ascii="Times New Roman" w:hAnsi="Times New Roman" w:cs="Times New Roman"/>
          <w:color w:val="000000"/>
          <w:sz w:val="24"/>
          <w:szCs w:val="24"/>
        </w:rP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r>
        <w:rPr>
          <w:rFonts w:ascii="Times New Roman" w:hAnsi="Times New Roman" w:cs="Times New Roman"/>
          <w:color w:val="000000"/>
          <w:sz w:val="24"/>
          <w:szCs w:val="24"/>
        </w:rPr>
        <w:pict>
          <v:shape id="_x0000_i1026"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4_0CN__point_4"/>
      <w:bookmarkEnd w:id="3"/>
      <w:r>
        <w:rPr>
          <w:rFonts w:ascii="Times New Roman" w:hAnsi="Times New Roman" w:cs="Times New Roman"/>
          <w:color w:val="000000"/>
          <w:sz w:val="24"/>
          <w:szCs w:val="24"/>
        </w:rPr>
        <w:t xml:space="preserve">4.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5_0CN__point_5"/>
      <w:bookmarkEnd w:id="4"/>
      <w:r>
        <w:rPr>
          <w:rFonts w:ascii="Times New Roman" w:hAnsi="Times New Roman" w:cs="Times New Roman"/>
          <w:color w:val="000000"/>
          <w:sz w:val="24"/>
          <w:szCs w:val="24"/>
        </w:rP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w:t>
      </w:r>
      <w:hyperlink r:id="rId22" w:history="1">
        <w:r>
          <w:rPr>
            <w:rFonts w:ascii="Times New Roman" w:hAnsi="Times New Roman" w:cs="Times New Roman"/>
            <w:color w:val="0000FF"/>
            <w:sz w:val="24"/>
            <w:szCs w:val="24"/>
          </w:rPr>
          <w:t>Государственной программы</w:t>
        </w:r>
      </w:hyperlink>
      <w:r>
        <w:rPr>
          <w:rFonts w:ascii="Times New Roman" w:hAnsi="Times New Roman" w:cs="Times New Roman"/>
          <w:color w:val="000000"/>
          <w:sz w:val="24"/>
          <w:szCs w:val="24"/>
        </w:rPr>
        <w:t xml:space="preserve">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r>
        <w:rPr>
          <w:rFonts w:ascii="Times New Roman" w:hAnsi="Times New Roman" w:cs="Times New Roman"/>
          <w:color w:val="000000"/>
          <w:sz w:val="24"/>
          <w:szCs w:val="24"/>
        </w:rPr>
        <w:pict>
          <v:shape id="_x0000_i1027"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6_0CN__point_6"/>
      <w:bookmarkEnd w:id="5"/>
      <w:r>
        <w:rPr>
          <w:rFonts w:ascii="Times New Roman" w:hAnsi="Times New Roman" w:cs="Times New Roman"/>
          <w:color w:val="000000"/>
          <w:sz w:val="24"/>
          <w:szCs w:val="24"/>
        </w:rP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передачу не позднее 1 сентября 2018 г. и далее в установленные сроки сведений для формирования базы данных.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6_1_0CN__point_6_1"/>
      <w:bookmarkEnd w:id="6"/>
      <w:r>
        <w:rPr>
          <w:rFonts w:ascii="Times New Roman" w:hAnsi="Times New Roman" w:cs="Times New Roman"/>
          <w:color w:val="000000"/>
          <w:sz w:val="24"/>
          <w:szCs w:val="24"/>
        </w:rPr>
        <w:t>6[1].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r>
        <w:rPr>
          <w:rFonts w:ascii="Times New Roman" w:hAnsi="Times New Roman" w:cs="Times New Roman"/>
          <w:color w:val="000000"/>
          <w:sz w:val="24"/>
          <w:szCs w:val="24"/>
        </w:rPr>
        <w:pict>
          <v:shape id="_x0000_i1028"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7_0CN__point_7"/>
      <w:bookmarkEnd w:id="7"/>
      <w:r>
        <w:rPr>
          <w:rFonts w:ascii="Times New Roman" w:hAnsi="Times New Roman" w:cs="Times New Roman"/>
          <w:color w:val="000000"/>
          <w:sz w:val="24"/>
          <w:szCs w:val="24"/>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7_1_0CN__point_7_1"/>
      <w:bookmarkEnd w:id="8"/>
      <w:r>
        <w:rPr>
          <w:rFonts w:ascii="Times New Roman" w:hAnsi="Times New Roman" w:cs="Times New Roman"/>
          <w:color w:val="000000"/>
          <w:sz w:val="24"/>
          <w:szCs w:val="24"/>
        </w:rPr>
        <w:t>7[1].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20 июня текущего года – в отношении граждан, призванных и отправленных для прохождения указанной службы в феврале–мае текущего года;</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20 декабря текущего года – в отношении граждан, призванных и отправленных для прохождения данной службы в августе–ноябре текущего года.</w:t>
      </w:r>
      <w:r>
        <w:rPr>
          <w:rFonts w:ascii="Times New Roman" w:hAnsi="Times New Roman" w:cs="Times New Roman"/>
          <w:color w:val="000000"/>
          <w:sz w:val="24"/>
          <w:szCs w:val="24"/>
        </w:rPr>
        <w:pict>
          <v:shape id="_x0000_i1029"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8_0CN__point_8"/>
      <w:bookmarkEnd w:id="9"/>
      <w:r>
        <w:rPr>
          <w:rFonts w:ascii="Times New Roman" w:hAnsi="Times New Roman" w:cs="Times New Roman"/>
          <w:color w:val="000000"/>
          <w:sz w:val="24"/>
          <w:szCs w:val="24"/>
        </w:rP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r>
        <w:rPr>
          <w:rFonts w:ascii="Times New Roman" w:hAnsi="Times New Roman" w:cs="Times New Roman"/>
          <w:color w:val="000000"/>
          <w:sz w:val="24"/>
          <w:szCs w:val="24"/>
        </w:rPr>
        <w:pict>
          <v:shape id="_x0000_i1030"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9_0CN__point_9"/>
      <w:bookmarkEnd w:id="10"/>
      <w:r>
        <w:rPr>
          <w:rFonts w:ascii="Times New Roman" w:hAnsi="Times New Roman" w:cs="Times New Roman"/>
          <w:color w:val="000000"/>
          <w:sz w:val="24"/>
          <w:szCs w:val="24"/>
        </w:rPr>
        <w:t>9. Утратил силу.</w:t>
      </w:r>
      <w:r>
        <w:rPr>
          <w:rFonts w:ascii="Times New Roman" w:hAnsi="Times New Roman" w:cs="Times New Roman"/>
          <w:color w:val="000000"/>
          <w:sz w:val="24"/>
          <w:szCs w:val="24"/>
        </w:rPr>
        <w:pict>
          <v:shape id="_x0000_i1031"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10_0CN__point_10"/>
      <w:bookmarkEnd w:id="11"/>
      <w:r>
        <w:rPr>
          <w:rFonts w:ascii="Times New Roman" w:hAnsi="Times New Roman" w:cs="Times New Roman"/>
          <w:color w:val="000000"/>
          <w:sz w:val="24"/>
          <w:szCs w:val="24"/>
        </w:rPr>
        <w:t xml:space="preserve">10. Признать утратившим силу </w:t>
      </w:r>
      <w:hyperlink r:id="rId23" w:history="1">
        <w:r>
          <w:rPr>
            <w:rFonts w:ascii="Times New Roman" w:hAnsi="Times New Roman" w:cs="Times New Roman"/>
            <w:color w:val="A5A4FF"/>
            <w:sz w:val="24"/>
            <w:szCs w:val="24"/>
          </w:rPr>
          <w:t>постановление Совета Министров Республики Беларусь от 28 октября 2015 г. № 904</w:t>
        </w:r>
      </w:hyperlink>
      <w:r>
        <w:rPr>
          <w:rFonts w:ascii="Times New Roman" w:hAnsi="Times New Roman" w:cs="Times New Roman"/>
          <w:color w:val="000000"/>
          <w:sz w:val="24"/>
          <w:szCs w:val="24"/>
        </w:rPr>
        <w:t xml:space="preserve">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11_0CN__point_11"/>
      <w:bookmarkEnd w:id="12"/>
      <w:r>
        <w:rPr>
          <w:rFonts w:ascii="Times New Roman" w:hAnsi="Times New Roman" w:cs="Times New Roman"/>
          <w:color w:val="000000"/>
          <w:sz w:val="24"/>
          <w:szCs w:val="24"/>
        </w:rPr>
        <w:t xml:space="preserve">11. Настоящее постановление вступает в силу после его официального опубликования, за исключением </w:t>
      </w:r>
      <w:hyperlink r:id="rId24"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вступающего в силу с даты принятия настоящего постановления.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677"/>
        <w:gridCol w:w="4678"/>
      </w:tblGrid>
      <w:tr w:rsidR="004B09F2">
        <w:tc>
          <w:tcPr>
            <w:tcW w:w="2500" w:type="pct"/>
            <w:tcBorders>
              <w:top w:val="nil"/>
              <w:left w:val="nil"/>
              <w:bottom w:val="nil"/>
              <w:right w:val="nil"/>
            </w:tcBorders>
            <w:vAlign w:val="bottom"/>
          </w:tcPr>
          <w:p w:rsidR="004B09F2" w:rsidRDefault="004B09F2">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4B09F2" w:rsidRDefault="004B09F2">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А.Кобяков</w:t>
            </w:r>
          </w:p>
        </w:tc>
      </w:tr>
    </w:tbl>
    <w:p w:rsidR="004B09F2" w:rsidRDefault="004B09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Layout w:type="fixed"/>
        <w:tblCellMar>
          <w:left w:w="0" w:type="dxa"/>
          <w:right w:w="0" w:type="dxa"/>
        </w:tblCellMar>
        <w:tblLook w:val="0000"/>
      </w:tblPr>
      <w:tblGrid>
        <w:gridCol w:w="7016"/>
        <w:gridCol w:w="2339"/>
      </w:tblGrid>
      <w:tr w:rsidR="004B09F2">
        <w:tc>
          <w:tcPr>
            <w:tcW w:w="3750" w:type="pct"/>
            <w:tcBorders>
              <w:top w:val="nil"/>
              <w:left w:val="nil"/>
              <w:bottom w:val="nil"/>
              <w:right w:val="nil"/>
            </w:tcBorders>
          </w:tcPr>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4B09F2" w:rsidRDefault="004B09F2">
            <w:pPr>
              <w:autoSpaceDE w:val="0"/>
              <w:autoSpaceDN w:val="0"/>
              <w:adjustRightInd w:val="0"/>
              <w:spacing w:after="120" w:line="300" w:lineRule="auto"/>
              <w:rPr>
                <w:rFonts w:ascii="Times New Roman" w:hAnsi="Times New Roman" w:cs="Times New Roman"/>
                <w:color w:val="000000"/>
                <w:sz w:val="24"/>
                <w:szCs w:val="24"/>
              </w:rPr>
            </w:pPr>
            <w:bookmarkStart w:id="13" w:name="CN__утв_1"/>
            <w:bookmarkEnd w:id="13"/>
            <w:r>
              <w:rPr>
                <w:rFonts w:ascii="Times New Roman" w:hAnsi="Times New Roman" w:cs="Times New Roman"/>
                <w:color w:val="000000"/>
                <w:sz w:val="24"/>
                <w:szCs w:val="24"/>
              </w:rPr>
              <w:t>УТВЕРЖДЕНО</w:t>
            </w:r>
          </w:p>
          <w:p w:rsidR="004B09F2" w:rsidRDefault="004B09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4B09F2" w:rsidRDefault="004B09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31.03.2018 № 239</w:t>
            </w:r>
          </w:p>
        </w:tc>
      </w:tr>
    </w:tbl>
    <w:p w:rsidR="004B09F2" w:rsidRDefault="004B09F2">
      <w:pPr>
        <w:autoSpaceDE w:val="0"/>
        <w:autoSpaceDN w:val="0"/>
        <w:adjustRightInd w:val="0"/>
        <w:spacing w:before="240" w:after="240" w:line="300" w:lineRule="auto"/>
        <w:rPr>
          <w:rFonts w:ascii="Times New Roman" w:hAnsi="Times New Roman" w:cs="Times New Roman"/>
          <w:b/>
          <w:color w:val="000000"/>
          <w:sz w:val="24"/>
          <w:szCs w:val="24"/>
        </w:rPr>
      </w:pPr>
      <w:bookmarkStart w:id="14" w:name="CA0_ПОЛ__1CN__заг_утв_1"/>
      <w:bookmarkEnd w:id="14"/>
      <w:r>
        <w:rPr>
          <w:rFonts w:ascii="Times New Roman" w:hAnsi="Times New Roman" w:cs="Times New Roman"/>
          <w:b/>
          <w:color w:val="000000"/>
          <w:sz w:val="24"/>
          <w:szCs w:val="24"/>
        </w:rPr>
        <w:t xml:space="preserve">ПОЛОЖЕНИЕ </w:t>
      </w:r>
      <w:r>
        <w:rPr>
          <w:rFonts w:ascii="Times New Roman" w:hAnsi="Times New Roman" w:cs="Times New Roman"/>
          <w:b/>
          <w:color w:val="000000"/>
          <w:sz w:val="24"/>
          <w:szCs w:val="24"/>
        </w:rP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4B09F2" w:rsidRDefault="004B09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(Извлечение)</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ОЛ__1_П_1_1CN__point_1"/>
      <w:bookmarkEnd w:id="15"/>
      <w:r>
        <w:rPr>
          <w:rFonts w:ascii="Times New Roman" w:hAnsi="Times New Roman" w:cs="Times New Roman"/>
          <w:color w:val="000000"/>
          <w:sz w:val="24"/>
          <w:szCs w:val="24"/>
        </w:rP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25" w:history="1">
        <w:r>
          <w:rPr>
            <w:rFonts w:ascii="Times New Roman" w:hAnsi="Times New Roman" w:cs="Times New Roman"/>
            <w:color w:val="0000FF"/>
            <w:sz w:val="24"/>
            <w:szCs w:val="24"/>
          </w:rPr>
          <w:t>Декрета Президента Республики Беларусь от 2 апреля 2015 г. № 3</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32"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ОЛ__1_П_2_3CN__point_2"/>
      <w:bookmarkEnd w:id="16"/>
      <w:r>
        <w:rPr>
          <w:rFonts w:ascii="Times New Roman" w:hAnsi="Times New Roman" w:cs="Times New Roman"/>
          <w:color w:val="000000"/>
          <w:sz w:val="24"/>
          <w:szCs w:val="24"/>
        </w:rP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граждане, считающиеся занятыми в экономике в соответствии с </w:t>
      </w:r>
      <w:hyperlink r:id="rId26"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настоящего Положения;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граждане, не относящиеся к трудоспособным гражданам, не занятым в экономике, в соответствии с </w:t>
      </w:r>
      <w:hyperlink r:id="rId27"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настоящего Положения.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ОЛ__1_П_3_4CN__point_3"/>
      <w:bookmarkEnd w:id="17"/>
      <w:r>
        <w:rPr>
          <w:rFonts w:ascii="Times New Roman" w:hAnsi="Times New Roman" w:cs="Times New Roman"/>
          <w:color w:val="000000"/>
          <w:sz w:val="24"/>
          <w:szCs w:val="24"/>
        </w:rPr>
        <w:t>3. Занятыми в экономике считаются граждане:</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r>
        <w:rPr>
          <w:rFonts w:ascii="Times New Roman" w:hAnsi="Times New Roman" w:cs="Times New Roman"/>
          <w:color w:val="000000"/>
          <w:sz w:val="24"/>
          <w:szCs w:val="24"/>
        </w:rPr>
        <w:pict>
          <v:shape id="_x0000_i1033"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зарегистрированные в качестве индивидуальных предпринимателей;</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w:t>
      </w:r>
      <w:r>
        <w:rPr>
          <w:rFonts w:ascii="Times New Roman" w:hAnsi="Times New Roman" w:cs="Times New Roman"/>
          <w:color w:val="000000"/>
          <w:sz w:val="24"/>
          <w:szCs w:val="24"/>
        </w:rPr>
        <w:lastRenderedPageBreak/>
        <w:t>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военнослужащими, сотрудниками (работниками) военизированной организации, имеющими специальные звания;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резервистами во время прохождения занятий и учебных сборов;</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военнообязанными во время прохождения военных или специальных сборов;</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проходящие альтернативную службу;</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адвокатами, нотариусами;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деятельность по оказанию услуг в сфере агроэкотуризма;</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r>
        <w:rPr>
          <w:rFonts w:ascii="Times New Roman" w:hAnsi="Times New Roman" w:cs="Times New Roman"/>
          <w:color w:val="000000"/>
          <w:sz w:val="24"/>
          <w:szCs w:val="24"/>
        </w:rPr>
        <w:pict>
          <v:shape id="_x0000_i1034"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собственниками имущества (учредителями, участниками) коммерческих организаций, за исключением акционерных обществ;</w:t>
      </w:r>
      <w:r>
        <w:rPr>
          <w:rFonts w:ascii="Times New Roman" w:hAnsi="Times New Roman" w:cs="Times New Roman"/>
          <w:color w:val="000000"/>
          <w:sz w:val="24"/>
          <w:szCs w:val="24"/>
        </w:rPr>
        <w:pict>
          <v:shape id="_x0000_i1035"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учащимися духовных учебных заведений;</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4B09F2" w:rsidRDefault="004B09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4B09F2" w:rsidRDefault="004B09F2">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r>
        <w:rPr>
          <w:rFonts w:ascii="Times New Roman" w:hAnsi="Times New Roman" w:cs="Times New Roman"/>
          <w:color w:val="000000"/>
          <w:sz w:val="24"/>
          <w:szCs w:val="24"/>
        </w:rPr>
        <w:pict>
          <v:shape id="_x0000_i1036" type="#_x0000_t75" style="width:7.5pt;height:7.5pt">
            <v:imagedata r:id="rId21" o:title=""/>
          </v:shape>
        </w:pict>
      </w:r>
    </w:p>
    <w:p w:rsidR="004B09F2" w:rsidRDefault="004B09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4B09F2" w:rsidRDefault="004B09F2">
      <w:pPr>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целей абзаца двадцатого </w:t>
      </w:r>
      <w:hyperlink r:id="rId28"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r>
        <w:rPr>
          <w:rFonts w:ascii="Times New Roman" w:hAnsi="Times New Roman" w:cs="Times New Roman"/>
          <w:color w:val="000000"/>
          <w:sz w:val="24"/>
          <w:szCs w:val="24"/>
        </w:rPr>
        <w:pict>
          <v:shape id="_x0000_i1037"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включенные в списочные составы национальных и сборных команд Республики Беларусь по видам спорта;</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r>
        <w:rPr>
          <w:rFonts w:ascii="Times New Roman" w:hAnsi="Times New Roman" w:cs="Times New Roman"/>
          <w:color w:val="000000"/>
          <w:sz w:val="24"/>
          <w:szCs w:val="24"/>
        </w:rPr>
        <w:pict>
          <v:shape id="_x0000_i1038" type="#_x0000_t75" style="width:7.5pt;height:7.5pt">
            <v:imagedata r:id="rId21" o:title=""/>
          </v:shape>
        </w:pict>
      </w:r>
      <w:r>
        <w:rPr>
          <w:rFonts w:ascii="Times New Roman" w:hAnsi="Times New Roman" w:cs="Times New Roman"/>
          <w:color w:val="000000"/>
          <w:sz w:val="24"/>
          <w:szCs w:val="24"/>
        </w:rPr>
        <w:t>;</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r>
        <w:rPr>
          <w:rFonts w:ascii="Times New Roman" w:hAnsi="Times New Roman" w:cs="Times New Roman"/>
          <w:color w:val="000000"/>
          <w:sz w:val="24"/>
          <w:szCs w:val="24"/>
        </w:rPr>
        <w:pict>
          <v:shape id="_x0000_i1039"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r>
        <w:rPr>
          <w:rFonts w:ascii="Times New Roman" w:hAnsi="Times New Roman" w:cs="Times New Roman"/>
          <w:color w:val="000000"/>
          <w:sz w:val="24"/>
          <w:szCs w:val="24"/>
        </w:rPr>
        <w:pict>
          <v:shape id="_x0000_i1040"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1_П_4_5CN__point_4"/>
      <w:bookmarkEnd w:id="18"/>
      <w:r>
        <w:rPr>
          <w:rFonts w:ascii="Times New Roman" w:hAnsi="Times New Roman" w:cs="Times New Roman"/>
          <w:color w:val="000000"/>
          <w:sz w:val="24"/>
          <w:szCs w:val="24"/>
        </w:rPr>
        <w:t>4. К трудоспособным гражданам, не занятым в экономике, не относятся граждане:</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w:t>
      </w:r>
      <w:r>
        <w:rPr>
          <w:rFonts w:ascii="Times New Roman" w:hAnsi="Times New Roman" w:cs="Times New Roman"/>
          <w:color w:val="000000"/>
          <w:sz w:val="24"/>
          <w:szCs w:val="24"/>
        </w:rPr>
        <w:lastRenderedPageBreak/>
        <w:t>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закончившие прохождение альтернативной службы, – в течение шести месяцев, начиная с месяца, в котором были прекращены указанные отношения;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являвшиеся учащимися духовных учебных заведений, – до окончания календарного года, в котором были прекращены образовательные отношения;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признанные инвалидами (независимо от группы, причины, даты наступления и срока инвалидности);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признанные по решению суда недееспособными;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олимпийскими чемпионами, получающими государственную стипендию;</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w:t>
      </w:r>
      <w:r>
        <w:rPr>
          <w:rFonts w:ascii="Times New Roman" w:hAnsi="Times New Roman" w:cs="Times New Roman"/>
          <w:color w:val="000000"/>
          <w:sz w:val="24"/>
          <w:szCs w:val="24"/>
        </w:rPr>
        <w:lastRenderedPageBreak/>
        <w:t>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r>
        <w:rPr>
          <w:rFonts w:ascii="Times New Roman" w:hAnsi="Times New Roman" w:cs="Times New Roman"/>
          <w:color w:val="000000"/>
          <w:sz w:val="24"/>
          <w:szCs w:val="24"/>
        </w:rPr>
        <w:pict>
          <v:shape id="_x0000_i1041"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r>
        <w:rPr>
          <w:rFonts w:ascii="Times New Roman" w:hAnsi="Times New Roman" w:cs="Times New Roman"/>
          <w:color w:val="000000"/>
          <w:sz w:val="24"/>
          <w:szCs w:val="24"/>
        </w:rPr>
        <w:pict>
          <v:shape id="_x0000_i1042"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43"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44"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r>
        <w:rPr>
          <w:rFonts w:ascii="Times New Roman" w:hAnsi="Times New Roman" w:cs="Times New Roman"/>
          <w:color w:val="000000"/>
          <w:sz w:val="24"/>
          <w:szCs w:val="24"/>
        </w:rPr>
        <w:pict>
          <v:shape id="_x0000_i1045"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r>
        <w:rPr>
          <w:rFonts w:ascii="Times New Roman" w:hAnsi="Times New Roman" w:cs="Times New Roman"/>
          <w:color w:val="000000"/>
          <w:sz w:val="24"/>
          <w:szCs w:val="24"/>
        </w:rPr>
        <w:pict>
          <v:shape id="_x0000_i1046"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выполнявшие в течение полного сезона сезонные работы, включенные в </w:t>
      </w:r>
      <w:hyperlink r:id="rId29" w:history="1">
        <w:r>
          <w:rPr>
            <w:rFonts w:ascii="Times New Roman" w:hAnsi="Times New Roman" w:cs="Times New Roman"/>
            <w:color w:val="0000FF"/>
            <w:sz w:val="24"/>
            <w:szCs w:val="24"/>
          </w:rPr>
          <w:t>Список</w:t>
        </w:r>
      </w:hyperlink>
      <w:r>
        <w:rPr>
          <w:rFonts w:ascii="Times New Roman" w:hAnsi="Times New Roman" w:cs="Times New Roman"/>
          <w:color w:val="000000"/>
          <w:sz w:val="24"/>
          <w:szCs w:val="24"/>
        </w:rPr>
        <w:t xml:space="preserve"> сезонных работ, выполнение которых в течение полного сезона засчитывается в стаж для назначения пенсии за год работы, утвержденный </w:t>
      </w:r>
      <w:hyperlink r:id="rId30" w:history="1">
        <w:r>
          <w:rPr>
            <w:rFonts w:ascii="Times New Roman" w:hAnsi="Times New Roman" w:cs="Times New Roman"/>
            <w:color w:val="0000FF"/>
            <w:sz w:val="24"/>
            <w:szCs w:val="24"/>
            <w:lang/>
          </w:rPr>
          <w:t>постановлением</w:t>
        </w:r>
      </w:hyperlink>
      <w:r>
        <w:rPr>
          <w:rFonts w:ascii="Times New Roman" w:hAnsi="Times New Roman" w:cs="Times New Roman"/>
          <w:color w:val="000000"/>
          <w:sz w:val="24"/>
          <w:szCs w:val="24"/>
        </w:rPr>
        <w:t xml:space="preserve"> Совета Министров Республики Беларусь от 6 ноября 1992 г. № 671, – до начала следующего сезона;</w:t>
      </w:r>
      <w:r>
        <w:rPr>
          <w:rFonts w:ascii="Times New Roman" w:hAnsi="Times New Roman" w:cs="Times New Roman"/>
          <w:color w:val="000000"/>
          <w:sz w:val="24"/>
          <w:szCs w:val="24"/>
        </w:rPr>
        <w:pict>
          <v:shape id="_x0000_i1047"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r>
        <w:rPr>
          <w:rFonts w:ascii="Times New Roman" w:hAnsi="Times New Roman" w:cs="Times New Roman"/>
          <w:color w:val="000000"/>
          <w:sz w:val="24"/>
          <w:szCs w:val="24"/>
        </w:rPr>
        <w:pict>
          <v:shape id="_x0000_i1048"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отбывающие наказание по приговору суда в виде ареста, ограничения свободы, лишения свободы на определенный срок или пожизненного лишения свободы, в </w:t>
      </w:r>
      <w:r>
        <w:rPr>
          <w:rFonts w:ascii="Times New Roman" w:hAnsi="Times New Roman" w:cs="Times New Roman"/>
          <w:color w:val="000000"/>
          <w:sz w:val="24"/>
          <w:szCs w:val="24"/>
        </w:rPr>
        <w:lastRenderedPageBreak/>
        <w:t>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r>
        <w:rPr>
          <w:rFonts w:ascii="Times New Roman" w:hAnsi="Times New Roman" w:cs="Times New Roman"/>
          <w:color w:val="000000"/>
          <w:sz w:val="24"/>
          <w:szCs w:val="24"/>
        </w:rPr>
        <w:pict>
          <v:shape id="_x0000_i1049"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находящиеся в розыске;</w:t>
      </w:r>
      <w:r>
        <w:rPr>
          <w:rFonts w:ascii="Times New Roman" w:hAnsi="Times New Roman" w:cs="Times New Roman"/>
          <w:color w:val="000000"/>
          <w:sz w:val="24"/>
          <w:szCs w:val="24"/>
        </w:rPr>
        <w:pict>
          <v:shape id="_x0000_i1050"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находящиеся на принудительном лечении.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П_5_6CN__point_5"/>
      <w:bookmarkEnd w:id="19"/>
      <w:r>
        <w:rPr>
          <w:rFonts w:ascii="Times New Roman" w:hAnsi="Times New Roman" w:cs="Times New Roman"/>
          <w:color w:val="000000"/>
          <w:sz w:val="24"/>
          <w:szCs w:val="24"/>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формирования сведений о трудоспособных гражданах, не занятых в экономике;</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ведения учета трудоспособных граждан, не занятых в экономике.</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П_6_7CN__point_6"/>
      <w:bookmarkEnd w:id="20"/>
      <w:r>
        <w:rPr>
          <w:rFonts w:ascii="Times New Roman" w:hAnsi="Times New Roman" w:cs="Times New Roman"/>
          <w:color w:val="000000"/>
          <w:sz w:val="24"/>
          <w:szCs w:val="24"/>
        </w:rPr>
        <w:t>6. В базу данных включается следующая обязательная информация о гражданине:</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на русском языке;</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гражданство (подданство);</w:t>
      </w:r>
      <w:r>
        <w:rPr>
          <w:rFonts w:ascii="Times New Roman" w:hAnsi="Times New Roman" w:cs="Times New Roman"/>
          <w:color w:val="000000"/>
          <w:sz w:val="24"/>
          <w:szCs w:val="24"/>
        </w:rPr>
        <w:pict>
          <v:shape id="_x0000_i1051"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регистрации по месту жительства и (или) месту пребывания;</w:t>
      </w:r>
      <w:r>
        <w:rPr>
          <w:rFonts w:ascii="Times New Roman" w:hAnsi="Times New Roman" w:cs="Times New Roman"/>
          <w:color w:val="000000"/>
          <w:sz w:val="24"/>
          <w:szCs w:val="24"/>
        </w:rPr>
        <w:pict>
          <v:shape id="_x0000_i1052"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смерти;</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объявления физического лица умершим, дата отмены решения об объявлении физического лица умершим;</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признания физического лица безвестно отсутствующим, дата отмены решения о признании физического лица безвестно отсутствующим;</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признания физического лица недееспособным, дата отмены решения о признании физического лица недееспособным;</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и дата рождения ребенка;</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лишения родительских прав, восстановления в родительских правах;</w:t>
      </w:r>
      <w:r>
        <w:rPr>
          <w:rFonts w:ascii="Times New Roman" w:hAnsi="Times New Roman" w:cs="Times New Roman"/>
          <w:color w:val="000000"/>
          <w:sz w:val="24"/>
          <w:szCs w:val="24"/>
        </w:rPr>
        <w:pict>
          <v:shape id="_x0000_i1053"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серия (при наличии) и номер документа, удостоверяющего личность.</w:t>
      </w:r>
      <w:r>
        <w:rPr>
          <w:rFonts w:ascii="Times New Roman" w:hAnsi="Times New Roman" w:cs="Times New Roman"/>
          <w:color w:val="000000"/>
          <w:sz w:val="24"/>
          <w:szCs w:val="24"/>
        </w:rPr>
        <w:pict>
          <v:shape id="_x0000_i1054"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П_7_8CN__point_7"/>
      <w:bookmarkEnd w:id="21"/>
      <w:r>
        <w:rPr>
          <w:rFonts w:ascii="Times New Roman" w:hAnsi="Times New Roman" w:cs="Times New Roman"/>
          <w:color w:val="000000"/>
          <w:sz w:val="24"/>
          <w:szCs w:val="24"/>
        </w:rPr>
        <w:t xml:space="preserve">7. Формирование информации, указанной в </w:t>
      </w:r>
      <w:hyperlink r:id="rId31"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П_8_9CN__point_8"/>
      <w:bookmarkEnd w:id="22"/>
      <w:r>
        <w:rPr>
          <w:rFonts w:ascii="Times New Roman" w:hAnsi="Times New Roman" w:cs="Times New Roman"/>
          <w:color w:val="000000"/>
          <w:sz w:val="24"/>
          <w:szCs w:val="24"/>
        </w:rPr>
        <w:t xml:space="preserve">8. Министерство труда и социальной защиты имеет право включать в базу данных дополнительную информацию по сравнению с указанной в </w:t>
      </w:r>
      <w:hyperlink r:id="rId32"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настоящего Положения.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1_П_9_10CN__point_9"/>
      <w:bookmarkEnd w:id="23"/>
      <w:r>
        <w:rPr>
          <w:rFonts w:ascii="Times New Roman" w:hAnsi="Times New Roman" w:cs="Times New Roman"/>
          <w:color w:val="000000"/>
          <w:sz w:val="24"/>
          <w:szCs w:val="24"/>
        </w:rPr>
        <w:t>9. Министерство труда и социальной защиты при формировании и ведении базы данных: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П_9_10_ПП_9_1_1CN__underpoint"/>
      <w:bookmarkEnd w:id="24"/>
      <w:r>
        <w:rPr>
          <w:rFonts w:ascii="Times New Roman" w:hAnsi="Times New Roman" w:cs="Times New Roman"/>
          <w:color w:val="000000"/>
          <w:sz w:val="24"/>
          <w:szCs w:val="24"/>
        </w:rPr>
        <w:t>9.1. разрабатывает технические требования, связанные с работой базы данных;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ОЛ__1_П_9_10_ПП_9_2_2CN__underpoint"/>
      <w:bookmarkEnd w:id="25"/>
      <w:r>
        <w:rPr>
          <w:rFonts w:ascii="Times New Roman" w:hAnsi="Times New Roman" w:cs="Times New Roman"/>
          <w:color w:val="000000"/>
          <w:sz w:val="24"/>
          <w:szCs w:val="24"/>
        </w:rPr>
        <w:t>9.2. устанавливает формат и структуру общей части электронных документов для ведения базы данных;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П_9_10_ПП_9_3_3CN__underpoint"/>
      <w:bookmarkEnd w:id="26"/>
      <w:r>
        <w:rPr>
          <w:rFonts w:ascii="Times New Roman" w:hAnsi="Times New Roman" w:cs="Times New Roman"/>
          <w:color w:val="000000"/>
          <w:sz w:val="24"/>
          <w:szCs w:val="24"/>
        </w:rPr>
        <w:t>9.3. обеспечивает выполнение требований законодательства о защите информации в процессе создания, ведения (модернизации) базы данных;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П_9_10_ПП_9_4_4CN__underpoint"/>
      <w:bookmarkEnd w:id="27"/>
      <w:r>
        <w:rPr>
          <w:rFonts w:ascii="Times New Roman" w:hAnsi="Times New Roman" w:cs="Times New Roman"/>
          <w:color w:val="000000"/>
          <w:sz w:val="24"/>
          <w:szCs w:val="24"/>
        </w:rPr>
        <w:lastRenderedPageBreak/>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1_П_9_10_ПП_9_5_5CN__underpoint"/>
      <w:bookmarkEnd w:id="28"/>
      <w:r>
        <w:rPr>
          <w:rFonts w:ascii="Times New Roman" w:hAnsi="Times New Roman" w:cs="Times New Roman"/>
          <w:color w:val="000000"/>
          <w:sz w:val="24"/>
          <w:szCs w:val="24"/>
        </w:rP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П_10_11CN__point_10"/>
      <w:bookmarkEnd w:id="29"/>
      <w:r>
        <w:rPr>
          <w:rFonts w:ascii="Times New Roman" w:hAnsi="Times New Roman" w:cs="Times New Roman"/>
          <w:color w:val="000000"/>
          <w:sz w:val="24"/>
          <w:szCs w:val="24"/>
        </w:rP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r>
        <w:rPr>
          <w:rFonts w:ascii="Times New Roman" w:hAnsi="Times New Roman" w:cs="Times New Roman"/>
          <w:color w:val="000000"/>
          <w:sz w:val="24"/>
          <w:szCs w:val="24"/>
        </w:rPr>
        <w:pict>
          <v:shape id="_x0000_i1055"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1_П_11_13CN__point_11"/>
      <w:bookmarkEnd w:id="30"/>
      <w:r>
        <w:rPr>
          <w:rFonts w:ascii="Times New Roman" w:hAnsi="Times New Roman" w:cs="Times New Roman"/>
          <w:color w:val="000000"/>
          <w:sz w:val="24"/>
          <w:szCs w:val="24"/>
        </w:rPr>
        <w:t>11. Для формирования базы данных: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1_П_11_13_ПП_11_1_6CN__underpoi"/>
      <w:bookmarkEnd w:id="31"/>
      <w:r>
        <w:rPr>
          <w:rFonts w:ascii="Times New Roman" w:hAnsi="Times New Roman" w:cs="Times New Roman"/>
          <w:color w:val="000000"/>
          <w:sz w:val="24"/>
          <w:szCs w:val="24"/>
        </w:rPr>
        <w:t xml:space="preserve">11.1. государственные органы, иные организации согласно </w:t>
      </w:r>
      <w:hyperlink r:id="rId33"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представляют в Министерство труда и социальной защиты в соответствии с </w:t>
      </w:r>
      <w:hyperlink r:id="rId34" w:history="1">
        <w:r>
          <w:rPr>
            <w:rFonts w:ascii="Times New Roman" w:hAnsi="Times New Roman" w:cs="Times New Roman"/>
            <w:color w:val="0000FF"/>
            <w:sz w:val="24"/>
            <w:szCs w:val="24"/>
          </w:rPr>
          <w:t>пунктами 16</w:t>
        </w:r>
      </w:hyperlink>
      <w:r>
        <w:rPr>
          <w:rFonts w:ascii="Times New Roman" w:hAnsi="Times New Roman" w:cs="Times New Roman"/>
          <w:color w:val="000000"/>
          <w:sz w:val="24"/>
          <w:szCs w:val="24"/>
        </w:rPr>
        <w:t xml:space="preserve"> и </w:t>
      </w:r>
      <w:hyperlink r:id="rId35" w:history="1">
        <w:r>
          <w:rPr>
            <w:rFonts w:ascii="Times New Roman" w:hAnsi="Times New Roman" w:cs="Times New Roman"/>
            <w:color w:val="0000FF"/>
            <w:sz w:val="24"/>
            <w:szCs w:val="24"/>
          </w:rPr>
          <w:t>17</w:t>
        </w:r>
      </w:hyperlink>
      <w:r>
        <w:rPr>
          <w:rFonts w:ascii="Times New Roman" w:hAnsi="Times New Roman" w:cs="Times New Roman"/>
          <w:color w:val="000000"/>
          <w:sz w:val="24"/>
          <w:szCs w:val="24"/>
        </w:rPr>
        <w:t xml:space="preserve">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ОЛ__1_П_11_13_ПП_11_2_7CN__underpoi"/>
      <w:bookmarkEnd w:id="32"/>
      <w:r>
        <w:rPr>
          <w:rFonts w:ascii="Times New Roman" w:hAnsi="Times New Roman" w:cs="Times New Roman"/>
          <w:color w:val="000000"/>
          <w:sz w:val="24"/>
          <w:szCs w:val="24"/>
        </w:rPr>
        <w:t xml:space="preserve">11.2.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П_12_14CN__point_12"/>
      <w:bookmarkEnd w:id="33"/>
      <w:r>
        <w:rPr>
          <w:rFonts w:ascii="Times New Roman" w:hAnsi="Times New Roman" w:cs="Times New Roman"/>
          <w:color w:val="000000"/>
          <w:sz w:val="24"/>
          <w:szCs w:val="24"/>
        </w:rPr>
        <w:t>12. Министерство внутренних дел в соответствии с законодательством и в порядке, определяемом Министром внутренних дел:</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П_12_14_ПП_12_1_8CN__underpoi"/>
      <w:bookmarkEnd w:id="34"/>
      <w:r>
        <w:rPr>
          <w:rFonts w:ascii="Times New Roman" w:hAnsi="Times New Roman" w:cs="Times New Roman"/>
          <w:color w:val="000000"/>
          <w:sz w:val="24"/>
          <w:szCs w:val="24"/>
        </w:rP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r>
        <w:rPr>
          <w:rFonts w:ascii="Times New Roman" w:hAnsi="Times New Roman" w:cs="Times New Roman"/>
          <w:color w:val="000000"/>
          <w:sz w:val="24"/>
          <w:szCs w:val="24"/>
        </w:rPr>
        <w:pict>
          <v:shape id="_x0000_i1056"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П_12_14_ПП_12_2_10CN__underpo"/>
      <w:bookmarkEnd w:id="35"/>
      <w:r>
        <w:rPr>
          <w:rFonts w:ascii="Times New Roman" w:hAnsi="Times New Roman" w:cs="Times New Roman"/>
          <w:color w:val="000000"/>
          <w:sz w:val="24"/>
          <w:szCs w:val="24"/>
        </w:rPr>
        <w:t xml:space="preserve">12.2.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П_12_14_ПП_12_3_11CN__underpo"/>
      <w:bookmarkEnd w:id="36"/>
      <w:r>
        <w:rPr>
          <w:rFonts w:ascii="Times New Roman" w:hAnsi="Times New Roman" w:cs="Times New Roman"/>
          <w:color w:val="000000"/>
          <w:sz w:val="24"/>
          <w:szCs w:val="24"/>
        </w:rPr>
        <w:t xml:space="preserve">12.3.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П_12_14_ПП_12_4_12CN__underpo"/>
      <w:bookmarkEnd w:id="37"/>
      <w:r>
        <w:rPr>
          <w:rFonts w:ascii="Times New Roman" w:hAnsi="Times New Roman" w:cs="Times New Roman"/>
          <w:color w:val="000000"/>
          <w:sz w:val="24"/>
          <w:szCs w:val="24"/>
        </w:rPr>
        <w:t xml:space="preserve">12.4.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1_П_12_14_ПП_12_5_13CN__underpo"/>
      <w:bookmarkEnd w:id="38"/>
      <w:r>
        <w:rPr>
          <w:rFonts w:ascii="Times New Roman" w:hAnsi="Times New Roman" w:cs="Times New Roman"/>
          <w:color w:val="000000"/>
          <w:sz w:val="24"/>
          <w:szCs w:val="24"/>
        </w:rP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1_П_13_15CN__point_13"/>
      <w:bookmarkEnd w:id="39"/>
      <w:r>
        <w:rPr>
          <w:rFonts w:ascii="Times New Roman" w:hAnsi="Times New Roman" w:cs="Times New Roman"/>
          <w:color w:val="000000"/>
          <w:sz w:val="24"/>
          <w:szCs w:val="24"/>
        </w:rPr>
        <w:t xml:space="preserve">13.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1_П_14_16CN__point_14"/>
      <w:bookmarkEnd w:id="40"/>
      <w:r>
        <w:rPr>
          <w:rFonts w:ascii="Times New Roman" w:hAnsi="Times New Roman" w:cs="Times New Roman"/>
          <w:color w:val="000000"/>
          <w:sz w:val="24"/>
          <w:szCs w:val="24"/>
        </w:rPr>
        <w:lastRenderedPageBreak/>
        <w:t xml:space="preserve">14.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П_15_17CN__point_15"/>
      <w:bookmarkEnd w:id="41"/>
      <w:r>
        <w:rPr>
          <w:rFonts w:ascii="Times New Roman" w:hAnsi="Times New Roman" w:cs="Times New Roman"/>
          <w:color w:val="000000"/>
          <w:sz w:val="24"/>
          <w:szCs w:val="24"/>
        </w:rPr>
        <w:t xml:space="preserve">15. Комитет государственной безопасности направляет список идентификационных номеров граждан, сформированный в соответствии с </w:t>
      </w:r>
      <w:hyperlink r:id="rId36" w:history="1">
        <w:r>
          <w:rPr>
            <w:rFonts w:ascii="Times New Roman" w:hAnsi="Times New Roman" w:cs="Times New Roman"/>
            <w:color w:val="0000FF"/>
            <w:sz w:val="24"/>
            <w:szCs w:val="24"/>
          </w:rPr>
          <w:t>подпунктами 12.1–12.3</w:t>
        </w:r>
      </w:hyperlink>
      <w:r>
        <w:rPr>
          <w:rFonts w:ascii="Times New Roman" w:hAnsi="Times New Roman" w:cs="Times New Roman"/>
          <w:color w:val="000000"/>
          <w:sz w:val="24"/>
          <w:szCs w:val="24"/>
        </w:rPr>
        <w:t xml:space="preserve"> пункта 12, </w:t>
      </w:r>
      <w:hyperlink r:id="rId37" w:history="1">
        <w:r>
          <w:rPr>
            <w:rFonts w:ascii="Times New Roman" w:hAnsi="Times New Roman" w:cs="Times New Roman"/>
            <w:color w:val="0000FF"/>
            <w:sz w:val="24"/>
            <w:szCs w:val="24"/>
          </w:rPr>
          <w:t>подпунктами 13.1</w:t>
        </w:r>
      </w:hyperlink>
      <w:r>
        <w:rPr>
          <w:rFonts w:ascii="Times New Roman" w:hAnsi="Times New Roman" w:cs="Times New Roman"/>
          <w:color w:val="000000"/>
          <w:sz w:val="24"/>
          <w:szCs w:val="24"/>
        </w:rPr>
        <w:t xml:space="preserve"> и </w:t>
      </w:r>
      <w:hyperlink r:id="rId38" w:history="1">
        <w:r>
          <w:rPr>
            <w:rFonts w:ascii="Times New Roman" w:hAnsi="Times New Roman" w:cs="Times New Roman"/>
            <w:color w:val="0000FF"/>
            <w:sz w:val="24"/>
            <w:szCs w:val="24"/>
          </w:rPr>
          <w:t>13.2</w:t>
        </w:r>
      </w:hyperlink>
      <w:r>
        <w:rPr>
          <w:rFonts w:ascii="Times New Roman" w:hAnsi="Times New Roman" w:cs="Times New Roman"/>
          <w:color w:val="000000"/>
          <w:sz w:val="24"/>
          <w:szCs w:val="24"/>
        </w:rPr>
        <w:t xml:space="preserve"> пункта 13, </w:t>
      </w:r>
      <w:hyperlink r:id="rId39" w:history="1">
        <w:r>
          <w:rPr>
            <w:rFonts w:ascii="Times New Roman" w:hAnsi="Times New Roman" w:cs="Times New Roman"/>
            <w:color w:val="0000FF"/>
            <w:sz w:val="24"/>
            <w:szCs w:val="24"/>
          </w:rPr>
          <w:t>подпунктами 14.1</w:t>
        </w:r>
      </w:hyperlink>
      <w:r>
        <w:rPr>
          <w:rFonts w:ascii="Times New Roman" w:hAnsi="Times New Roman" w:cs="Times New Roman"/>
          <w:color w:val="000000"/>
          <w:sz w:val="24"/>
          <w:szCs w:val="24"/>
        </w:rPr>
        <w:t xml:space="preserve"> и </w:t>
      </w:r>
      <w:hyperlink r:id="rId40" w:history="1">
        <w:r>
          <w:rPr>
            <w:rFonts w:ascii="Times New Roman" w:hAnsi="Times New Roman" w:cs="Times New Roman"/>
            <w:color w:val="0000FF"/>
            <w:sz w:val="24"/>
            <w:szCs w:val="24"/>
          </w:rPr>
          <w:t>14.2</w:t>
        </w:r>
      </w:hyperlink>
      <w:r>
        <w:rPr>
          <w:rFonts w:ascii="Times New Roman" w:hAnsi="Times New Roman" w:cs="Times New Roman"/>
          <w:color w:val="000000"/>
          <w:sz w:val="24"/>
          <w:szCs w:val="24"/>
        </w:rPr>
        <w:t xml:space="preserve">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1_П_16_18CN__point_16"/>
      <w:bookmarkEnd w:id="42"/>
      <w:r>
        <w:rPr>
          <w:rFonts w:ascii="Times New Roman" w:hAnsi="Times New Roman" w:cs="Times New Roman"/>
          <w:color w:val="000000"/>
          <w:sz w:val="24"/>
          <w:szCs w:val="24"/>
        </w:rPr>
        <w:t xml:space="preserve">16. Государственные органы, иные организации, за исключением перечисленных в </w:t>
      </w:r>
      <w:hyperlink r:id="rId41" w:history="1">
        <w:r>
          <w:rPr>
            <w:rFonts w:ascii="Times New Roman" w:hAnsi="Times New Roman" w:cs="Times New Roman"/>
            <w:color w:val="0000FF"/>
            <w:sz w:val="24"/>
            <w:szCs w:val="24"/>
          </w:rPr>
          <w:t>пунктах 12–15</w:t>
        </w:r>
      </w:hyperlink>
      <w:r>
        <w:rPr>
          <w:rFonts w:ascii="Times New Roman" w:hAnsi="Times New Roman" w:cs="Times New Roman"/>
          <w:color w:val="000000"/>
          <w:sz w:val="24"/>
          <w:szCs w:val="24"/>
        </w:rP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w:t>
      </w:r>
      <w:hyperlink r:id="rId42"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w:t>
      </w:r>
      <w:hyperlink r:id="rId43" w:history="1">
        <w:r>
          <w:rPr>
            <w:rFonts w:ascii="Times New Roman" w:hAnsi="Times New Roman" w:cs="Times New Roman"/>
            <w:color w:val="0000FF"/>
            <w:sz w:val="24"/>
            <w:szCs w:val="24"/>
          </w:rPr>
          <w:t>приложении 3</w:t>
        </w:r>
      </w:hyperlink>
      <w:r>
        <w:rPr>
          <w:rFonts w:ascii="Times New Roman" w:hAnsi="Times New Roman" w:cs="Times New Roman"/>
          <w:color w:val="000000"/>
          <w:sz w:val="24"/>
          <w:szCs w:val="24"/>
        </w:rPr>
        <w:t>, списки идентификационных номеров граждан и представляют их для формирования (актуализации) базы данных:</w:t>
      </w:r>
      <w:r>
        <w:rPr>
          <w:rFonts w:ascii="Times New Roman" w:hAnsi="Times New Roman" w:cs="Times New Roman"/>
          <w:color w:val="000000"/>
          <w:sz w:val="24"/>
          <w:szCs w:val="24"/>
        </w:rPr>
        <w:pict>
          <v:shape id="_x0000_i1057"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r:id="rId44" w:history="1">
        <w:r>
          <w:rPr>
            <w:rFonts w:ascii="Times New Roman" w:hAnsi="Times New Roman" w:cs="Times New Roman"/>
            <w:color w:val="0000FF"/>
            <w:sz w:val="24"/>
            <w:szCs w:val="24"/>
          </w:rPr>
          <w:t>подпункте 9.5</w:t>
        </w:r>
      </w:hyperlink>
      <w:r>
        <w:rPr>
          <w:rFonts w:ascii="Times New Roman" w:hAnsi="Times New Roman" w:cs="Times New Roman"/>
          <w:color w:val="000000"/>
          <w:sz w:val="24"/>
          <w:szCs w:val="24"/>
        </w:rPr>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4B09F2" w:rsidRDefault="004B09F2">
      <w:pPr>
        <w:autoSpaceDE w:val="0"/>
        <w:autoSpaceDN w:val="0"/>
        <w:adjustRightInd w:val="0"/>
        <w:spacing w:after="0" w:line="300" w:lineRule="auto"/>
        <w:ind w:firstLine="570"/>
        <w:jc w:val="both"/>
        <w:rPr>
          <w:rFonts w:ascii="Times New Roman" w:hAnsi="Times New Roman" w:cs="Times New Roman"/>
          <w:i/>
          <w:color w:val="000000"/>
          <w:sz w:val="24"/>
          <w:szCs w:val="24"/>
        </w:rPr>
      </w:pPr>
      <w:r>
        <w:rPr>
          <w:rFonts w:ascii="Times New Roman" w:hAnsi="Times New Roman" w:cs="Times New Roman"/>
          <w:i/>
          <w:color w:val="000000"/>
          <w:sz w:val="24"/>
          <w:szCs w:val="24"/>
        </w:rPr>
        <w:t>Для служебного пользования.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w:t>
      </w:r>
      <w:hyperlink r:id="rId45"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r>
        <w:rPr>
          <w:rFonts w:ascii="Times New Roman" w:hAnsi="Times New Roman" w:cs="Times New Roman"/>
          <w:color w:val="000000"/>
          <w:sz w:val="24"/>
          <w:szCs w:val="24"/>
        </w:rPr>
        <w:pict>
          <v:shape id="_x0000_i1058"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 иные организации, указанные в </w:t>
      </w:r>
      <w:hyperlink r:id="rId46" w:history="1">
        <w:r>
          <w:rPr>
            <w:rFonts w:ascii="Times New Roman" w:hAnsi="Times New Roman" w:cs="Times New Roman"/>
            <w:color w:val="0000FF"/>
            <w:sz w:val="24"/>
            <w:szCs w:val="24"/>
          </w:rPr>
          <w:t>приложении 3</w:t>
        </w:r>
      </w:hyperlink>
      <w:r>
        <w:rPr>
          <w:rFonts w:ascii="Times New Roman" w:hAnsi="Times New Roman" w:cs="Times New Roman"/>
          <w:color w:val="000000"/>
          <w:sz w:val="24"/>
          <w:szCs w:val="24"/>
        </w:rPr>
        <w:t xml:space="preserve">, представляют для формирования базы данных списки идентификационных номеров граждан отдельно по каждой категории граждан, указанной в </w:t>
      </w:r>
      <w:hyperlink r:id="rId47" w:history="1">
        <w:r>
          <w:rPr>
            <w:rFonts w:ascii="Times New Roman" w:hAnsi="Times New Roman" w:cs="Times New Roman"/>
            <w:color w:val="0000FF"/>
            <w:sz w:val="24"/>
            <w:szCs w:val="24"/>
          </w:rPr>
          <w:t>приложении 3</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59"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1_П_17_21CN__point_17"/>
      <w:bookmarkEnd w:id="43"/>
      <w:r>
        <w:rPr>
          <w:rFonts w:ascii="Times New Roman" w:hAnsi="Times New Roman" w:cs="Times New Roman"/>
          <w:color w:val="000000"/>
          <w:sz w:val="24"/>
          <w:szCs w:val="24"/>
        </w:rPr>
        <w:t xml:space="preserve">17. Государственные органы, иные организации, указанные в </w:t>
      </w:r>
      <w:hyperlink r:id="rId48" w:history="1">
        <w:r>
          <w:rPr>
            <w:rFonts w:ascii="Times New Roman" w:hAnsi="Times New Roman" w:cs="Times New Roman"/>
            <w:color w:val="0000FF"/>
            <w:sz w:val="24"/>
            <w:szCs w:val="24"/>
          </w:rPr>
          <w:t>пункте 16</w:t>
        </w:r>
      </w:hyperlink>
      <w:r>
        <w:rPr>
          <w:rFonts w:ascii="Times New Roman" w:hAnsi="Times New Roman" w:cs="Times New Roman"/>
          <w:color w:val="000000"/>
          <w:sz w:val="24"/>
          <w:szCs w:val="24"/>
        </w:rPr>
        <w:t xml:space="preserve">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w:t>
      </w:r>
      <w:hyperlink r:id="rId49"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ОЛ__1_П_17_1__22CN__point_17_1"/>
      <w:bookmarkEnd w:id="44"/>
      <w:r>
        <w:rPr>
          <w:rFonts w:ascii="Times New Roman" w:hAnsi="Times New Roman" w:cs="Times New Roman"/>
          <w:color w:val="000000"/>
          <w:sz w:val="24"/>
          <w:szCs w:val="24"/>
        </w:rPr>
        <w:t xml:space="preserve">17[1].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w:t>
      </w:r>
      <w:hyperlink r:id="rId50"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xml:space="preserve">, сформированный в соответствии с абзацами вторым и третьим части первой </w:t>
      </w:r>
      <w:hyperlink r:id="rId51"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r>
        <w:rPr>
          <w:rFonts w:ascii="Times New Roman" w:hAnsi="Times New Roman" w:cs="Times New Roman"/>
          <w:color w:val="000000"/>
          <w:sz w:val="24"/>
          <w:szCs w:val="24"/>
        </w:rPr>
        <w:pict>
          <v:shape id="_x0000_i1060"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П_18_23CN__point_18"/>
      <w:bookmarkEnd w:id="45"/>
      <w:r>
        <w:rPr>
          <w:rFonts w:ascii="Times New Roman" w:hAnsi="Times New Roman" w:cs="Times New Roman"/>
          <w:color w:val="000000"/>
          <w:sz w:val="24"/>
          <w:szCs w:val="24"/>
        </w:rPr>
        <w:t xml:space="preserve">18. Министерство труда и социальной защиты на основании списков идентификационных номеров граждан, полученных в соответствии с </w:t>
      </w:r>
      <w:hyperlink r:id="rId52" w:history="1">
        <w:r>
          <w:rPr>
            <w:rFonts w:ascii="Times New Roman" w:hAnsi="Times New Roman" w:cs="Times New Roman"/>
            <w:color w:val="0000FF"/>
            <w:sz w:val="24"/>
            <w:szCs w:val="24"/>
          </w:rPr>
          <w:t>подпунктом 12.5</w:t>
        </w:r>
      </w:hyperlink>
      <w:r>
        <w:rPr>
          <w:rFonts w:ascii="Times New Roman" w:hAnsi="Times New Roman" w:cs="Times New Roman"/>
          <w:color w:val="000000"/>
          <w:sz w:val="24"/>
          <w:szCs w:val="24"/>
        </w:rPr>
        <w:t xml:space="preserve"> пункта 12, </w:t>
      </w:r>
      <w:hyperlink r:id="rId53" w:history="1">
        <w:r>
          <w:rPr>
            <w:rFonts w:ascii="Times New Roman" w:hAnsi="Times New Roman" w:cs="Times New Roman"/>
            <w:color w:val="0000FF"/>
            <w:sz w:val="24"/>
            <w:szCs w:val="24"/>
          </w:rPr>
          <w:t>пунктами 15–17</w:t>
        </w:r>
      </w:hyperlink>
      <w:hyperlink r:id="rId54"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Положения, и сведений о гражданах, категории которых указаны в пункте 2 </w:t>
      </w:r>
      <w:hyperlink r:id="rId55" w:history="1">
        <w:r>
          <w:rPr>
            <w:rFonts w:ascii="Times New Roman" w:hAnsi="Times New Roman" w:cs="Times New Roman"/>
            <w:color w:val="0000FF"/>
            <w:sz w:val="24"/>
            <w:szCs w:val="24"/>
          </w:rPr>
          <w:t>приложения 1</w:t>
        </w:r>
      </w:hyperlink>
      <w:r>
        <w:rPr>
          <w:rFonts w:ascii="Times New Roman" w:hAnsi="Times New Roman" w:cs="Times New Roman"/>
          <w:color w:val="000000"/>
          <w:sz w:val="24"/>
          <w:szCs w:val="24"/>
        </w:rPr>
        <w:t>,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r>
        <w:rPr>
          <w:rFonts w:ascii="Times New Roman" w:hAnsi="Times New Roman" w:cs="Times New Roman"/>
          <w:color w:val="000000"/>
          <w:sz w:val="24"/>
          <w:szCs w:val="24"/>
        </w:rPr>
        <w:pict>
          <v:shape id="_x0000_i1061"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1_П_19_26CN__point_19"/>
      <w:bookmarkEnd w:id="46"/>
      <w:r>
        <w:rPr>
          <w:rFonts w:ascii="Times New Roman" w:hAnsi="Times New Roman" w:cs="Times New Roman"/>
          <w:color w:val="000000"/>
          <w:sz w:val="24"/>
          <w:szCs w:val="24"/>
        </w:rP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r>
        <w:rPr>
          <w:rFonts w:ascii="Times New Roman" w:hAnsi="Times New Roman" w:cs="Times New Roman"/>
          <w:color w:val="000000"/>
          <w:sz w:val="24"/>
          <w:szCs w:val="24"/>
        </w:rPr>
        <w:pict>
          <v:shape id="_x0000_i1062"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1_П_20_29CN__point_20"/>
      <w:bookmarkEnd w:id="47"/>
      <w:r>
        <w:rPr>
          <w:rFonts w:ascii="Times New Roman" w:hAnsi="Times New Roman" w:cs="Times New Roman"/>
          <w:color w:val="000000"/>
          <w:sz w:val="24"/>
          <w:szCs w:val="24"/>
        </w:rPr>
        <w:t xml:space="preserve">20. Министерство труда и социальной защиты на основании информации, полученной в соответствии с </w:t>
      </w:r>
      <w:hyperlink r:id="rId56" w:history="1">
        <w:r>
          <w:rPr>
            <w:rFonts w:ascii="Times New Roman" w:hAnsi="Times New Roman" w:cs="Times New Roman"/>
            <w:color w:val="0000FF"/>
            <w:sz w:val="24"/>
            <w:szCs w:val="24"/>
          </w:rPr>
          <w:t>пунктом 19</w:t>
        </w:r>
      </w:hyperlink>
      <w:r>
        <w:rPr>
          <w:rFonts w:ascii="Times New Roman" w:hAnsi="Times New Roman" w:cs="Times New Roman"/>
          <w:color w:val="000000"/>
          <w:sz w:val="24"/>
          <w:szCs w:val="24"/>
        </w:rP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hyperlink r:id="rId57" w:history="1">
        <w:r>
          <w:rPr>
            <w:rFonts w:ascii="Times New Roman" w:hAnsi="Times New Roman" w:cs="Times New Roman"/>
            <w:color w:val="0000FF"/>
            <w:sz w:val="24"/>
            <w:szCs w:val="24"/>
          </w:rPr>
          <w:t>приложением 3</w:t>
        </w:r>
      </w:hyperlink>
      <w:r>
        <w:rPr>
          <w:rFonts w:ascii="Times New Roman" w:hAnsi="Times New Roman" w:cs="Times New Roman"/>
          <w:color w:val="000000"/>
          <w:sz w:val="24"/>
          <w:szCs w:val="24"/>
        </w:rPr>
        <w:t xml:space="preserve">. Информация о наличии у гражданина </w:t>
      </w:r>
      <w:r>
        <w:rPr>
          <w:rFonts w:ascii="Times New Roman" w:hAnsi="Times New Roman" w:cs="Times New Roman"/>
          <w:color w:val="000000"/>
          <w:sz w:val="24"/>
          <w:szCs w:val="24"/>
        </w:rPr>
        <w:lastRenderedPageBreak/>
        <w:t>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r>
        <w:rPr>
          <w:rFonts w:ascii="Times New Roman" w:hAnsi="Times New Roman" w:cs="Times New Roman"/>
          <w:color w:val="000000"/>
          <w:sz w:val="24"/>
          <w:szCs w:val="24"/>
        </w:rPr>
        <w:pict>
          <v:shape id="_x0000_i1063"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1_П_20_1__30CN__point_20_1"/>
      <w:bookmarkEnd w:id="48"/>
      <w:r>
        <w:rPr>
          <w:rFonts w:ascii="Times New Roman" w:hAnsi="Times New Roman" w:cs="Times New Roman"/>
          <w:color w:val="000000"/>
          <w:sz w:val="24"/>
          <w:szCs w:val="24"/>
        </w:rPr>
        <w:t>20[1].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части первой настоящего пункта.</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 и социальной защиты ежемесячно до 6-го числа направляет полученные из государственных органов, указанных в частях третьей и четвертой настоящего пункта, сведения в комиссии.</w:t>
      </w:r>
      <w:r>
        <w:rPr>
          <w:rFonts w:ascii="Times New Roman" w:hAnsi="Times New Roman" w:cs="Times New Roman"/>
          <w:color w:val="000000"/>
          <w:sz w:val="24"/>
          <w:szCs w:val="24"/>
        </w:rPr>
        <w:pict>
          <v:shape id="_x0000_i1064"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1_П_21_31CN__point_21"/>
      <w:bookmarkEnd w:id="49"/>
      <w:r>
        <w:rPr>
          <w:rFonts w:ascii="Times New Roman" w:hAnsi="Times New Roman" w:cs="Times New Roman"/>
          <w:color w:val="000000"/>
          <w:sz w:val="24"/>
          <w:szCs w:val="24"/>
        </w:rPr>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hyperlink r:id="rId58" w:history="1">
        <w:r>
          <w:rPr>
            <w:rFonts w:ascii="Times New Roman" w:hAnsi="Times New Roman" w:cs="Times New Roman"/>
            <w:color w:val="0000FF"/>
            <w:sz w:val="24"/>
            <w:szCs w:val="24"/>
          </w:rPr>
          <w:t>пунктом 5</w:t>
        </w:r>
      </w:hyperlink>
      <w:r>
        <w:rPr>
          <w:rFonts w:ascii="Times New Roman" w:hAnsi="Times New Roman" w:cs="Times New Roman"/>
          <w:color w:val="000000"/>
          <w:sz w:val="24"/>
          <w:szCs w:val="24"/>
        </w:rPr>
        <w:t xml:space="preserve">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r>
        <w:rPr>
          <w:rFonts w:ascii="Times New Roman" w:hAnsi="Times New Roman" w:cs="Times New Roman"/>
          <w:color w:val="000000"/>
          <w:sz w:val="24"/>
          <w:szCs w:val="24"/>
        </w:rPr>
        <w:pict>
          <v:shape id="_x0000_i1065"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на территории государств – участников Евразийского экономического союза;</w:t>
      </w:r>
      <w:r>
        <w:rPr>
          <w:rFonts w:ascii="Times New Roman" w:hAnsi="Times New Roman" w:cs="Times New Roman"/>
          <w:color w:val="000000"/>
          <w:sz w:val="24"/>
          <w:szCs w:val="24"/>
        </w:rPr>
        <w:pict>
          <v:shape id="_x0000_i1066"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rFonts w:ascii="Times New Roman" w:hAnsi="Times New Roman" w:cs="Times New Roman"/>
          <w:color w:val="000000"/>
          <w:sz w:val="24"/>
          <w:szCs w:val="24"/>
        </w:rPr>
        <w:pict>
          <v:shape id="_x0000_i1067"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r>
        <w:rPr>
          <w:rFonts w:ascii="Times New Roman" w:hAnsi="Times New Roman" w:cs="Times New Roman"/>
          <w:color w:val="000000"/>
          <w:sz w:val="24"/>
          <w:szCs w:val="24"/>
        </w:rPr>
        <w:pict>
          <v:shape id="_x0000_i1068"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r>
        <w:rPr>
          <w:rFonts w:ascii="Times New Roman" w:hAnsi="Times New Roman" w:cs="Times New Roman"/>
          <w:color w:val="000000"/>
          <w:sz w:val="24"/>
          <w:szCs w:val="24"/>
        </w:rPr>
        <w:pict>
          <v:shape id="_x0000_i1069" type="#_x0000_t75" style="width:7.5pt;height:7.5pt">
            <v:imagedata r:id="rId21" o:title=""/>
          </v:shape>
        </w:pict>
      </w:r>
      <w:r>
        <w:rPr>
          <w:rFonts w:ascii="Times New Roman" w:hAnsi="Times New Roman" w:cs="Times New Roman"/>
          <w:color w:val="000000"/>
          <w:sz w:val="24"/>
          <w:szCs w:val="24"/>
        </w:rPr>
        <w:t>;</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ставшие трудоспособными гражданами, занятыми в экономике, указанными в </w:t>
      </w:r>
      <w:hyperlink r:id="rId59"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настоящего Положения, или приобретшие основания не относиться в соответствии с </w:t>
      </w:r>
      <w:hyperlink r:id="rId60"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r>
        <w:rPr>
          <w:rFonts w:ascii="Times New Roman" w:hAnsi="Times New Roman" w:cs="Times New Roman"/>
          <w:color w:val="000000"/>
          <w:sz w:val="24"/>
          <w:szCs w:val="24"/>
        </w:rPr>
        <w:pict>
          <v:shape id="_x0000_i1070"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иные граждане, которые относятся к категориям, указанным в </w:t>
      </w:r>
      <w:hyperlink r:id="rId61" w:history="1">
        <w:r>
          <w:rPr>
            <w:rFonts w:ascii="Times New Roman" w:hAnsi="Times New Roman" w:cs="Times New Roman"/>
            <w:color w:val="0000FF"/>
            <w:sz w:val="24"/>
            <w:szCs w:val="24"/>
          </w:rPr>
          <w:t>пунктах 3</w:t>
        </w:r>
      </w:hyperlink>
      <w:r>
        <w:rPr>
          <w:rFonts w:ascii="Times New Roman" w:hAnsi="Times New Roman" w:cs="Times New Roman"/>
          <w:color w:val="000000"/>
          <w:sz w:val="24"/>
          <w:szCs w:val="24"/>
        </w:rPr>
        <w:t xml:space="preserve"> и </w:t>
      </w:r>
      <w:hyperlink r:id="rId62"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071"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r>
        <w:rPr>
          <w:rFonts w:ascii="Times New Roman" w:hAnsi="Times New Roman" w:cs="Times New Roman"/>
          <w:color w:val="000000"/>
          <w:sz w:val="24"/>
          <w:szCs w:val="24"/>
        </w:rPr>
        <w:pict>
          <v:shape id="_x0000_i1072"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1_П_22_34CN__point_22"/>
      <w:bookmarkEnd w:id="50"/>
      <w:r>
        <w:rPr>
          <w:rFonts w:ascii="Times New Roman" w:hAnsi="Times New Roman" w:cs="Times New Roman"/>
          <w:color w:val="000000"/>
          <w:sz w:val="24"/>
          <w:szCs w:val="24"/>
        </w:rP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государственными органами и организациями о гражданах, относящихся к категориям, указанным в </w:t>
      </w:r>
      <w:hyperlink r:id="rId63" w:history="1">
        <w:r>
          <w:rPr>
            <w:rFonts w:ascii="Times New Roman" w:hAnsi="Times New Roman" w:cs="Times New Roman"/>
            <w:color w:val="0000FF"/>
            <w:sz w:val="24"/>
            <w:szCs w:val="24"/>
          </w:rPr>
          <w:t>приложении 1</w:t>
        </w:r>
      </w:hyperlink>
      <w:r>
        <w:rPr>
          <w:rFonts w:ascii="Times New Roman" w:hAnsi="Times New Roman" w:cs="Times New Roman"/>
          <w:color w:val="000000"/>
          <w:sz w:val="24"/>
          <w:szCs w:val="24"/>
        </w:rPr>
        <w:t>, ежемесячно до 4-го числа;</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Министерством внутренних дел в соответствии с </w:t>
      </w:r>
      <w:hyperlink r:id="rId64" w:history="1">
        <w:r>
          <w:rPr>
            <w:rFonts w:ascii="Times New Roman" w:hAnsi="Times New Roman" w:cs="Times New Roman"/>
            <w:color w:val="0000FF"/>
            <w:sz w:val="24"/>
            <w:szCs w:val="24"/>
          </w:rPr>
          <w:t>пунктом 19</w:t>
        </w:r>
      </w:hyperlink>
      <w:r>
        <w:rPr>
          <w:rFonts w:ascii="Times New Roman" w:hAnsi="Times New Roman" w:cs="Times New Roman"/>
          <w:color w:val="000000"/>
          <w:sz w:val="24"/>
          <w:szCs w:val="24"/>
        </w:rPr>
        <w:t xml:space="preserve"> настоящего Положения;</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hyperlink r:id="rId65" w:history="1">
        <w:r>
          <w:rPr>
            <w:rFonts w:ascii="Times New Roman" w:hAnsi="Times New Roman" w:cs="Times New Roman"/>
            <w:color w:val="0000FF"/>
            <w:sz w:val="24"/>
            <w:szCs w:val="24"/>
          </w:rPr>
          <w:t>приложении 1</w:t>
        </w:r>
      </w:hyperlink>
      <w:r>
        <w:rPr>
          <w:rFonts w:ascii="Times New Roman" w:hAnsi="Times New Roman" w:cs="Times New Roman"/>
          <w:color w:val="000000"/>
          <w:sz w:val="24"/>
          <w:szCs w:val="24"/>
        </w:rPr>
        <w:t>, в соответствии с договором на оказание электронных услуг.</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w:t>
      </w:r>
      <w:hyperlink r:id="rId66"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073"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1_П_22_1__37CN__point_22_1"/>
      <w:bookmarkEnd w:id="51"/>
      <w:r>
        <w:rPr>
          <w:rFonts w:ascii="Times New Roman" w:hAnsi="Times New Roman" w:cs="Times New Roman"/>
          <w:color w:val="000000"/>
          <w:sz w:val="24"/>
          <w:szCs w:val="24"/>
        </w:rPr>
        <w:t>22[1].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r>
        <w:rPr>
          <w:rFonts w:ascii="Times New Roman" w:hAnsi="Times New Roman" w:cs="Times New Roman"/>
          <w:color w:val="000000"/>
          <w:sz w:val="24"/>
          <w:szCs w:val="24"/>
        </w:rPr>
        <w:pict>
          <v:shape id="_x0000_i1074"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1_П_23_38CN__point_23"/>
      <w:bookmarkEnd w:id="52"/>
      <w:r>
        <w:rPr>
          <w:rFonts w:ascii="Times New Roman" w:hAnsi="Times New Roman" w:cs="Times New Roman"/>
          <w:color w:val="000000"/>
          <w:sz w:val="24"/>
          <w:szCs w:val="24"/>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r>
        <w:rPr>
          <w:rFonts w:ascii="Times New Roman" w:hAnsi="Times New Roman" w:cs="Times New Roman"/>
          <w:color w:val="000000"/>
          <w:sz w:val="24"/>
          <w:szCs w:val="24"/>
        </w:rPr>
        <w:pict>
          <v:shape id="_x0000_i1075"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ОЛ__1_П_24_39CN__point_24"/>
      <w:bookmarkEnd w:id="53"/>
      <w:r>
        <w:rPr>
          <w:rFonts w:ascii="Times New Roman" w:hAnsi="Times New Roman" w:cs="Times New Roman"/>
          <w:color w:val="000000"/>
          <w:sz w:val="24"/>
          <w:szCs w:val="24"/>
        </w:rP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r>
        <w:rPr>
          <w:rFonts w:ascii="Times New Roman" w:hAnsi="Times New Roman" w:cs="Times New Roman"/>
          <w:color w:val="000000"/>
          <w:sz w:val="24"/>
          <w:szCs w:val="24"/>
        </w:rPr>
        <w:pict>
          <v:shape id="_x0000_i1076"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064"/>
        <w:gridCol w:w="5291"/>
      </w:tblGrid>
      <w:tr w:rsidR="004B09F2">
        <w:tc>
          <w:tcPr>
            <w:tcW w:w="2150" w:type="pct"/>
            <w:tcBorders>
              <w:top w:val="nil"/>
              <w:left w:val="nil"/>
              <w:bottom w:val="nil"/>
              <w:right w:val="nil"/>
            </w:tcBorders>
          </w:tcPr>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00" w:type="pct"/>
            <w:tcBorders>
              <w:top w:val="nil"/>
              <w:left w:val="nil"/>
              <w:bottom w:val="nil"/>
              <w:right w:val="nil"/>
            </w:tcBorders>
          </w:tcPr>
          <w:p w:rsidR="004B09F2" w:rsidRDefault="004B09F2">
            <w:pPr>
              <w:autoSpaceDE w:val="0"/>
              <w:autoSpaceDN w:val="0"/>
              <w:adjustRightInd w:val="0"/>
              <w:spacing w:after="30" w:line="300" w:lineRule="auto"/>
              <w:rPr>
                <w:rFonts w:ascii="Times New Roman" w:hAnsi="Times New Roman" w:cs="Times New Roman"/>
                <w:color w:val="000000"/>
                <w:sz w:val="24"/>
                <w:szCs w:val="24"/>
              </w:rPr>
            </w:pPr>
            <w:bookmarkStart w:id="54" w:name="CA0_ПОЛ__1_ПРЛ_1_1CN__прил_1_утв_1"/>
            <w:bookmarkEnd w:id="54"/>
            <w:r>
              <w:rPr>
                <w:rFonts w:ascii="Times New Roman" w:hAnsi="Times New Roman" w:cs="Times New Roman"/>
                <w:color w:val="000000"/>
                <w:sz w:val="24"/>
                <w:szCs w:val="24"/>
              </w:rPr>
              <w:t>Приложение 1</w:t>
            </w:r>
          </w:p>
          <w:p w:rsidR="004B09F2" w:rsidRDefault="004B09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отнесения трудоспособных</w:t>
            </w:r>
            <w:r>
              <w:rPr>
                <w:rFonts w:ascii="Times New Roman" w:hAnsi="Times New Roman" w:cs="Times New Roman"/>
                <w:color w:val="000000"/>
                <w:sz w:val="24"/>
                <w:szCs w:val="24"/>
              </w:rPr>
              <w:br/>
              <w:t xml:space="preserve">граждан к не занятым в экономике, формирования </w:t>
            </w:r>
            <w:r>
              <w:rPr>
                <w:rFonts w:ascii="Times New Roman" w:hAnsi="Times New Roman" w:cs="Times New Roman"/>
                <w:color w:val="000000"/>
                <w:sz w:val="24"/>
                <w:szCs w:val="24"/>
              </w:rPr>
              <w:br/>
              <w:t xml:space="preserve">и ведения базы данных трудоспособных граждан, </w:t>
            </w:r>
            <w:r>
              <w:rPr>
                <w:rFonts w:ascii="Times New Roman" w:hAnsi="Times New Roman" w:cs="Times New Roman"/>
                <w:color w:val="000000"/>
                <w:sz w:val="24"/>
                <w:szCs w:val="24"/>
              </w:rPr>
              <w:br/>
              <w:t xml:space="preserve">не занятых в экономике, включая взаимодействие </w:t>
            </w:r>
            <w:r>
              <w:rPr>
                <w:rFonts w:ascii="Times New Roman" w:hAnsi="Times New Roman" w:cs="Times New Roman"/>
                <w:color w:val="000000"/>
                <w:sz w:val="24"/>
                <w:szCs w:val="24"/>
              </w:rPr>
              <w:br/>
              <w:t>в этих целях государственных органов и организаций</w:t>
            </w:r>
          </w:p>
        </w:tc>
      </w:tr>
    </w:tbl>
    <w:p w:rsidR="004B09F2" w:rsidRDefault="004B09F2">
      <w:pPr>
        <w:autoSpaceDE w:val="0"/>
        <w:autoSpaceDN w:val="0"/>
        <w:adjustRightInd w:val="0"/>
        <w:spacing w:before="240" w:after="240" w:line="300" w:lineRule="auto"/>
        <w:rPr>
          <w:rFonts w:ascii="Times New Roman" w:hAnsi="Times New Roman" w:cs="Times New Roman"/>
          <w:b/>
          <w:color w:val="000000"/>
          <w:sz w:val="24"/>
          <w:szCs w:val="24"/>
        </w:rPr>
      </w:pPr>
      <w:bookmarkStart w:id="55" w:name="CA0_ПОЛ__1_ПРЛ_1_1_ПРЧ__1CN__заг_прил_1_"/>
      <w:bookmarkEnd w:id="55"/>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Layout w:type="fixed"/>
        <w:tblCellMar>
          <w:left w:w="0" w:type="dxa"/>
          <w:right w:w="0" w:type="dxa"/>
        </w:tblCellMar>
        <w:tblLook w:val="0000"/>
      </w:tblPr>
      <w:tblGrid>
        <w:gridCol w:w="3119"/>
        <w:gridCol w:w="6236"/>
      </w:tblGrid>
      <w:tr w:rsidR="004B09F2">
        <w:tc>
          <w:tcPr>
            <w:tcW w:w="1650" w:type="pct"/>
            <w:tcBorders>
              <w:top w:val="single" w:sz="6" w:space="0" w:color="000000"/>
              <w:left w:val="nil"/>
              <w:bottom w:val="single" w:sz="6" w:space="0" w:color="000000"/>
              <w:right w:val="single" w:sz="6" w:space="0" w:color="000000"/>
            </w:tcBorders>
            <w:vAlign w:val="center"/>
          </w:tcPr>
          <w:p w:rsidR="004B09F2" w:rsidRDefault="004B09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государственных органов, организаций</w:t>
            </w:r>
          </w:p>
        </w:tc>
        <w:tc>
          <w:tcPr>
            <w:tcW w:w="3300" w:type="pct"/>
            <w:tcBorders>
              <w:top w:val="single" w:sz="6" w:space="0" w:color="000000"/>
              <w:left w:val="single" w:sz="6" w:space="0" w:color="000000"/>
              <w:bottom w:val="single" w:sz="6" w:space="0" w:color="000000"/>
              <w:right w:val="nil"/>
            </w:tcBorders>
            <w:vAlign w:val="center"/>
          </w:tcPr>
          <w:p w:rsidR="004B09F2" w:rsidRDefault="004B09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Категории граждан, чьи идентификационные номера включаются в списки</w:t>
            </w:r>
          </w:p>
        </w:tc>
      </w:tr>
      <w:tr w:rsidR="004B09F2">
        <w:tblPrEx>
          <w:tblCellSpacing w:w="-8" w:type="nil"/>
        </w:tblPrEx>
        <w:trPr>
          <w:trHeight w:val="240"/>
          <w:tblCellSpacing w:w="-8" w:type="nil"/>
        </w:trPr>
        <w:tc>
          <w:tcPr>
            <w:tcW w:w="1650" w:type="pct"/>
            <w:tcBorders>
              <w:top w:val="single" w:sz="6" w:space="0" w:color="000000"/>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Фонд социальной защиты </w:t>
            </w:r>
            <w:r>
              <w:rPr>
                <w:rFonts w:ascii="Times New Roman" w:hAnsi="Times New Roman" w:cs="Times New Roman"/>
                <w:color w:val="000000"/>
                <w:sz w:val="24"/>
                <w:szCs w:val="24"/>
              </w:rPr>
              <w:lastRenderedPageBreak/>
              <w:t>населения Министерства труда и социальной защиты</w:t>
            </w:r>
          </w:p>
        </w:tc>
        <w:tc>
          <w:tcPr>
            <w:tcW w:w="3300" w:type="pct"/>
            <w:tcBorders>
              <w:top w:val="single" w:sz="6" w:space="0" w:color="000000"/>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граждане, работающие (служащие) по трудовому договору </w:t>
            </w:r>
            <w:r>
              <w:rPr>
                <w:rFonts w:ascii="Times New Roman" w:hAnsi="Times New Roman" w:cs="Times New Roman"/>
                <w:color w:val="000000"/>
                <w:sz w:val="24"/>
                <w:szCs w:val="24"/>
              </w:rPr>
              <w:lastRenderedPageBreak/>
              <w:t>(контракту),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граждане, выполнявшие в течение полного сезона сезонные работы, включенные в </w:t>
            </w:r>
            <w:hyperlink r:id="rId67" w:history="1">
              <w:r>
                <w:rPr>
                  <w:rFonts w:ascii="Times New Roman" w:hAnsi="Times New Roman" w:cs="Times New Roman"/>
                  <w:color w:val="0000FF"/>
                  <w:sz w:val="24"/>
                  <w:szCs w:val="24"/>
                </w:rPr>
                <w:t>Список</w:t>
              </w:r>
            </w:hyperlink>
            <w:r>
              <w:rPr>
                <w:rFonts w:ascii="Times New Roman" w:hAnsi="Times New Roman" w:cs="Times New Roman"/>
                <w:color w:val="000000"/>
                <w:sz w:val="24"/>
                <w:szCs w:val="24"/>
              </w:rPr>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нотариусы, адвокаты</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получатели пенсии из других государств, досрочной профессиональной пенсии</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получатели пособия по временной нетрудоспособности</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состоящие на учете в органах Фонда, работающие за пределами Республики Беларусь</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bl>
    <w:p w:rsidR="004B09F2" w:rsidRDefault="004B09F2">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pict>
          <v:shape id="_x0000_i1077" type="#_x0000_t75" style="width:7.5pt;height:7.5pt">
            <v:imagedata r:id="rId21" o:title=""/>
          </v:shape>
        </w:pict>
      </w:r>
    </w:p>
    <w:p w:rsidR="004B09F2" w:rsidRDefault="004B09F2">
      <w:pPr>
        <w:widowControl w:val="0"/>
        <w:autoSpaceDE w:val="0"/>
        <w:autoSpaceDN w:val="0"/>
        <w:adjustRightInd w:val="0"/>
        <w:spacing w:after="0" w:line="300" w:lineRule="auto"/>
        <w:rPr>
          <w:rFonts w:ascii="Times New Roman" w:hAnsi="Times New Roman" w:cs="Times New Roman"/>
          <w:color w:val="808080"/>
          <w:sz w:val="24"/>
          <w:szCs w:val="24"/>
          <w:lang/>
        </w:rPr>
      </w:pPr>
      <w:r>
        <w:rPr>
          <w:rFonts w:ascii="Times New Roman" w:hAnsi="Times New Roman" w:cs="Times New Roman"/>
          <w:color w:val="808080"/>
          <w:sz w:val="24"/>
          <w:szCs w:val="24"/>
          <w:lang/>
        </w:rPr>
        <w:t xml:space="preserve"> </w:t>
      </w:r>
    </w:p>
    <w:tbl>
      <w:tblPr>
        <w:tblW w:w="5000" w:type="pct"/>
        <w:tblLayout w:type="fixed"/>
        <w:tblCellMar>
          <w:left w:w="0" w:type="dxa"/>
          <w:right w:w="0" w:type="dxa"/>
        </w:tblCellMar>
        <w:tblLook w:val="0000"/>
      </w:tblPr>
      <w:tblGrid>
        <w:gridCol w:w="3087"/>
        <w:gridCol w:w="6268"/>
      </w:tblGrid>
      <w:tr w:rsidR="004B09F2">
        <w:tc>
          <w:tcPr>
            <w:tcW w:w="1650" w:type="pct"/>
            <w:vMerge w:val="restar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Министерство труда и социальной защиты</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получатели в органах по труду, занятости и социальной защите:</w:t>
            </w:r>
          </w:p>
        </w:tc>
      </w:tr>
      <w:tr w:rsidR="004B09F2">
        <w:tblPrEx>
          <w:tblCellSpacing w:w="-8" w:type="nil"/>
        </w:tblPrEx>
        <w:trPr>
          <w:tblCellSpacing w:w="-8" w:type="nil"/>
        </w:trPr>
        <w:tc>
          <w:tcPr>
            <w:tcW w:w="8640" w:type="dxa"/>
            <w:vMerge/>
            <w:tcBorders>
              <w:top w:val="nil"/>
              <w:left w:val="nil"/>
              <w:bottom w:val="nil"/>
              <w:right w:val="nil"/>
            </w:tcBorders>
          </w:tcPr>
          <w:p w:rsidR="004B09F2" w:rsidRDefault="004B09F2">
            <w:pPr>
              <w:widowControl w:val="0"/>
              <w:autoSpaceDE w:val="0"/>
              <w:autoSpaceDN w:val="0"/>
              <w:adjustRightInd w:val="0"/>
              <w:spacing w:after="0" w:line="240" w:lineRule="auto"/>
              <w:rPr>
                <w:rFonts w:ascii="Times New Roman" w:hAnsi="Times New Roman" w:cs="Times New Roman"/>
                <w:color w:val="808080"/>
                <w:sz w:val="24"/>
                <w:szCs w:val="24"/>
                <w:lang/>
              </w:rPr>
            </w:pP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пенсии</w:t>
            </w:r>
          </w:p>
          <w:p w:rsidR="004B09F2" w:rsidRDefault="004B09F2">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пособия по уходу за инвалидом I группы либо лицом, достигшим 80-летнего возраста</w:t>
            </w:r>
          </w:p>
          <w:p w:rsidR="004B09F2" w:rsidRDefault="004B09F2">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пособия по уходу за ребенком-инвалидом в возрасте до 18 лет</w:t>
            </w:r>
          </w:p>
          <w:p w:rsidR="004B09F2" w:rsidRDefault="004B09F2">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пособия по уходу за ребенком в возрасте до трех лет</w:t>
            </w:r>
          </w:p>
          <w:p w:rsidR="004B09F2" w:rsidRDefault="004B09F2">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пособия по беременности и родам</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проходящие альтернативную службу</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Белорусское республиканское унитарное страховое предприятие «Белгосстрах»</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Министерство здравоохранения</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находящиеся на принудительном лечении</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инвалиды (независимо от группы, причины)</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получатели пособия на детей в возрасте до 18 лет, инфицированных вирусом иммунодефицита человека</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Министерство образования, Министерство культуры, Министерство спорта и туризма, Министерство сельского хозяйства и продовольствия, </w:t>
            </w:r>
            <w:r>
              <w:rPr>
                <w:rFonts w:ascii="Times New Roman" w:hAnsi="Times New Roman" w:cs="Times New Roman"/>
                <w:color w:val="000000"/>
                <w:sz w:val="24"/>
                <w:szCs w:val="24"/>
              </w:rPr>
              <w:lastRenderedPageBreak/>
              <w:t>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w:t>
            </w:r>
            <w:r>
              <w:rPr>
                <w:rFonts w:ascii="Times New Roman" w:hAnsi="Times New Roman" w:cs="Times New Roman"/>
                <w:color w:val="000000"/>
                <w:sz w:val="24"/>
                <w:szCs w:val="24"/>
              </w:rPr>
              <w:lastRenderedPageBreak/>
              <w:t>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Министерство образования</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Министерство культуры</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Облисполкомы, Минский горисполком</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признанные в установленном порядке или являвшиеся недееспособными</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осуществляющие деятельность по оказанию услуг в сфере агроэкотуризма</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Творческие союзы</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Министерство по налогам и сборам</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осуществляющие ремесленную деятельность</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получающие доходы от сдачи внаем жилых и нежилых помещений, машино-мест</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Министерство спорта и туризма </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включенные в списочные составы национальных и сборных команд Республики Беларусь по видам спорта</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являющиеся олимпийскими чемпионами, получающими государственную стипендию</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11. Министерство спорта и туризма, облисполкомы, Минский горисполком</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Министерство юстиции</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индивидуальные предприниматели </w:t>
            </w:r>
          </w:p>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имущества (учредители, участники) коммерческих организаций, за исключением акционерных обществ</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13. Министерство иностранных дел</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4B09F2">
        <w:tblPrEx>
          <w:tblCellSpacing w:w="-8" w:type="nil"/>
        </w:tblPrEx>
        <w:trPr>
          <w:tblCellSpacing w:w="-8" w:type="nil"/>
        </w:trPr>
        <w:tc>
          <w:tcPr>
            <w:tcW w:w="16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Министерство внутренних дел</w:t>
            </w:r>
          </w:p>
        </w:tc>
        <w:tc>
          <w:tcPr>
            <w:tcW w:w="330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4B09F2">
        <w:tblPrEx>
          <w:tblCellSpacing w:w="-8" w:type="nil"/>
        </w:tblPrEx>
        <w:trPr>
          <w:tblCellSpacing w:w="-8" w:type="nil"/>
        </w:trPr>
        <w:tc>
          <w:tcPr>
            <w:tcW w:w="1650" w:type="pct"/>
            <w:tcBorders>
              <w:top w:val="nil"/>
              <w:left w:val="nil"/>
              <w:bottom w:val="single" w:sz="6" w:space="0" w:color="auto"/>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Министерство обороны</w:t>
            </w:r>
          </w:p>
        </w:tc>
        <w:tc>
          <w:tcPr>
            <w:tcW w:w="3300" w:type="pct"/>
            <w:tcBorders>
              <w:top w:val="nil"/>
              <w:left w:val="nil"/>
              <w:bottom w:val="single" w:sz="6" w:space="0" w:color="auto"/>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r w:rsidR="004B09F2">
        <w:tblPrEx>
          <w:tblCellSpacing w:w="-8" w:type="nil"/>
        </w:tblPrEx>
        <w:trPr>
          <w:tblCellSpacing w:w="-8" w:type="nil"/>
        </w:trPr>
        <w:tc>
          <w:tcPr>
            <w:tcW w:w="5000" w:type="pct"/>
            <w:gridSpan w:val="2"/>
            <w:tcBorders>
              <w:top w:val="single" w:sz="6" w:space="0" w:color="000000"/>
              <w:left w:val="nil"/>
              <w:bottom w:val="nil"/>
              <w:right w:val="nil"/>
            </w:tcBorders>
          </w:tcPr>
          <w:p w:rsidR="004B09F2" w:rsidRDefault="004B09F2">
            <w:pPr>
              <w:autoSpaceDE w:val="0"/>
              <w:autoSpaceDN w:val="0"/>
              <w:adjustRightInd w:val="0"/>
              <w:spacing w:before="120" w:after="0" w:line="300" w:lineRule="auto"/>
              <w:ind w:left="1140"/>
              <w:jc w:val="both"/>
              <w:rPr>
                <w:rFonts w:ascii="Times New Roman" w:hAnsi="Times New Roman" w:cs="Times New Roman"/>
                <w:color w:val="808080"/>
                <w:sz w:val="24"/>
                <w:szCs w:val="24"/>
                <w:lang/>
              </w:rPr>
            </w:pPr>
            <w:r>
              <w:rPr>
                <w:rFonts w:ascii="Times New Roman" w:hAnsi="Times New Roman" w:cs="Times New Roman"/>
                <w:color w:val="808080"/>
                <w:sz w:val="24"/>
                <w:szCs w:val="24"/>
                <w:lang/>
              </w:rPr>
              <w:pict>
                <v:shape id="_x0000_i1078" type="#_x0000_t75" style="width:7.5pt;height:7.5pt">
                  <v:imagedata r:id="rId21" o:title=""/>
                </v:shape>
              </w:pict>
            </w:r>
          </w:p>
        </w:tc>
      </w:tr>
    </w:tbl>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B09F2" w:rsidRDefault="004B09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Информация для формирования (актуализации) базы данных представляется за III и IV кварталы 2018 г.</w: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Информация для формирования (актуализации) базы данных представляется за I квартал 2019 г. и последующие кварталы.</w:t>
      </w:r>
      <w:r>
        <w:rPr>
          <w:rFonts w:ascii="Times New Roman" w:hAnsi="Times New Roman" w:cs="Times New Roman"/>
          <w:color w:val="000000"/>
          <w:sz w:val="24"/>
          <w:szCs w:val="24"/>
        </w:rPr>
        <w:pict>
          <v:shape id="_x0000_i1079" type="#_x0000_t75" style="width:7.5pt;height:7.5pt">
            <v:imagedata r:id="rId21" o:title=""/>
          </v:shape>
        </w:pict>
      </w:r>
    </w:p>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064"/>
        <w:gridCol w:w="5291"/>
      </w:tblGrid>
      <w:tr w:rsidR="004B09F2">
        <w:tc>
          <w:tcPr>
            <w:tcW w:w="2150" w:type="pct"/>
            <w:tcBorders>
              <w:top w:val="nil"/>
              <w:left w:val="nil"/>
              <w:bottom w:val="nil"/>
              <w:right w:val="nil"/>
            </w:tcBorders>
          </w:tcPr>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00" w:type="pct"/>
            <w:tcBorders>
              <w:top w:val="nil"/>
              <w:left w:val="nil"/>
              <w:bottom w:val="nil"/>
              <w:right w:val="nil"/>
            </w:tcBorders>
          </w:tcPr>
          <w:p w:rsidR="004B09F2" w:rsidRDefault="004B09F2">
            <w:pPr>
              <w:autoSpaceDE w:val="0"/>
              <w:autoSpaceDN w:val="0"/>
              <w:adjustRightInd w:val="0"/>
              <w:spacing w:after="30" w:line="300" w:lineRule="auto"/>
              <w:rPr>
                <w:rFonts w:ascii="Times New Roman" w:hAnsi="Times New Roman" w:cs="Times New Roman"/>
                <w:color w:val="000000"/>
                <w:sz w:val="24"/>
                <w:szCs w:val="24"/>
              </w:rPr>
            </w:pPr>
            <w:bookmarkStart w:id="56" w:name="CA0_ПОЛ__1_ПРЛ_2_3CN__append1_2"/>
            <w:bookmarkEnd w:id="56"/>
            <w:r>
              <w:rPr>
                <w:rFonts w:ascii="Times New Roman" w:hAnsi="Times New Roman" w:cs="Times New Roman"/>
                <w:color w:val="000000"/>
                <w:sz w:val="24"/>
                <w:szCs w:val="24"/>
              </w:rPr>
              <w:t>Приложение 2</w:t>
            </w:r>
          </w:p>
          <w:p w:rsidR="004B09F2" w:rsidRDefault="004B09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отнесения трудоспособных</w:t>
            </w:r>
            <w:r>
              <w:rPr>
                <w:rFonts w:ascii="Times New Roman" w:hAnsi="Times New Roman" w:cs="Times New Roman"/>
                <w:color w:val="000000"/>
                <w:sz w:val="24"/>
                <w:szCs w:val="24"/>
              </w:rPr>
              <w:br/>
              <w:t xml:space="preserve">граждан к не занятым в экономике, формирования </w:t>
            </w:r>
            <w:r>
              <w:rPr>
                <w:rFonts w:ascii="Times New Roman" w:hAnsi="Times New Roman" w:cs="Times New Roman"/>
                <w:color w:val="000000"/>
                <w:sz w:val="24"/>
                <w:szCs w:val="24"/>
              </w:rPr>
              <w:br/>
              <w:t xml:space="preserve">и ведения базы данных трудоспособных граждан, </w:t>
            </w:r>
            <w:r>
              <w:rPr>
                <w:rFonts w:ascii="Times New Roman" w:hAnsi="Times New Roman" w:cs="Times New Roman"/>
                <w:color w:val="000000"/>
                <w:sz w:val="24"/>
                <w:szCs w:val="24"/>
              </w:rPr>
              <w:br/>
              <w:t xml:space="preserve">не занятых в экономике, включая взаимодействие </w:t>
            </w:r>
            <w:r>
              <w:rPr>
                <w:rFonts w:ascii="Times New Roman" w:hAnsi="Times New Roman" w:cs="Times New Roman"/>
                <w:color w:val="000000"/>
                <w:sz w:val="24"/>
                <w:szCs w:val="24"/>
              </w:rPr>
              <w:br/>
              <w:t>в этих целях государственных органов и организаций</w:t>
            </w:r>
          </w:p>
          <w:p w:rsidR="004B09F2" w:rsidRDefault="004B09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tc>
      </w:tr>
    </w:tbl>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B09F2" w:rsidRDefault="004B09F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064"/>
        <w:gridCol w:w="5291"/>
      </w:tblGrid>
      <w:tr w:rsidR="004B09F2">
        <w:tc>
          <w:tcPr>
            <w:tcW w:w="2150" w:type="pct"/>
            <w:tcBorders>
              <w:top w:val="nil"/>
              <w:left w:val="nil"/>
              <w:bottom w:val="nil"/>
              <w:right w:val="nil"/>
            </w:tcBorders>
          </w:tcPr>
          <w:p w:rsidR="004B09F2" w:rsidRDefault="004B09F2">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800" w:type="pct"/>
            <w:tcBorders>
              <w:top w:val="nil"/>
              <w:left w:val="nil"/>
              <w:bottom w:val="nil"/>
              <w:right w:val="nil"/>
            </w:tcBorders>
          </w:tcPr>
          <w:p w:rsidR="004B09F2" w:rsidRDefault="004B09F2">
            <w:pPr>
              <w:autoSpaceDE w:val="0"/>
              <w:autoSpaceDN w:val="0"/>
              <w:adjustRightInd w:val="0"/>
              <w:spacing w:after="30" w:line="300" w:lineRule="auto"/>
              <w:rPr>
                <w:rFonts w:ascii="Times New Roman" w:hAnsi="Times New Roman" w:cs="Times New Roman"/>
                <w:color w:val="000000"/>
                <w:sz w:val="24"/>
                <w:szCs w:val="24"/>
              </w:rPr>
            </w:pPr>
            <w:bookmarkStart w:id="57" w:name="CA0_ПОЛ__1_ПРЛ_3_4CN__прил_3_утв_1"/>
            <w:bookmarkEnd w:id="57"/>
            <w:r>
              <w:rPr>
                <w:rFonts w:ascii="Times New Roman" w:hAnsi="Times New Roman" w:cs="Times New Roman"/>
                <w:color w:val="000000"/>
                <w:sz w:val="24"/>
                <w:szCs w:val="24"/>
              </w:rPr>
              <w:t>Приложение 3</w:t>
            </w:r>
          </w:p>
          <w:p w:rsidR="004B09F2" w:rsidRDefault="004B09F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отнесения трудоспособных</w:t>
            </w:r>
            <w:r>
              <w:rPr>
                <w:rFonts w:ascii="Times New Roman" w:hAnsi="Times New Roman" w:cs="Times New Roman"/>
                <w:color w:val="000000"/>
                <w:sz w:val="24"/>
                <w:szCs w:val="24"/>
              </w:rPr>
              <w:br/>
              <w:t xml:space="preserve">граждан к не занятым в экономике, формирования </w:t>
            </w:r>
            <w:r>
              <w:rPr>
                <w:rFonts w:ascii="Times New Roman" w:hAnsi="Times New Roman" w:cs="Times New Roman"/>
                <w:color w:val="000000"/>
                <w:sz w:val="24"/>
                <w:szCs w:val="24"/>
              </w:rPr>
              <w:br/>
              <w:t xml:space="preserve">и ведения базы данных трудоспособных граждан, </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не занятых в экономике, включая взаимодействие </w:t>
            </w:r>
            <w:r>
              <w:rPr>
                <w:rFonts w:ascii="Times New Roman" w:hAnsi="Times New Roman" w:cs="Times New Roman"/>
                <w:color w:val="000000"/>
                <w:sz w:val="24"/>
                <w:szCs w:val="24"/>
              </w:rPr>
              <w:br/>
              <w:t xml:space="preserve">в этих целях государственных органов и организаций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08.12.2018 № 881) </w:t>
            </w:r>
          </w:p>
        </w:tc>
      </w:tr>
    </w:tbl>
    <w:p w:rsidR="004B09F2" w:rsidRDefault="004B09F2">
      <w:pPr>
        <w:autoSpaceDE w:val="0"/>
        <w:autoSpaceDN w:val="0"/>
        <w:adjustRightInd w:val="0"/>
        <w:spacing w:before="240" w:after="240" w:line="300" w:lineRule="auto"/>
        <w:rPr>
          <w:rFonts w:ascii="Times New Roman" w:hAnsi="Times New Roman" w:cs="Times New Roman"/>
          <w:b/>
          <w:color w:val="000000"/>
          <w:sz w:val="24"/>
          <w:szCs w:val="24"/>
        </w:rPr>
      </w:pPr>
      <w:bookmarkStart w:id="58" w:name="CA0_ПОЛ__1_ПРЛ_3_4_ПРЧ__3CN__заг_прил_3_"/>
      <w:bookmarkEnd w:id="58"/>
      <w:r>
        <w:rPr>
          <w:rFonts w:ascii="Times New Roman" w:hAnsi="Times New Roman" w:cs="Times New Roman"/>
          <w:b/>
          <w:color w:val="000000"/>
          <w:sz w:val="24"/>
          <w:szCs w:val="24"/>
        </w:rPr>
        <w:lastRenderedPageBreak/>
        <w:t>ПЕРЕЧЕНЬ</w:t>
      </w:r>
      <w:r>
        <w:rPr>
          <w:rFonts w:ascii="Times New Roman" w:hAnsi="Times New Roman" w:cs="Times New Roman"/>
          <w:b/>
          <w:color w:val="000000"/>
          <w:sz w:val="24"/>
          <w:szCs w:val="24"/>
        </w:rP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Layout w:type="fixed"/>
        <w:tblCellMar>
          <w:left w:w="0" w:type="dxa"/>
          <w:right w:w="0" w:type="dxa"/>
        </w:tblCellMar>
        <w:tblLook w:val="0000"/>
      </w:tblPr>
      <w:tblGrid>
        <w:gridCol w:w="3401"/>
        <w:gridCol w:w="5954"/>
      </w:tblGrid>
      <w:tr w:rsidR="004B09F2">
        <w:trPr>
          <w:trHeight w:val="240"/>
        </w:trPr>
        <w:tc>
          <w:tcPr>
            <w:tcW w:w="1800" w:type="pct"/>
            <w:tcBorders>
              <w:top w:val="single" w:sz="6" w:space="0" w:color="000000"/>
              <w:left w:val="nil"/>
              <w:bottom w:val="single" w:sz="6" w:space="0" w:color="000000"/>
              <w:right w:val="single" w:sz="6" w:space="0" w:color="000000"/>
            </w:tcBorders>
            <w:vAlign w:val="center"/>
          </w:tcPr>
          <w:p w:rsidR="004B09F2" w:rsidRDefault="004B09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государственных органов, иных организаций</w:t>
            </w:r>
          </w:p>
        </w:tc>
        <w:tc>
          <w:tcPr>
            <w:tcW w:w="3150" w:type="pct"/>
            <w:tcBorders>
              <w:top w:val="single" w:sz="6" w:space="0" w:color="000000"/>
              <w:left w:val="single" w:sz="6" w:space="0" w:color="000000"/>
              <w:bottom w:val="single" w:sz="6" w:space="0" w:color="000000"/>
              <w:right w:val="nil"/>
            </w:tcBorders>
            <w:vAlign w:val="center"/>
          </w:tcPr>
          <w:p w:rsidR="004B09F2" w:rsidRDefault="004B09F2">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Категории граждан</w:t>
            </w:r>
          </w:p>
        </w:tc>
      </w:tr>
      <w:tr w:rsidR="004B09F2">
        <w:tblPrEx>
          <w:tblCellSpacing w:w="-8" w:type="nil"/>
        </w:tblPrEx>
        <w:trPr>
          <w:trHeight w:val="240"/>
          <w:tblCellSpacing w:w="-8" w:type="nil"/>
        </w:trPr>
        <w:tc>
          <w:tcPr>
            <w:tcW w:w="1800" w:type="pct"/>
            <w:tcBorders>
              <w:top w:val="single" w:sz="6" w:space="0" w:color="000000"/>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Облисполкомы, Минский горисполком</w:t>
            </w:r>
          </w:p>
        </w:tc>
        <w:tc>
          <w:tcPr>
            <w:tcW w:w="3150" w:type="pct"/>
            <w:tcBorders>
              <w:top w:val="single" w:sz="6" w:space="0" w:color="000000"/>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граждане, являющиеся плательщиками жилищно-коммунальных услуг в соответствии с </w:t>
            </w:r>
            <w:hyperlink r:id="rId68" w:history="1">
              <w:r>
                <w:rPr>
                  <w:rFonts w:ascii="Times New Roman" w:hAnsi="Times New Roman" w:cs="Times New Roman"/>
                  <w:color w:val="0000FF"/>
                  <w:sz w:val="24"/>
                  <w:szCs w:val="24"/>
                </w:rPr>
                <w:t>постановлением Совета Министров Республики Беларусь от 12 июня 2014 г. № 571</w:t>
              </w:r>
            </w:hyperlink>
            <w:r>
              <w:rPr>
                <w:rFonts w:ascii="Times New Roman" w:hAnsi="Times New Roman" w:cs="Times New Roman"/>
                <w:color w:val="000000"/>
                <w:sz w:val="24"/>
                <w:szCs w:val="24"/>
              </w:rPr>
              <w:t xml:space="preserve">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bl>
    <w:p w:rsidR="004B09F2" w:rsidRDefault="004B09F2">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80" type="#_x0000_t75" style="width:7.5pt;height:7.5pt">
            <v:imagedata r:id="rId21" o:title=""/>
          </v:shape>
        </w:pict>
      </w:r>
    </w:p>
    <w:p w:rsidR="004B09F2" w:rsidRDefault="004B09F2">
      <w:pPr>
        <w:widowControl w:val="0"/>
        <w:autoSpaceDE w:val="0"/>
        <w:autoSpaceDN w:val="0"/>
        <w:adjustRightInd w:val="0"/>
        <w:spacing w:after="0" w:line="300" w:lineRule="auto"/>
        <w:rPr>
          <w:rFonts w:ascii="Times New Roman" w:hAnsi="Times New Roman" w:cs="Times New Roman"/>
          <w:color w:val="808080"/>
          <w:sz w:val="24"/>
          <w:szCs w:val="24"/>
          <w:lang/>
        </w:rPr>
      </w:pPr>
      <w:r>
        <w:rPr>
          <w:rFonts w:ascii="Times New Roman" w:hAnsi="Times New Roman" w:cs="Times New Roman"/>
          <w:color w:val="808080"/>
          <w:sz w:val="24"/>
          <w:szCs w:val="24"/>
          <w:lang/>
        </w:rPr>
        <w:t xml:space="preserve"> </w:t>
      </w:r>
    </w:p>
    <w:tbl>
      <w:tblPr>
        <w:tblW w:w="5000" w:type="pct"/>
        <w:tblLayout w:type="fixed"/>
        <w:tblCellMar>
          <w:left w:w="0" w:type="dxa"/>
          <w:right w:w="0" w:type="dxa"/>
        </w:tblCellMar>
        <w:tblLook w:val="0000"/>
      </w:tblPr>
      <w:tblGrid>
        <w:gridCol w:w="3401"/>
        <w:gridCol w:w="5954"/>
      </w:tblGrid>
      <w:tr w:rsidR="004B09F2">
        <w:trPr>
          <w:trHeight w:val="240"/>
        </w:trPr>
        <w:tc>
          <w:tcPr>
            <w:tcW w:w="1800" w:type="pct"/>
            <w:vMerge w:val="restar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Открытое акционерное общество «Небанковская кредитно-финансовая организация «Единое расчетное и информационное пространство»</w:t>
            </w:r>
          </w:p>
        </w:tc>
        <w:tc>
          <w:tcPr>
            <w:tcW w:w="31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4B09F2">
        <w:tblPrEx>
          <w:tblCellSpacing w:w="-8" w:type="nil"/>
        </w:tblPrEx>
        <w:trPr>
          <w:trHeight w:val="240"/>
          <w:tblCellSpacing w:w="-8" w:type="nil"/>
        </w:trPr>
        <w:tc>
          <w:tcPr>
            <w:tcW w:w="9435" w:type="dxa"/>
            <w:vMerge/>
            <w:tcBorders>
              <w:top w:val="nil"/>
              <w:left w:val="nil"/>
              <w:bottom w:val="nil"/>
              <w:right w:val="nil"/>
            </w:tcBorders>
          </w:tcPr>
          <w:p w:rsidR="004B09F2" w:rsidRDefault="004B09F2">
            <w:pPr>
              <w:widowControl w:val="0"/>
              <w:autoSpaceDE w:val="0"/>
              <w:autoSpaceDN w:val="0"/>
              <w:adjustRightInd w:val="0"/>
              <w:spacing w:after="0" w:line="240" w:lineRule="auto"/>
              <w:rPr>
                <w:rFonts w:ascii="Times New Roman" w:hAnsi="Times New Roman" w:cs="Times New Roman"/>
                <w:color w:val="808080"/>
                <w:sz w:val="24"/>
                <w:szCs w:val="24"/>
                <w:lang/>
              </w:rPr>
            </w:pPr>
          </w:p>
        </w:tc>
        <w:tc>
          <w:tcPr>
            <w:tcW w:w="31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граждане, являющиеся плательщиками ЖКУ из числа собственников жилого помещения, нанимателей жилого </w:t>
            </w:r>
            <w:r>
              <w:rPr>
                <w:rFonts w:ascii="Times New Roman" w:hAnsi="Times New Roman" w:cs="Times New Roman"/>
                <w:color w:val="000000"/>
                <w:sz w:val="24"/>
                <w:szCs w:val="24"/>
              </w:rPr>
              <w:lastRenderedPageBreak/>
              <w:t>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bl>
    <w:p w:rsidR="004B09F2" w:rsidRDefault="004B09F2">
      <w:pPr>
        <w:widowControl w:val="0"/>
        <w:autoSpaceDE w:val="0"/>
        <w:autoSpaceDN w:val="0"/>
        <w:adjustRightInd w:val="0"/>
        <w:spacing w:after="0" w:line="300" w:lineRule="auto"/>
        <w:rPr>
          <w:rFonts w:ascii="Times New Roman" w:hAnsi="Times New Roman" w:cs="Times New Roman"/>
          <w:color w:val="808080"/>
          <w:sz w:val="24"/>
          <w:szCs w:val="24"/>
          <w:lang/>
        </w:rPr>
      </w:pPr>
      <w:r>
        <w:rPr>
          <w:rFonts w:ascii="Times New Roman" w:hAnsi="Times New Roman" w:cs="Times New Roman"/>
          <w:color w:val="808080"/>
          <w:sz w:val="24"/>
          <w:szCs w:val="24"/>
          <w:lang/>
        </w:rPr>
        <w:lastRenderedPageBreak/>
        <w:pict>
          <v:shape id="_x0000_i1081" type="#_x0000_t75" style="width:7.5pt;height:7.5pt">
            <v:imagedata r:id="rId21" o:title=""/>
          </v:shape>
        </w:pict>
      </w:r>
    </w:p>
    <w:p w:rsidR="004B09F2" w:rsidRDefault="004B09F2">
      <w:pPr>
        <w:widowControl w:val="0"/>
        <w:autoSpaceDE w:val="0"/>
        <w:autoSpaceDN w:val="0"/>
        <w:adjustRightInd w:val="0"/>
        <w:spacing w:after="0" w:line="300" w:lineRule="auto"/>
        <w:rPr>
          <w:rFonts w:ascii="Times New Roman" w:hAnsi="Times New Roman" w:cs="Times New Roman"/>
          <w:color w:val="808080"/>
          <w:sz w:val="24"/>
          <w:szCs w:val="24"/>
          <w:lang/>
        </w:rPr>
      </w:pPr>
      <w:r>
        <w:rPr>
          <w:rFonts w:ascii="Times New Roman" w:hAnsi="Times New Roman" w:cs="Times New Roman"/>
          <w:color w:val="808080"/>
          <w:sz w:val="24"/>
          <w:szCs w:val="24"/>
          <w:lang/>
        </w:rPr>
        <w:t xml:space="preserve"> </w:t>
      </w:r>
    </w:p>
    <w:tbl>
      <w:tblPr>
        <w:tblW w:w="5000" w:type="pct"/>
        <w:tblLayout w:type="fixed"/>
        <w:tblCellMar>
          <w:left w:w="0" w:type="dxa"/>
          <w:right w:w="0" w:type="dxa"/>
        </w:tblCellMar>
        <w:tblLook w:val="0000"/>
      </w:tblPr>
      <w:tblGrid>
        <w:gridCol w:w="3368"/>
        <w:gridCol w:w="5987"/>
      </w:tblGrid>
      <w:tr w:rsidR="004B09F2">
        <w:trPr>
          <w:trHeight w:val="240"/>
        </w:trPr>
        <w:tc>
          <w:tcPr>
            <w:tcW w:w="1800" w:type="pct"/>
            <w:vMerge w:val="restar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 Научно-производственное государственное республиканское унитарное предприятие «Национальное кадастровое агентство»</w:t>
            </w:r>
          </w:p>
        </w:tc>
        <w:tc>
          <w:tcPr>
            <w:tcW w:w="31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4B09F2">
        <w:tblPrEx>
          <w:tblCellSpacing w:w="-8" w:type="nil"/>
        </w:tblPrEx>
        <w:trPr>
          <w:trHeight w:val="240"/>
          <w:tblCellSpacing w:w="-8" w:type="nil"/>
        </w:trPr>
        <w:tc>
          <w:tcPr>
            <w:tcW w:w="9435" w:type="dxa"/>
            <w:vMerge/>
            <w:tcBorders>
              <w:top w:val="nil"/>
              <w:left w:val="nil"/>
              <w:bottom w:val="nil"/>
              <w:right w:val="nil"/>
            </w:tcBorders>
          </w:tcPr>
          <w:p w:rsidR="004B09F2" w:rsidRDefault="004B09F2">
            <w:pPr>
              <w:widowControl w:val="0"/>
              <w:autoSpaceDE w:val="0"/>
              <w:autoSpaceDN w:val="0"/>
              <w:adjustRightInd w:val="0"/>
              <w:spacing w:after="0" w:line="240" w:lineRule="auto"/>
              <w:rPr>
                <w:rFonts w:ascii="Times New Roman" w:hAnsi="Times New Roman" w:cs="Times New Roman"/>
                <w:color w:val="808080"/>
                <w:sz w:val="24"/>
                <w:szCs w:val="24"/>
                <w:lang/>
              </w:rPr>
            </w:pPr>
          </w:p>
        </w:tc>
        <w:tc>
          <w:tcPr>
            <w:tcW w:w="3150" w:type="pct"/>
            <w:tcBorders>
              <w:top w:val="nil"/>
              <w:left w:val="nil"/>
              <w:bottom w:val="nil"/>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4B09F2">
        <w:tblPrEx>
          <w:tblCellSpacing w:w="-8" w:type="nil"/>
        </w:tblPrEx>
        <w:trPr>
          <w:trHeight w:val="240"/>
          <w:tblCellSpacing w:w="-8" w:type="nil"/>
        </w:trPr>
        <w:tc>
          <w:tcPr>
            <w:tcW w:w="1800" w:type="pct"/>
            <w:tcBorders>
              <w:top w:val="nil"/>
              <w:left w:val="nil"/>
              <w:bottom w:val="single" w:sz="6" w:space="0" w:color="auto"/>
              <w:right w:val="nil"/>
            </w:tcBorders>
            <w:vAlign w:val="center"/>
          </w:tcPr>
          <w:p w:rsidR="004B09F2" w:rsidRDefault="004B09F2">
            <w:pPr>
              <w:autoSpaceDE w:val="0"/>
              <w:autoSpaceDN w:val="0"/>
              <w:adjustRightInd w:val="0"/>
              <w:spacing w:after="0" w:line="300" w:lineRule="auto"/>
              <w:ind w:hanging="15"/>
              <w:jc w:val="both"/>
              <w:rPr>
                <w:rFonts w:ascii="Times New Roman" w:hAnsi="Times New Roman" w:cs="Times New Roman"/>
                <w:color w:val="000000"/>
                <w:sz w:val="24"/>
                <w:szCs w:val="24"/>
              </w:rPr>
            </w:pPr>
            <w:r>
              <w:rPr>
                <w:rFonts w:ascii="Times New Roman" w:hAnsi="Times New Roman" w:cs="Times New Roman"/>
                <w:color w:val="000000"/>
                <w:sz w:val="24"/>
                <w:szCs w:val="24"/>
              </w:rPr>
              <w:t>4. Министерство труда и социальной защиты</w:t>
            </w:r>
          </w:p>
        </w:tc>
        <w:tc>
          <w:tcPr>
            <w:tcW w:w="3150" w:type="pct"/>
            <w:tcBorders>
              <w:top w:val="nil"/>
              <w:left w:val="nil"/>
              <w:bottom w:val="single" w:sz="6" w:space="0" w:color="auto"/>
              <w:right w:val="nil"/>
            </w:tcBorders>
          </w:tcPr>
          <w:p w:rsidR="004B09F2" w:rsidRDefault="004B09F2">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4B09F2">
        <w:tblPrEx>
          <w:tblCellSpacing w:w="-8" w:type="nil"/>
        </w:tblPrEx>
        <w:trPr>
          <w:trHeight w:val="240"/>
          <w:tblCellSpacing w:w="-8" w:type="nil"/>
        </w:trPr>
        <w:tc>
          <w:tcPr>
            <w:tcW w:w="5000" w:type="pct"/>
            <w:gridSpan w:val="2"/>
            <w:tcBorders>
              <w:top w:val="single" w:sz="6" w:space="0" w:color="000000"/>
              <w:left w:val="nil"/>
              <w:bottom w:val="nil"/>
              <w:right w:val="nil"/>
            </w:tcBorders>
            <w:vAlign w:val="center"/>
          </w:tcPr>
          <w:p w:rsidR="004B09F2" w:rsidRDefault="004B09F2">
            <w:pPr>
              <w:autoSpaceDE w:val="0"/>
              <w:autoSpaceDN w:val="0"/>
              <w:adjustRightInd w:val="0"/>
              <w:spacing w:before="120" w:after="0" w:line="300" w:lineRule="auto"/>
              <w:ind w:left="1140"/>
              <w:jc w:val="both"/>
              <w:rPr>
                <w:rFonts w:ascii="Times New Roman" w:hAnsi="Times New Roman" w:cs="Times New Roman"/>
                <w:color w:val="808080"/>
                <w:sz w:val="24"/>
                <w:szCs w:val="24"/>
                <w:lang/>
              </w:rPr>
            </w:pPr>
            <w:r>
              <w:rPr>
                <w:rFonts w:ascii="Times New Roman" w:hAnsi="Times New Roman" w:cs="Times New Roman"/>
                <w:color w:val="808080"/>
                <w:sz w:val="24"/>
                <w:szCs w:val="24"/>
                <w:lang/>
              </w:rPr>
              <w:pict>
                <v:shape id="_x0000_i1082" type="#_x0000_t75" style="width:7.5pt;height:7.5pt">
                  <v:imagedata r:id="rId21" o:title=""/>
                </v:shape>
              </w:pict>
            </w:r>
          </w:p>
        </w:tc>
      </w:tr>
    </w:tbl>
    <w:p w:rsidR="004B09F2" w:rsidRDefault="004B09F2">
      <w:pPr>
        <w:widowControl w:val="0"/>
        <w:autoSpaceDE w:val="0"/>
        <w:autoSpaceDN w:val="0"/>
        <w:adjustRightInd w:val="0"/>
        <w:spacing w:after="0" w:line="300" w:lineRule="auto"/>
        <w:rPr>
          <w:rFonts w:ascii="Times New Roman" w:hAnsi="Times New Roman" w:cs="Times New Roman"/>
          <w:color w:val="808080"/>
          <w:sz w:val="24"/>
          <w:szCs w:val="24"/>
          <w:lang/>
        </w:rPr>
      </w:pPr>
      <w:r>
        <w:rPr>
          <w:rFonts w:ascii="Times New Roman" w:hAnsi="Times New Roman" w:cs="Times New Roman"/>
          <w:color w:val="808080"/>
          <w:sz w:val="24"/>
          <w:szCs w:val="24"/>
          <w:lang/>
        </w:rPr>
        <w:pict>
          <v:shape id="_x0000_i1083" type="#_x0000_t75" style="width:7.5pt;height:7.5pt">
            <v:imagedata r:id="rId21" o:title=""/>
          </v:shape>
        </w:pict>
      </w:r>
    </w:p>
    <w:p w:rsidR="00EA4D39" w:rsidRPr="004B09F2" w:rsidRDefault="00EA4D39" w:rsidP="004B09F2"/>
    <w:sectPr w:rsidR="00EA4D39" w:rsidRPr="004B09F2" w:rsidSect="00CB0E62">
      <w:headerReference w:type="default" r:id="rId69"/>
      <w:footerReference w:type="default" r:id="rI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4B09F2"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14.05.2022</w:t>
          </w:r>
        </w:p>
      </w:tc>
      <w:tc>
        <w:tcPr>
          <w:tcW w:w="1381" w:type="pct"/>
        </w:tcPr>
        <w:p w:rsidR="00D96E53" w:rsidRPr="00D96E53" w:rsidRDefault="004B09F2"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4B09F2"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22</w:t>
          </w:r>
          <w:r w:rsidRPr="00D96E53">
            <w:rPr>
              <w:rFonts w:ascii="Times New Roman" w:hAnsi="Times New Roman" w:cs="Times New Roman"/>
              <w:sz w:val="14"/>
              <w:szCs w:val="14"/>
            </w:rPr>
            <w:fldChar w:fldCharType="end"/>
          </w:r>
        </w:p>
      </w:tc>
    </w:tr>
  </w:tbl>
  <w:p w:rsidR="009E3A2F" w:rsidRPr="009D179B" w:rsidRDefault="004B09F2"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6E0D79" w:rsidRDefault="004B09F2"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31.03.2018 № 239 «Об утверждении Положения о порядке отнесения трудоспособных граждан к не ..»</w:t>
          </w:r>
        </w:p>
      </w:tc>
      <w:tc>
        <w:tcPr>
          <w:tcW w:w="1607" w:type="dxa"/>
        </w:tcPr>
        <w:p w:rsidR="00B84B94" w:rsidRDefault="004B09F2"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17.05.2022</w:t>
          </w:r>
        </w:p>
      </w:tc>
    </w:tr>
  </w:tbl>
  <w:p w:rsidR="00B84B94" w:rsidRPr="00B82B7A" w:rsidRDefault="004B09F2"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B09F2"/>
    <w:rsid w:val="004B09F2"/>
    <w:rsid w:val="00EA4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G#C22200166" TargetMode="External"/><Relationship Id="rId18" Type="http://schemas.openxmlformats.org/officeDocument/2006/relationships/hyperlink" Target="H#0#0#1#217685#0#CA0|&#1055;~7~7|&#1055;&#1055;~7.1~5CN~|underpoint=7.1::2" TargetMode="External"/><Relationship Id="rId26" Type="http://schemas.openxmlformats.org/officeDocument/2006/relationships/hyperlink" Target="NCPI#L#&#1047;&#1072;&#1075;_&#1059;&#1090;&#1074;_1&amp;Point=3" TargetMode="External"/><Relationship Id="rId39" Type="http://schemas.openxmlformats.org/officeDocument/2006/relationships/hyperlink" Target="NCPI#L#&#1047;&#1072;&#1075;_&#1059;&#1090;&#1074;_1&amp;Point=14&amp;UnderPoint=14.1" TargetMode="External"/><Relationship Id="rId21" Type="http://schemas.openxmlformats.org/officeDocument/2006/relationships/image" Target="media/image1.wmf"/><Relationship Id="rId34" Type="http://schemas.openxmlformats.org/officeDocument/2006/relationships/hyperlink" Target="NCPI#L#&#1047;&#1072;&#1075;_&#1059;&#1090;&#1074;_1&amp;Point=16" TargetMode="External"/><Relationship Id="rId42" Type="http://schemas.openxmlformats.org/officeDocument/2006/relationships/hyperlink" Target="NCPI#G#C21800239#&#1055;&#1088;&#1080;&#1083;_1_&#1059;&#1090;&#1074;_1" TargetMode="External"/><Relationship Id="rId47" Type="http://schemas.openxmlformats.org/officeDocument/2006/relationships/hyperlink" Target="NCPI#L#&#1055;&#1088;&#1080;&#1083;_3_&#1059;&#1090;&#1074;_1" TargetMode="External"/><Relationship Id="rId50" Type="http://schemas.openxmlformats.org/officeDocument/2006/relationships/hyperlink" Target="NCPI#G#C21800239#&#1055;&#1088;&#1080;&#1083;_1_&#1059;&#1090;&#1074;_1" TargetMode="External"/><Relationship Id="rId55" Type="http://schemas.openxmlformats.org/officeDocument/2006/relationships/hyperlink" Target="NCPI#L#&#1055;&#1088;&#1080;&#1083;_1_&#1059;&#1090;&#1074;_1" TargetMode="External"/><Relationship Id="rId63" Type="http://schemas.openxmlformats.org/officeDocument/2006/relationships/hyperlink" Target="NCPI#G#C21800239#&#1055;&#1088;&#1080;&#1083;_1_&#1059;&#1090;&#1074;_1" TargetMode="External"/><Relationship Id="rId68" Type="http://schemas.openxmlformats.org/officeDocument/2006/relationships/hyperlink" Target="NCPI#G#C21400571" TargetMode="External"/><Relationship Id="rId7" Type="http://schemas.openxmlformats.org/officeDocument/2006/relationships/hyperlink" Target="NCPI#G#C21900333"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0#0#1#217685#0#CA0|&#1055;~3~3CN~|point=3::1" TargetMode="External"/><Relationship Id="rId29" Type="http://schemas.openxmlformats.org/officeDocument/2006/relationships/hyperlink" Target="NCPI#G#C29200671#&#1057;&#1087;&#1080;&#1089;&#1086;&#1082;" TargetMode="External"/><Relationship Id="rId1" Type="http://schemas.openxmlformats.org/officeDocument/2006/relationships/styles" Target="styles.xml"/><Relationship Id="rId6" Type="http://schemas.openxmlformats.org/officeDocument/2006/relationships/hyperlink" Target="NCPI#G#C21900333" TargetMode="External"/><Relationship Id="rId11" Type="http://schemas.openxmlformats.org/officeDocument/2006/relationships/hyperlink" Target="NCPI#G#C22100498" TargetMode="External"/><Relationship Id="rId24" Type="http://schemas.openxmlformats.org/officeDocument/2006/relationships/hyperlink" Target="NCPI#L#&amp;Point=4" TargetMode="External"/><Relationship Id="rId32" Type="http://schemas.openxmlformats.org/officeDocument/2006/relationships/hyperlink" Target="NCPI#L#&#1047;&#1072;&#1075;_&#1059;&#1090;&#1074;_1&amp;Point=6" TargetMode="External"/><Relationship Id="rId37" Type="http://schemas.openxmlformats.org/officeDocument/2006/relationships/hyperlink" Target="NCPI#L#&#1047;&#1072;&#1075;_&#1059;&#1090;&#1074;_1&amp;Point=13&amp;UnderPoint=13.1" TargetMode="External"/><Relationship Id="rId40" Type="http://schemas.openxmlformats.org/officeDocument/2006/relationships/hyperlink" Target="NCPI#L#&#1047;&#1072;&#1075;_&#1059;&#1090;&#1074;_1&amp;Point=14&amp;UnderPoint=14.2" TargetMode="External"/><Relationship Id="rId45" Type="http://schemas.openxmlformats.org/officeDocument/2006/relationships/hyperlink" Target="NCPI#G#C21800239#&#1055;&#1088;&#1080;&#1083;_1_&#1059;&#1090;&#1074;_1" TargetMode="External"/><Relationship Id="rId53" Type="http://schemas.openxmlformats.org/officeDocument/2006/relationships/hyperlink" Target="NCPI#L#&#1047;&#1072;&#1075;_&#1059;&#1090;&#1074;_1&amp;Point=15" TargetMode="External"/><Relationship Id="rId58" Type="http://schemas.openxmlformats.org/officeDocument/2006/relationships/hyperlink" Target="NCPI#G#Pd1500003#&amp;Point=5" TargetMode="External"/><Relationship Id="rId66" Type="http://schemas.openxmlformats.org/officeDocument/2006/relationships/hyperlink" Target="NCPI#G#C21800239#&#1047;&#1072;&#1075;_&#1059;&#1090;&#1074;_1&amp;Point=16" TargetMode="External"/><Relationship Id="rId5" Type="http://schemas.openxmlformats.org/officeDocument/2006/relationships/hyperlink" Target="NCPI#G#C21800881" TargetMode="External"/><Relationship Id="rId15" Type="http://schemas.openxmlformats.org/officeDocument/2006/relationships/hyperlink" Target="H#0#0#1#217685#0#CA0|&#1055;~3~3CN~|point=3::1" TargetMode="External"/><Relationship Id="rId23" Type="http://schemas.openxmlformats.org/officeDocument/2006/relationships/hyperlink" Target="NCPI#G#C21500904" TargetMode="External"/><Relationship Id="rId28" Type="http://schemas.openxmlformats.org/officeDocument/2006/relationships/hyperlink" Target="NCPI#L#&#1047;&#1072;&#1075;_&#1059;&#1090;&#1074;_1&amp;Point=3" TargetMode="External"/><Relationship Id="rId36" Type="http://schemas.openxmlformats.org/officeDocument/2006/relationships/hyperlink" Target="NCPI#L#&#1047;&#1072;&#1075;_&#1059;&#1090;&#1074;_1&amp;Point=12&amp;UnderPoint=12.1" TargetMode="External"/><Relationship Id="rId49" Type="http://schemas.openxmlformats.org/officeDocument/2006/relationships/hyperlink" Target="NCPI#L#&#1047;&#1072;&#1075;_&#1059;&#1090;&#1074;_1&amp;Point=16" TargetMode="External"/><Relationship Id="rId57" Type="http://schemas.openxmlformats.org/officeDocument/2006/relationships/hyperlink" Target="NCPI#L#&#1055;&#1088;&#1080;&#1083;_3_&#1059;&#1090;&#1074;_1" TargetMode="External"/><Relationship Id="rId61" Type="http://schemas.openxmlformats.org/officeDocument/2006/relationships/hyperlink" Target="NCPI#G#C21800239#&#1047;&#1072;&#1075;_&#1059;&#1090;&#1074;_1&amp;Point=3" TargetMode="External"/><Relationship Id="rId10" Type="http://schemas.openxmlformats.org/officeDocument/2006/relationships/hyperlink" Target="NCPI#G#C22100326" TargetMode="External"/><Relationship Id="rId19" Type="http://schemas.openxmlformats.org/officeDocument/2006/relationships/hyperlink" Target="H#0#0#1#217685#0#CA0|&#1055;~7~7|&#1055;&#1055;~7.1~5CN~|underpoint=7.1::2" TargetMode="External"/><Relationship Id="rId31" Type="http://schemas.openxmlformats.org/officeDocument/2006/relationships/hyperlink" Target="NCPI#L#&#1047;&#1072;&#1075;_&#1059;&#1090;&#1074;_1&amp;Point=6" TargetMode="External"/><Relationship Id="rId44" Type="http://schemas.openxmlformats.org/officeDocument/2006/relationships/hyperlink" Target="NCPI#L#&#1047;&#1072;&#1075;_&#1059;&#1090;&#1074;_1&amp;Point=9&amp;UnderPoint=9.5" TargetMode="External"/><Relationship Id="rId52" Type="http://schemas.openxmlformats.org/officeDocument/2006/relationships/hyperlink" Target="NCPI#L#&#1047;&#1072;&#1075;_&#1059;&#1090;&#1074;_1&amp;Point=12&amp;UnderPoint=12.5" TargetMode="External"/><Relationship Id="rId60" Type="http://schemas.openxmlformats.org/officeDocument/2006/relationships/hyperlink" Target="NCPI#G#C21800239#&#1047;&#1072;&#1075;_&#1059;&#1090;&#1074;_1&amp;Point=4" TargetMode="External"/><Relationship Id="rId65" Type="http://schemas.openxmlformats.org/officeDocument/2006/relationships/hyperlink" Target="NCPI#G#C21800239#&#1055;&#1088;&#1080;&#1083;_1_&#1059;&#1090;&#1074;_1" TargetMode="External"/><Relationship Id="rId4" Type="http://schemas.openxmlformats.org/officeDocument/2006/relationships/hyperlink" Target="NCPI#G#C21800881" TargetMode="External"/><Relationship Id="rId9" Type="http://schemas.openxmlformats.org/officeDocument/2006/relationships/hyperlink" Target="NCPI#G#C22000391" TargetMode="External"/><Relationship Id="rId14" Type="http://schemas.openxmlformats.org/officeDocument/2006/relationships/hyperlink" Target="H#0#0#1#217685#0#CA0|&#1055;~3~3CN~|point=3::1" TargetMode="External"/><Relationship Id="rId22" Type="http://schemas.openxmlformats.org/officeDocument/2006/relationships/hyperlink" Target="NCPI#G#C21600235#&#1047;&#1072;&#1075;_&#1059;&#1090;&#1074;_1" TargetMode="External"/><Relationship Id="rId27" Type="http://schemas.openxmlformats.org/officeDocument/2006/relationships/hyperlink" Target="NCPI#L#&#1047;&#1072;&#1075;_&#1059;&#1090;&#1074;_1&amp;Point=4" TargetMode="External"/><Relationship Id="rId30" Type="http://schemas.openxmlformats.org/officeDocument/2006/relationships/hyperlink" Target="H#0#0#1#14808#0#" TargetMode="External"/><Relationship Id="rId35" Type="http://schemas.openxmlformats.org/officeDocument/2006/relationships/hyperlink" Target="NCPI#L#&#1047;&#1072;&#1075;_&#1059;&#1090;&#1074;_1&amp;Point=17" TargetMode="External"/><Relationship Id="rId43" Type="http://schemas.openxmlformats.org/officeDocument/2006/relationships/hyperlink" Target="NCPI#L#&#1055;&#1088;&#1080;&#1083;_3_&#1059;&#1090;&#1074;_1" TargetMode="External"/><Relationship Id="rId48" Type="http://schemas.openxmlformats.org/officeDocument/2006/relationships/hyperlink" Target="NCPI#L#&#1047;&#1072;&#1075;_&#1059;&#1090;&#1074;_1&amp;Point=16" TargetMode="External"/><Relationship Id="rId56" Type="http://schemas.openxmlformats.org/officeDocument/2006/relationships/hyperlink" Target="NCPI#L#&#1047;&#1072;&#1075;_&#1059;&#1090;&#1074;_1&amp;Point=19" TargetMode="External"/><Relationship Id="rId64" Type="http://schemas.openxmlformats.org/officeDocument/2006/relationships/hyperlink" Target="NCPI#G#C21800239#&#1047;&#1072;&#1075;_&#1059;&#1090;&#1074;_1&amp;Point=19" TargetMode="External"/><Relationship Id="rId69" Type="http://schemas.openxmlformats.org/officeDocument/2006/relationships/header" Target="header1.xml"/><Relationship Id="rId8" Type="http://schemas.openxmlformats.org/officeDocument/2006/relationships/hyperlink" Target="NCPI#G#C22000159" TargetMode="External"/><Relationship Id="rId51" Type="http://schemas.openxmlformats.org/officeDocument/2006/relationships/hyperlink" Target="NCPI#G#C21800239#&#1047;&#1072;&#1075;_&#1059;&#1090;&#1074;_1&amp;Point=16"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NCPI#G#C22100498" TargetMode="External"/><Relationship Id="rId17" Type="http://schemas.openxmlformats.org/officeDocument/2006/relationships/hyperlink" Target="H#0#0#1#217685#0#CA0|&#1055;~7~7|&#1055;&#1055;~7.1~5CN~|underpoint=7.1::2" TargetMode="External"/><Relationship Id="rId25" Type="http://schemas.openxmlformats.org/officeDocument/2006/relationships/hyperlink" Target="NCPI#G#Pd1500003" TargetMode="External"/><Relationship Id="rId33" Type="http://schemas.openxmlformats.org/officeDocument/2006/relationships/hyperlink" Target="NCPI#L#&#1055;&#1088;&#1080;&#1083;_1_&#1059;&#1090;&#1074;_1" TargetMode="External"/><Relationship Id="rId38" Type="http://schemas.openxmlformats.org/officeDocument/2006/relationships/hyperlink" Target="NCPI#L#&#1047;&#1072;&#1075;_&#1059;&#1090;&#1074;_1&amp;Point=13&amp;UnderPoint=13.2" TargetMode="External"/><Relationship Id="rId46" Type="http://schemas.openxmlformats.org/officeDocument/2006/relationships/hyperlink" Target="NCPI#L#&#1055;&#1088;&#1080;&#1083;_3_&#1059;&#1090;&#1074;_1" TargetMode="External"/><Relationship Id="rId59" Type="http://schemas.openxmlformats.org/officeDocument/2006/relationships/hyperlink" Target="NCPI#G#C21800239#&#1047;&#1072;&#1075;_&#1059;&#1090;&#1074;_1&amp;Point=3" TargetMode="External"/><Relationship Id="rId67" Type="http://schemas.openxmlformats.org/officeDocument/2006/relationships/hyperlink" Target="NCPI#G#C29200671#&#1057;&#1087;&#1080;&#1089;&#1086;&#1082;" TargetMode="External"/><Relationship Id="rId20" Type="http://schemas.openxmlformats.org/officeDocument/2006/relationships/hyperlink" Target="NCPI#G#C21800239#&#1047;&#1072;&#1075;_&#1059;&#1090;&#1074;_1" TargetMode="External"/><Relationship Id="rId41" Type="http://schemas.openxmlformats.org/officeDocument/2006/relationships/hyperlink" Target="NCPI#L#&#1047;&#1072;&#1075;_&#1059;&#1090;&#1074;_1&amp;Point=12" TargetMode="External"/><Relationship Id="rId54" Type="http://schemas.openxmlformats.org/officeDocument/2006/relationships/hyperlink" Target="NCPI#L#&#1047;&#1072;&#1075;_&#1059;&#1090;&#1074;_1&amp;Point=15" TargetMode="External"/><Relationship Id="rId62" Type="http://schemas.openxmlformats.org/officeDocument/2006/relationships/hyperlink" Target="NCPI#G#C21800239#&#1047;&#1072;&#1075;_&#1059;&#1090;&#1074;_1&amp;Point=4"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8206</Words>
  <Characters>46778</Characters>
  <Application>Microsoft Office Word</Application>
  <DocSecurity>0</DocSecurity>
  <Lines>389</Lines>
  <Paragraphs>109</Paragraphs>
  <ScaleCrop>false</ScaleCrop>
  <Company/>
  <LinksUpToDate>false</LinksUpToDate>
  <CharactersWithSpaces>54875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2022-05-17T05:48:00Z</dcterms:created>
  <dcterms:modified xsi:type="dcterms:W3CDTF">2022-05-17T05:49:00Z</dcterms:modified>
</cp:coreProperties>
</file>