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35" w:rsidRDefault="004A3735" w:rsidP="004A3735">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4A3735" w:rsidRDefault="004A3735" w:rsidP="004A3735">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января 2012 г. № 41</w:t>
      </w:r>
    </w:p>
    <w:p w:rsidR="004A3735" w:rsidRDefault="004A3735" w:rsidP="004A3735">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государственной адресной социальной помощи</w:t>
      </w:r>
    </w:p>
    <w:p w:rsidR="004A3735" w:rsidRDefault="004A3735" w:rsidP="004A3735">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27 ноября 2013 г. № 523 (Национальный правовой Интернет-портал Республики Беларусь, 29.11.2013, 1/14639) &lt;P31300523&gt;;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5 декабря 2013 г. № 550 (Национальный правовой Интернет-портал Республики Беларусь, 10.12.2013, 1/14673) &lt;P31300550&gt;;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4 сентября 2014 г. № 435 (Национальный правовой Интернет-портал Республики Беларусь, 09.09.2014, 1/15271) &lt;P31400435&gt;;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 апреля 2015 г. № 145 (Национальный правовой Интернет-портал Республики Беларусь, 04.04.2015, 1/15729) &lt;P31500145&gt;;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27 апреля 2016 г. № 157 (Национальный правовой Интернет-портал Республики Беларусь, 29.04.2016, 1/16392) &lt;P31600157&gt;;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 июня 2016 г. № 188 (Национальный правовой Интернет-портал Республики Беларусь, 07.06.2016, 1/16439) &lt;P31600188&gt;;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29 августа 2016 г. № 322 (Национальный правовой Интернет-портал Республики Беларусь, 31.08.2016, 1/16610) &lt;P31600322&gt;;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14 декабря 2016 г. № 452 (Национальный правовой Интернет-портал Республики Беларусь, 17.12.2016, 1/16774) &lt;P31600452&gt;;</w:t>
      </w:r>
    </w:p>
    <w:p w:rsidR="004A3735" w:rsidRDefault="004A3735" w:rsidP="004A3735">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15 июня 2017 г. № 211 (Национальный правовой Интернет-портал Республики Беларусь, 21.06.2017, 1/17111) &lt;P31700211&gt;</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усиления государственной поддержки населения и внедрения комплексного подхода к ее предоставлению:</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Установить, что государственная адресная социальная помощь предоставляется в виде: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обеспечения продуктами питания детей первых двух лет жизни.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roofErr w:type="gramEnd"/>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Определить, что:</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ежемесячного социального пособия на каждого члена семьи (гражданина):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составляет положительную разность между критерием нуждаемости и среднедушевым доходом семьи (гражданина);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пересчитывается при увеличении критерия нуждаемости в период предоставления ежемесячного социального пособия;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4A3735" w:rsidRDefault="004A3735" w:rsidP="004A373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rPr>
          <w:rFonts w:ascii="Times New Roman" w:hAnsi="Times New Roman" w:cs="Times New Roman"/>
          <w:color w:val="000000"/>
          <w:sz w:val="24"/>
          <w:szCs w:val="24"/>
        </w:rPr>
        <w:t xml:space="preserve"> пенсию по возрасту на общих основаниях в целях увеличения размера такой пенсии), пособий.</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полная нетрудоспособность по причине инвалидности или достижения гражданами 80-летнего возраста;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неспособность к самообслуживанию в связи с заболеванием, для лечения которого требуется длительное применение лекарственных средств;</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4A3735" w:rsidRDefault="004A3735" w:rsidP="004A3735">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объективные обстоятельства, требующие материальной поддержки.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w:t>
      </w:r>
      <w:proofErr w:type="gramEnd"/>
      <w:r>
        <w:rPr>
          <w:rFonts w:ascii="Times New Roman" w:hAnsi="Times New Roman" w:cs="Times New Roman"/>
          <w:color w:val="000000"/>
          <w:sz w:val="24"/>
          <w:szCs w:val="24"/>
        </w:rPr>
        <w:t xml:space="preserve"> о нуждаемости в подгузниках и документов, подтверждающих расходы на их приобретение.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социального пособия для возмещения затрат на приобретение подгузников </w:t>
      </w:r>
      <w:r>
        <w:rPr>
          <w:rFonts w:ascii="Times New Roman" w:hAnsi="Times New Roman" w:cs="Times New Roman"/>
          <w:color w:val="000000"/>
          <w:sz w:val="24"/>
          <w:szCs w:val="24"/>
        </w:rPr>
        <w:lastRenderedPageBreak/>
        <w:t>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исключен;</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при рождении и воспитании двойни или более детей такая помощь предоставляется независимо от величины среднедушевого дохода.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Дети-сироты и дети, оставшиеся без попечения родителей, находящиеся на государственном обеспечении в детских </w:t>
      </w:r>
      <w:proofErr w:type="spellStart"/>
      <w:r>
        <w:rPr>
          <w:rFonts w:ascii="Times New Roman" w:hAnsi="Times New Roman" w:cs="Times New Roman"/>
          <w:color w:val="000000"/>
          <w:sz w:val="24"/>
          <w:szCs w:val="24"/>
        </w:rPr>
        <w:t>интернатных</w:t>
      </w:r>
      <w:proofErr w:type="spellEnd"/>
      <w:r>
        <w:rPr>
          <w:rFonts w:ascii="Times New Roman" w:hAnsi="Times New Roman" w:cs="Times New Roman"/>
          <w:color w:val="000000"/>
          <w:sz w:val="24"/>
          <w:szCs w:val="24"/>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rPr>
          <w:rFonts w:ascii="Times New Roman" w:hAnsi="Times New Roman" w:cs="Times New Roman"/>
          <w:color w:val="000000"/>
          <w:sz w:val="24"/>
          <w:szCs w:val="24"/>
        </w:rPr>
        <w:t xml:space="preserve"> государственной адресной социальной помощи в виде обеспечения продуктами питания детей первых двух лет жизни.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Государственная адресная социальная помощь в виде ежемесячного социального пособия не предоставляется гражданам, если они: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rPr>
          <w:rFonts w:ascii="Times New Roman" w:hAnsi="Times New Roman" w:cs="Times New Roman"/>
          <w:color w:val="000000"/>
          <w:sz w:val="24"/>
          <w:szCs w:val="24"/>
        </w:rPr>
        <w:t xml:space="preserve">, обучающимися в специализированных лицеях Министерства внутренних дел и Министерства по чрезвычайным ситуациям, </w:t>
      </w:r>
      <w:proofErr w:type="gramStart"/>
      <w:r>
        <w:rPr>
          <w:rFonts w:ascii="Times New Roman" w:hAnsi="Times New Roman" w:cs="Times New Roman"/>
          <w:color w:val="000000"/>
          <w:sz w:val="24"/>
          <w:szCs w:val="24"/>
        </w:rPr>
        <w:t>суворовском</w:t>
      </w:r>
      <w:proofErr w:type="gramEnd"/>
      <w:r>
        <w:rPr>
          <w:rFonts w:ascii="Times New Roman" w:hAnsi="Times New Roman" w:cs="Times New Roman"/>
          <w:color w:val="000000"/>
          <w:sz w:val="24"/>
          <w:szCs w:val="24"/>
        </w:rPr>
        <w:t xml:space="preserve"> и кадетских училищах, а также лицами, которые проходят альтернативную службу;</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находятся на принудительном лечении (или им по решению суда назначено принудительное лечение);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возмещают расходы по содержанию детей, находящихся на государственном обеспечении;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w:t>
      </w:r>
      <w:r>
        <w:rPr>
          <w:rFonts w:ascii="Times New Roman" w:hAnsi="Times New Roman" w:cs="Times New Roman"/>
          <w:color w:val="000000"/>
          <w:sz w:val="24"/>
          <w:szCs w:val="24"/>
        </w:rPr>
        <w:lastRenderedPageBreak/>
        <w:t>возможности по объективным причинам для полной занятости;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Pr>
          <w:rFonts w:ascii="Times New Roman" w:hAnsi="Times New Roman" w:cs="Times New Roman"/>
          <w:color w:val="000000"/>
          <w:sz w:val="24"/>
          <w:szCs w:val="24"/>
        </w:rPr>
        <w:t>интернатных</w:t>
      </w:r>
      <w:proofErr w:type="spellEnd"/>
      <w:r>
        <w:rPr>
          <w:rFonts w:ascii="Times New Roman" w:hAnsi="Times New Roman" w:cs="Times New Roman"/>
          <w:color w:val="000000"/>
          <w:sz w:val="24"/>
          <w:szCs w:val="24"/>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Pr>
          <w:rFonts w:ascii="Times New Roman" w:hAnsi="Times New Roman" w:cs="Times New Roman"/>
          <w:color w:val="000000"/>
          <w:sz w:val="24"/>
          <w:szCs w:val="24"/>
        </w:rPr>
        <w:t>довузовской</w:t>
      </w:r>
      <w:proofErr w:type="spellEnd"/>
      <w:r>
        <w:rPr>
          <w:rFonts w:ascii="Times New Roman" w:hAnsi="Times New Roman" w:cs="Times New Roman"/>
          <w:color w:val="000000"/>
          <w:sz w:val="24"/>
          <w:szCs w:val="24"/>
        </w:rPr>
        <w:t xml:space="preserve"> подготовки и подготовительных отделениях;</w:t>
      </w:r>
      <w:proofErr w:type="gramEnd"/>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 </w:t>
      </w:r>
      <w:proofErr w:type="gramStart"/>
      <w:r>
        <w:rPr>
          <w:rFonts w:ascii="Times New Roman" w:hAnsi="Times New Roman" w:cs="Times New Roman"/>
          <w:color w:val="000000"/>
          <w:sz w:val="24"/>
          <w:szCs w:val="24"/>
        </w:rPr>
        <w:t>получивших</w:t>
      </w:r>
      <w:proofErr w:type="gramEnd"/>
      <w:r>
        <w:rPr>
          <w:rFonts w:ascii="Times New Roman" w:hAnsi="Times New Roman" w:cs="Times New Roman"/>
          <w:color w:val="000000"/>
          <w:sz w:val="24"/>
          <w:szCs w:val="24"/>
        </w:rPr>
        <w:t xml:space="preserve"> общее среднее образование, в год его получения (на период до 1 сентября);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rPr>
          <w:rFonts w:ascii="Times New Roman" w:hAnsi="Times New Roman" w:cs="Times New Roman"/>
          <w:color w:val="000000"/>
          <w:sz w:val="24"/>
          <w:szCs w:val="24"/>
        </w:rPr>
        <w:t xml:space="preserve">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4A3735" w:rsidRDefault="004A3735" w:rsidP="004A373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A3735" w:rsidRDefault="004A3735" w:rsidP="004A3735">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достижения ребенком возраста трех лет, ребенком-инвалидом и ребенком, инфицированным вирусом иммунодефицита человека, – возраста 18 лет;</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с воинской службы, альтернативной службы;</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истечения срока трудового договора, заключенного на время выполнения сезонных работ или определенной работы;</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rPr>
          <w:rFonts w:ascii="Times New Roman" w:hAnsi="Times New Roman" w:cs="Times New Roman"/>
          <w:color w:val="000000"/>
          <w:sz w:val="24"/>
          <w:szCs w:val="24"/>
        </w:rP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освобождения из мест лишения свободы, отбытия наказания в виде ареста, ограничения свободы в исправительных учреждениях открытого типа;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принудительного лечения;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перемены места жительства;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статуса беженца, дополнительной защиты либо убежища в Республике Беларусь;</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года «О занятости населения Республики Беларусь» (Национальный реестр правовых актов Республики Беларусь, 2006 г</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94, 2/1222);</w:t>
      </w:r>
      <w:proofErr w:type="gramEnd"/>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4A3735" w:rsidRDefault="004A3735" w:rsidP="004A373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A3735" w:rsidRDefault="004A3735" w:rsidP="004A3735">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целей настоящего Указа под </w:t>
      </w:r>
      <w:proofErr w:type="gramStart"/>
      <w:r>
        <w:rPr>
          <w:rFonts w:ascii="Times New Roman" w:hAnsi="Times New Roman" w:cs="Times New Roman"/>
          <w:color w:val="000000"/>
          <w:sz w:val="24"/>
          <w:szCs w:val="24"/>
        </w:rPr>
        <w:t>занятыми</w:t>
      </w:r>
      <w:proofErr w:type="gramEnd"/>
      <w:r>
        <w:rPr>
          <w:rFonts w:ascii="Times New Roman" w:hAnsi="Times New Roman" w:cs="Times New Roman"/>
          <w:color w:val="000000"/>
          <w:sz w:val="24"/>
          <w:szCs w:val="24"/>
        </w:rPr>
        <w:t xml:space="preserve"> понимаются граждане, указанные в статье 2 Закона Республики Беларусь «О занятости населения Республики Беларусь».</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член семьи (гражданин) сдает по договору найма (поднайма) жилое помещение;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исключен;</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член семьи (гражданин) получает образование на платной основе, за исключением случаев получения такого образования с привлечением кредита на льготных </w:t>
      </w:r>
      <w:r>
        <w:rPr>
          <w:rFonts w:ascii="Times New Roman" w:hAnsi="Times New Roman" w:cs="Times New Roman"/>
          <w:color w:val="000000"/>
          <w:sz w:val="24"/>
          <w:szCs w:val="24"/>
        </w:rPr>
        <w:lastRenderedPageBreak/>
        <w:t>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исключен;</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Pr>
          <w:rFonts w:ascii="Times New Roman" w:hAnsi="Times New Roman" w:cs="Times New Roman"/>
          <w:color w:val="000000"/>
          <w:sz w:val="24"/>
          <w:szCs w:val="24"/>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Государственная адресная социальная помощь в виде единовременного социального пособия не предоставляется гражданам, если гражданин:</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находится на государственном обеспечении в учреждениях социального обслуживания, осуществляющих стационарное социальное обслуживание;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относится к категориям граждан, названным в подпунктах 3.1–3.3 и 3.7 пункта 3 настоящего Указа.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w:t>
      </w:r>
      <w:proofErr w:type="gramStart"/>
      <w:r>
        <w:rPr>
          <w:rFonts w:ascii="Times New Roman" w:hAnsi="Times New Roman" w:cs="Times New Roman"/>
          <w:color w:val="000000"/>
          <w:sz w:val="24"/>
          <w:szCs w:val="24"/>
        </w:rPr>
        <w:t>семье</w:t>
      </w:r>
      <w:proofErr w:type="gramEnd"/>
      <w:r>
        <w:rPr>
          <w:rFonts w:ascii="Times New Roman" w:hAnsi="Times New Roman" w:cs="Times New Roman"/>
          <w:color w:val="000000"/>
          <w:sz w:val="24"/>
          <w:szCs w:val="24"/>
        </w:rPr>
        <w:t xml:space="preserve">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w:t>
      </w:r>
      <w:proofErr w:type="gramStart"/>
      <w:r>
        <w:rPr>
          <w:rFonts w:ascii="Times New Roman" w:hAnsi="Times New Roman" w:cs="Times New Roman"/>
          <w:color w:val="000000"/>
          <w:sz w:val="24"/>
          <w:szCs w:val="24"/>
        </w:rPr>
        <w:t>гражданина</w:t>
      </w:r>
      <w:proofErr w:type="gramEnd"/>
      <w:r>
        <w:rPr>
          <w:rFonts w:ascii="Times New Roman" w:hAnsi="Times New Roman" w:cs="Times New Roman"/>
          <w:color w:val="000000"/>
          <w:sz w:val="24"/>
          <w:szCs w:val="24"/>
        </w:rPr>
        <w:t xml:space="preserve">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Государственная адресная социальная помощь в виде социальных пособий может предоставляться в следующих формах:</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ежемесячное</w:t>
      </w:r>
      <w:proofErr w:type="gramEnd"/>
      <w:r>
        <w:rPr>
          <w:rFonts w:ascii="Times New Roman" w:hAnsi="Times New Roman" w:cs="Times New Roman"/>
          <w:color w:val="000000"/>
          <w:sz w:val="24"/>
          <w:szCs w:val="24"/>
        </w:rPr>
        <w:t xml:space="preserve"> и единовременное социальные пособия – в денежной наличной, денежной безналичной и натуральной формах;</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социальное пособие для возмещения затрат на приобретение подгузников – в денежной наличной форме.</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w:t>
      </w:r>
      <w:r>
        <w:rPr>
          <w:rFonts w:ascii="Times New Roman" w:hAnsi="Times New Roman" w:cs="Times New Roman"/>
          <w:color w:val="000000"/>
          <w:sz w:val="24"/>
          <w:szCs w:val="24"/>
        </w:rPr>
        <w:lastRenderedPageBreak/>
        <w:t>Министров Республики Беларусь.</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обучающимся за счет средств </w:t>
      </w:r>
      <w:proofErr w:type="gramStart"/>
      <w:r>
        <w:rPr>
          <w:rFonts w:ascii="Times New Roman" w:hAnsi="Times New Roman" w:cs="Times New Roman"/>
          <w:color w:val="000000"/>
          <w:sz w:val="24"/>
          <w:szCs w:val="24"/>
        </w:rPr>
        <w:t>республиканского</w:t>
      </w:r>
      <w:proofErr w:type="gramEnd"/>
      <w:r>
        <w:rPr>
          <w:rFonts w:ascii="Times New Roman" w:hAnsi="Times New Roman" w:cs="Times New Roman"/>
          <w:color w:val="000000"/>
          <w:sz w:val="24"/>
          <w:szCs w:val="24"/>
        </w:rP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rPr>
          <w:rFonts w:ascii="Times New Roman" w:hAnsi="Times New Roman" w:cs="Times New Roman"/>
          <w:color w:val="000000"/>
          <w:sz w:val="24"/>
          <w:szCs w:val="24"/>
        </w:rPr>
        <w:t xml:space="preserve"> о ее предоставлении.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rPr>
          <w:rFonts w:ascii="Times New Roman" w:hAnsi="Times New Roman" w:cs="Times New Roman"/>
          <w:color w:val="000000"/>
          <w:sz w:val="24"/>
          <w:szCs w:val="24"/>
        </w:rPr>
        <w:t xml:space="preserve">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Утвердить прилагаемое Положение о порядке предоставления государственной адресной социальной помощи.</w:t>
      </w:r>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roofErr w:type="gramStart"/>
      <w:r>
        <w:rPr>
          <w:rFonts w:ascii="Times New Roman" w:hAnsi="Times New Roman" w:cs="Times New Roman"/>
          <w:color w:val="000000"/>
          <w:sz w:val="24"/>
          <w:szCs w:val="24"/>
        </w:rPr>
        <w:t>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4A3735" w:rsidRDefault="004A3735" w:rsidP="004A3735">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2.10 и 2.11 исключить;</w:t>
      </w:r>
    </w:p>
    <w:p w:rsidR="002778B2" w:rsidRDefault="00067912">
      <w:pPr>
        <w:rPr>
          <w:lang w:val="en-US"/>
        </w:rPr>
      </w:pPr>
    </w:p>
    <w:p w:rsidR="00067912" w:rsidRDefault="00067912">
      <w:pPr>
        <w:rPr>
          <w:lang w:val="en-US"/>
        </w:rPr>
      </w:pPr>
    </w:p>
    <w:p w:rsidR="00067912" w:rsidRDefault="00067912">
      <w:pPr>
        <w:rPr>
          <w:lang w:val="en-US"/>
        </w:rPr>
      </w:pPr>
    </w:p>
    <w:p w:rsidR="00067912" w:rsidRDefault="00067912">
      <w:pPr>
        <w:rPr>
          <w:lang w:val="en-US"/>
        </w:rPr>
      </w:pPr>
    </w:p>
    <w:p w:rsidR="00067912" w:rsidRDefault="00067912">
      <w:pPr>
        <w:rPr>
          <w:lang w:val="en-US"/>
        </w:rPr>
      </w:pPr>
    </w:p>
    <w:tbl>
      <w:tblPr>
        <w:tblW w:w="5003" w:type="pct"/>
        <w:tblInd w:w="-6" w:type="dxa"/>
        <w:tblCellMar>
          <w:left w:w="0" w:type="dxa"/>
          <w:right w:w="0" w:type="dxa"/>
        </w:tblCellMar>
        <w:tblLook w:val="04A0"/>
      </w:tblPr>
      <w:tblGrid>
        <w:gridCol w:w="1484"/>
        <w:gridCol w:w="1186"/>
        <w:gridCol w:w="2148"/>
        <w:gridCol w:w="1036"/>
        <w:gridCol w:w="1741"/>
        <w:gridCol w:w="1778"/>
      </w:tblGrid>
      <w:tr w:rsidR="00067912" w:rsidRPr="00C24066" w:rsidTr="00067912">
        <w:trPr>
          <w:trHeight w:val="240"/>
        </w:trPr>
        <w:tc>
          <w:tcPr>
            <w:tcW w:w="792" w:type="pct"/>
            <w:tcMar>
              <w:top w:w="0" w:type="dxa"/>
              <w:left w:w="6" w:type="dxa"/>
              <w:bottom w:w="0" w:type="dxa"/>
              <w:right w:w="6" w:type="dxa"/>
            </w:tcMar>
            <w:hideMark/>
          </w:tcPr>
          <w:p w:rsidR="00067912" w:rsidRPr="00C24066" w:rsidRDefault="00067912" w:rsidP="00315EE3">
            <w:pPr>
              <w:spacing w:after="0" w:line="240" w:lineRule="auto"/>
              <w:rPr>
                <w:rFonts w:ascii="Times New Roman" w:eastAsia="Times New Roman" w:hAnsi="Times New Roman" w:cs="Times New Roman"/>
                <w:bCs/>
                <w:sz w:val="20"/>
                <w:szCs w:val="20"/>
              </w:rPr>
            </w:pPr>
            <w:r w:rsidRPr="00C24066">
              <w:rPr>
                <w:rFonts w:ascii="Times New Roman" w:eastAsia="Times New Roman" w:hAnsi="Times New Roman" w:cs="Times New Roman"/>
                <w:bCs/>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633" w:type="pct"/>
            <w:tcMar>
              <w:top w:w="0" w:type="dxa"/>
              <w:left w:w="6" w:type="dxa"/>
              <w:bottom w:w="0" w:type="dxa"/>
              <w:right w:w="6" w:type="dxa"/>
            </w:tcMar>
            <w:hideMark/>
          </w:tcPr>
          <w:p w:rsidR="00067912" w:rsidRPr="00C24066" w:rsidRDefault="00067912" w:rsidP="00315EE3">
            <w:pPr>
              <w:spacing w:before="100" w:beforeAutospacing="1"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1146" w:type="pct"/>
            <w:tcMar>
              <w:top w:w="0" w:type="dxa"/>
              <w:left w:w="6" w:type="dxa"/>
              <w:bottom w:w="0" w:type="dxa"/>
              <w:right w:w="6" w:type="dxa"/>
            </w:tcMar>
            <w:hideMark/>
          </w:tcPr>
          <w:p w:rsidR="00067912" w:rsidRPr="00C24066" w:rsidRDefault="00067912" w:rsidP="00315EE3">
            <w:pPr>
              <w:spacing w:before="100" w:beforeAutospacing="1"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553" w:type="pct"/>
            <w:tcMar>
              <w:top w:w="0" w:type="dxa"/>
              <w:left w:w="6" w:type="dxa"/>
              <w:bottom w:w="0" w:type="dxa"/>
              <w:right w:w="6" w:type="dxa"/>
            </w:tcMar>
            <w:hideMark/>
          </w:tcPr>
          <w:p w:rsidR="00067912" w:rsidRPr="00C24066" w:rsidRDefault="00067912" w:rsidP="00315EE3">
            <w:pPr>
              <w:spacing w:before="100" w:beforeAutospacing="1"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929" w:type="pct"/>
            <w:tcMar>
              <w:top w:w="0" w:type="dxa"/>
              <w:left w:w="6" w:type="dxa"/>
              <w:bottom w:w="0" w:type="dxa"/>
              <w:right w:w="6" w:type="dxa"/>
            </w:tcMar>
            <w:hideMark/>
          </w:tcPr>
          <w:p w:rsidR="00067912" w:rsidRPr="00C24066" w:rsidRDefault="00067912" w:rsidP="00315EE3">
            <w:pPr>
              <w:spacing w:before="100" w:beforeAutospacing="1"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948" w:type="pct"/>
            <w:tcMar>
              <w:top w:w="0" w:type="dxa"/>
              <w:left w:w="6" w:type="dxa"/>
              <w:bottom w:w="0" w:type="dxa"/>
              <w:right w:w="6" w:type="dxa"/>
            </w:tcMar>
            <w:hideMark/>
          </w:tcPr>
          <w:p w:rsidR="00067912" w:rsidRPr="00C24066" w:rsidRDefault="00067912" w:rsidP="00315EE3">
            <w:pPr>
              <w:spacing w:before="100" w:beforeAutospacing="1"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r>
      <w:tr w:rsidR="00067912" w:rsidRPr="00C24066" w:rsidTr="00067912">
        <w:trPr>
          <w:trHeight w:val="240"/>
        </w:trPr>
        <w:tc>
          <w:tcPr>
            <w:tcW w:w="792"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0"/>
                <w:szCs w:val="20"/>
              </w:rPr>
            </w:pPr>
            <w:r w:rsidRPr="00C24066">
              <w:rPr>
                <w:rFonts w:ascii="Times New Roman" w:eastAsia="Times New Roman" w:hAnsi="Times New Roman" w:cs="Times New Roman"/>
                <w:sz w:val="20"/>
                <w:szCs w:val="20"/>
              </w:rPr>
              <w:t>2.33.1. ежемесячного и (или) единовременного социальных пособий</w:t>
            </w:r>
          </w:p>
        </w:tc>
        <w:tc>
          <w:tcPr>
            <w:tcW w:w="63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орган по труду, занятости и социальной защите</w:t>
            </w:r>
          </w:p>
        </w:tc>
        <w:tc>
          <w:tcPr>
            <w:tcW w:w="1146"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proofErr w:type="gramStart"/>
            <w:r w:rsidRPr="00C24066">
              <w:rPr>
                <w:rFonts w:ascii="Times New Roman" w:eastAsia="Times New Roman" w:hAnsi="Times New Roman" w:cs="Times New Roman"/>
                <w:sz w:val="24"/>
                <w:szCs w:val="24"/>
              </w:rPr>
              <w:t>заявление</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Республике Беларусь, – при его наличии)</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свидетельство об установлении отцовства – для женщин, родивших детей вне брака, в случае, если отцовство установлено</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свидетельство о </w:t>
            </w:r>
            <w:r w:rsidRPr="00C24066">
              <w:rPr>
                <w:rFonts w:ascii="Times New Roman" w:eastAsia="Times New Roman" w:hAnsi="Times New Roman" w:cs="Times New Roman"/>
                <w:sz w:val="24"/>
                <w:szCs w:val="24"/>
              </w:rPr>
              <w:lastRenderedPageBreak/>
              <w:t>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копия решения суда о расторжении брака или свидетельство о расторжении брака – для</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лиц, расторгнувших брак</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удостоверение инвалида – для инвалидов</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удостоверение ребенка-инвалида – для детей-</w:t>
            </w:r>
            <w:r w:rsidRPr="00C24066">
              <w:rPr>
                <w:rFonts w:ascii="Times New Roman" w:eastAsia="Times New Roman" w:hAnsi="Times New Roman" w:cs="Times New Roman"/>
                <w:sz w:val="24"/>
                <w:szCs w:val="24"/>
              </w:rPr>
              <w:lastRenderedPageBreak/>
              <w:t>инвалидов</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свидетельство о государственной регистрации индивидуального предпринимателя – для индивидуальных предпринимателей</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трудовая</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 xml:space="preserve">нотариальную деятельность в нотариальном бюро, адвоката, осуществляющего адвокатскую </w:t>
            </w:r>
            <w:r w:rsidRPr="00C24066">
              <w:rPr>
                <w:rFonts w:ascii="Times New Roman" w:eastAsia="Times New Roman" w:hAnsi="Times New Roman" w:cs="Times New Roman"/>
                <w:sz w:val="24"/>
                <w:szCs w:val="24"/>
              </w:rPr>
              <w:lastRenderedPageBreak/>
              <w:t>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 xml:space="preserve">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w:t>
            </w:r>
            <w:r w:rsidRPr="00C24066">
              <w:rPr>
                <w:rFonts w:ascii="Times New Roman" w:eastAsia="Times New Roman" w:hAnsi="Times New Roman" w:cs="Times New Roman"/>
                <w:sz w:val="24"/>
                <w:szCs w:val="24"/>
              </w:rPr>
              <w:lastRenderedPageBreak/>
              <w:t>органами по труду, занятости и социальной защите</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справки о реализации продукции животного происхождения (за исключением молока), плодов и</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продукции личного подсобного хозяйства, продуктов промысловой деятельности – в случае реализации указанной продукции</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договор ренты и (или) пожизненного содержания</w:t>
            </w:r>
            <w:proofErr w:type="gramEnd"/>
            <w:r w:rsidRPr="00C24066">
              <w:rPr>
                <w:rFonts w:ascii="Times New Roman" w:eastAsia="Times New Roman" w:hAnsi="Times New Roman" w:cs="Times New Roman"/>
                <w:sz w:val="24"/>
                <w:szCs w:val="24"/>
              </w:rPr>
              <w:t xml:space="preserve"> с иждивением – для граждан, заключивших указанный договор</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r>
            <w:proofErr w:type="gramStart"/>
            <w:r w:rsidRPr="00C24066">
              <w:rPr>
                <w:rFonts w:ascii="Times New Roman" w:eastAsia="Times New Roman" w:hAnsi="Times New Roman" w:cs="Times New Roman"/>
                <w:sz w:val="24"/>
                <w:szCs w:val="24"/>
              </w:rPr>
              <w:lastRenderedPageBreak/>
              <w:t>договор</w:t>
            </w:r>
            <w:proofErr w:type="gramEnd"/>
            <w:r w:rsidRPr="00C24066">
              <w:rPr>
                <w:rFonts w:ascii="Times New Roman" w:eastAsia="Times New Roman" w:hAnsi="Times New Roman" w:cs="Times New Roman"/>
                <w:sz w:val="24"/>
                <w:szCs w:val="24"/>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55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lastRenderedPageBreak/>
              <w:t xml:space="preserve">бесплатно </w:t>
            </w:r>
          </w:p>
        </w:tc>
        <w:tc>
          <w:tcPr>
            <w:tcW w:w="929"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948"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единовременно – при предоставлении единовременного социального пособия</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от 1 до 12 месяцев – при предоставлении ежемесячного социального пособия</w:t>
            </w:r>
          </w:p>
        </w:tc>
      </w:tr>
      <w:tr w:rsidR="00067912" w:rsidRPr="00C24066" w:rsidTr="00067912">
        <w:trPr>
          <w:trHeight w:val="240"/>
        </w:trPr>
        <w:tc>
          <w:tcPr>
            <w:tcW w:w="792"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0"/>
                <w:szCs w:val="20"/>
              </w:rPr>
            </w:pPr>
            <w:r w:rsidRPr="00C24066">
              <w:rPr>
                <w:rFonts w:ascii="Times New Roman" w:eastAsia="Times New Roman" w:hAnsi="Times New Roman" w:cs="Times New Roman"/>
                <w:sz w:val="20"/>
                <w:szCs w:val="20"/>
              </w:rPr>
              <w:lastRenderedPageBreak/>
              <w:t>2.33.2. социального пособия для возмещения затрат на приобретение подгузников</w:t>
            </w:r>
          </w:p>
        </w:tc>
        <w:tc>
          <w:tcPr>
            <w:tcW w:w="63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xml:space="preserve">орган по труду, занятости и социальной защите </w:t>
            </w:r>
          </w:p>
        </w:tc>
        <w:tc>
          <w:tcPr>
            <w:tcW w:w="1146"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proofErr w:type="gramStart"/>
            <w:r w:rsidRPr="00C24066">
              <w:rPr>
                <w:rFonts w:ascii="Times New Roman" w:eastAsia="Times New Roman" w:hAnsi="Times New Roman" w:cs="Times New Roman"/>
                <w:sz w:val="24"/>
                <w:szCs w:val="24"/>
              </w:rPr>
              <w:t>заявление</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паспорт или иной документ, удостоверяющий личность (в отношении детей-инвалидов в </w:t>
            </w:r>
            <w:r w:rsidRPr="00C24066">
              <w:rPr>
                <w:rFonts w:ascii="Times New Roman" w:eastAsia="Times New Roman" w:hAnsi="Times New Roman" w:cs="Times New Roman"/>
                <w:sz w:val="24"/>
                <w:szCs w:val="24"/>
              </w:rPr>
              <w:lastRenderedPageBreak/>
              <w:t>возрасте до 14 лет – паспорт или иной документ, удостоверяющий личность и (или) полномочия их законных представителей)</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удостоверение инвалида – для инвалидов I группы</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удостоверение ребенка-инвалида – для детей-инвалидов в возрасте до 18 лет, имеющих IV степень утраты здоровья</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свидетельство о рождении ребенка – при приобретении подгузников для ребенка-инвалида</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документы, подтверждающие расходы на</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индивидуальная программа реабилитации инвалида или заключение врачебно-консультационной комиссии государственной </w:t>
            </w:r>
            <w:r w:rsidRPr="00C24066">
              <w:rPr>
                <w:rFonts w:ascii="Times New Roman" w:eastAsia="Times New Roman" w:hAnsi="Times New Roman" w:cs="Times New Roman"/>
                <w:sz w:val="24"/>
                <w:szCs w:val="24"/>
              </w:rPr>
              <w:lastRenderedPageBreak/>
              <w:t>организации здравоохранения о нуждаемости в подгузниках</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roofErr w:type="gramEnd"/>
          </w:p>
        </w:tc>
        <w:tc>
          <w:tcPr>
            <w:tcW w:w="55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lastRenderedPageBreak/>
              <w:t>бесплатно</w:t>
            </w:r>
          </w:p>
        </w:tc>
        <w:tc>
          <w:tcPr>
            <w:tcW w:w="929"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5 рабочих дней со дня подачи заявления, а в случае запроса документов и (или) сведений от других государственны</w:t>
            </w:r>
            <w:r w:rsidRPr="00C24066">
              <w:rPr>
                <w:rFonts w:ascii="Times New Roman" w:eastAsia="Times New Roman" w:hAnsi="Times New Roman" w:cs="Times New Roman"/>
                <w:sz w:val="24"/>
                <w:szCs w:val="24"/>
              </w:rPr>
              <w:lastRenderedPageBreak/>
              <w:t>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948"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lastRenderedPageBreak/>
              <w:t>единовременно</w:t>
            </w:r>
          </w:p>
        </w:tc>
      </w:tr>
      <w:tr w:rsidR="00067912" w:rsidRPr="00C24066" w:rsidTr="00067912">
        <w:trPr>
          <w:trHeight w:val="240"/>
        </w:trPr>
        <w:tc>
          <w:tcPr>
            <w:tcW w:w="792"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0"/>
                <w:szCs w:val="20"/>
              </w:rPr>
            </w:pPr>
            <w:r w:rsidRPr="00C24066">
              <w:rPr>
                <w:rFonts w:ascii="Times New Roman" w:eastAsia="Times New Roman" w:hAnsi="Times New Roman" w:cs="Times New Roman"/>
                <w:sz w:val="20"/>
                <w:szCs w:val="20"/>
              </w:rPr>
              <w:lastRenderedPageBreak/>
              <w:t>2.33.3. исключен</w:t>
            </w:r>
          </w:p>
        </w:tc>
        <w:tc>
          <w:tcPr>
            <w:tcW w:w="63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1146"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55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929"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c>
          <w:tcPr>
            <w:tcW w:w="948"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w:t>
            </w:r>
          </w:p>
        </w:tc>
      </w:tr>
      <w:tr w:rsidR="00067912" w:rsidRPr="00C24066" w:rsidTr="00067912">
        <w:trPr>
          <w:trHeight w:val="240"/>
        </w:trPr>
        <w:tc>
          <w:tcPr>
            <w:tcW w:w="792"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0"/>
                <w:szCs w:val="20"/>
              </w:rPr>
            </w:pPr>
            <w:r w:rsidRPr="00C24066">
              <w:rPr>
                <w:rFonts w:ascii="Times New Roman" w:eastAsia="Times New Roman" w:hAnsi="Times New Roman" w:cs="Times New Roman"/>
                <w:sz w:val="20"/>
                <w:szCs w:val="20"/>
              </w:rPr>
              <w:t>2.33.4. обеспечения продуктами питания детей первых двух лет жизни</w:t>
            </w:r>
          </w:p>
        </w:tc>
        <w:tc>
          <w:tcPr>
            <w:tcW w:w="63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xml:space="preserve">орган по труду, занятости и социальной защите </w:t>
            </w:r>
          </w:p>
        </w:tc>
        <w:tc>
          <w:tcPr>
            <w:tcW w:w="1146"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proofErr w:type="gramStart"/>
            <w:r w:rsidRPr="00C24066">
              <w:rPr>
                <w:rFonts w:ascii="Times New Roman" w:eastAsia="Times New Roman" w:hAnsi="Times New Roman" w:cs="Times New Roman"/>
                <w:sz w:val="24"/>
                <w:szCs w:val="24"/>
              </w:rPr>
              <w:t>заявление</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свидетельство о рождении ребенка – </w:t>
            </w:r>
            <w:r w:rsidRPr="00C24066">
              <w:rPr>
                <w:rFonts w:ascii="Times New Roman" w:eastAsia="Times New Roman" w:hAnsi="Times New Roman" w:cs="Times New Roman"/>
                <w:sz w:val="24"/>
                <w:szCs w:val="24"/>
              </w:rPr>
              <w:lastRenderedPageBreak/>
              <w:t>для лиц, имеющих детей в возрасте до 18 лет (для иностранных граждан и лиц без гражданства</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которым предоставлены статус беженца или убежище в Республике Беларусь, – при его наличии)</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выписка из решения суда</w:t>
            </w:r>
            <w:proofErr w:type="gramEnd"/>
            <w:r w:rsidRPr="00C24066">
              <w:rPr>
                <w:rFonts w:ascii="Times New Roman" w:eastAsia="Times New Roman" w:hAnsi="Times New Roman" w:cs="Times New Roman"/>
                <w:sz w:val="24"/>
                <w:szCs w:val="24"/>
              </w:rPr>
              <w:t xml:space="preserve">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копия решения </w:t>
            </w:r>
            <w:r w:rsidRPr="00C24066">
              <w:rPr>
                <w:rFonts w:ascii="Times New Roman" w:eastAsia="Times New Roman" w:hAnsi="Times New Roman" w:cs="Times New Roman"/>
                <w:sz w:val="24"/>
                <w:szCs w:val="24"/>
              </w:rPr>
              <w:lastRenderedPageBreak/>
              <w:t>местного исполнительного и распорядительного органа об установлении опеки – для лиц, назначенных опекунами ребенка</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копия решения суда о признании отцовства, или свидетельство об установлении отцовства (в случае, если отцовство </w:t>
            </w:r>
            <w:proofErr w:type="gramStart"/>
            <w:r w:rsidRPr="00C24066">
              <w:rPr>
                <w:rFonts w:ascii="Times New Roman" w:eastAsia="Times New Roman" w:hAnsi="Times New Roman" w:cs="Times New Roman"/>
                <w:sz w:val="24"/>
                <w:szCs w:val="24"/>
              </w:rPr>
              <w:t>установлено</w:t>
            </w:r>
            <w:proofErr w:type="gramEnd"/>
            <w:r w:rsidRPr="00C24066">
              <w:rPr>
                <w:rFonts w:ascii="Times New Roman" w:eastAsia="Times New Roman" w:hAnsi="Times New Roman" w:cs="Times New Roman"/>
                <w:sz w:val="24"/>
                <w:szCs w:val="24"/>
              </w:rPr>
              <w:t xml:space="preserve"> либо признано в судебном порядке), или справка о записи акта о рождении (в случае, если отцовство признано в добровольном порядке)</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выписка (копия) из трудовой книжки или иные документы, подтверждающие занятость трудоспособного отца в полной </w:t>
            </w:r>
            <w:proofErr w:type="gramStart"/>
            <w:r w:rsidRPr="00C24066">
              <w:rPr>
                <w:rFonts w:ascii="Times New Roman" w:eastAsia="Times New Roman" w:hAnsi="Times New Roman" w:cs="Times New Roman"/>
                <w:sz w:val="24"/>
                <w:szCs w:val="24"/>
              </w:rPr>
              <w:t>семье</w:t>
            </w:r>
            <w:proofErr w:type="gramEnd"/>
            <w:r w:rsidRPr="00C24066">
              <w:rPr>
                <w:rFonts w:ascii="Times New Roman" w:eastAsia="Times New Roman" w:hAnsi="Times New Roman" w:cs="Times New Roman"/>
                <w:sz w:val="24"/>
                <w:szCs w:val="24"/>
              </w:rPr>
              <w:t xml:space="preserve"> либо трудоспособного лица, с которым мать не состоит в зарегистрированном браке, но совместно проживает и ведет общее хозяйство</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договор найма жилого помещения – для граждан, сдававших по договору найма жилое помещение в течение 12 месяцев, </w:t>
            </w:r>
            <w:proofErr w:type="gramStart"/>
            <w:r w:rsidRPr="00C24066">
              <w:rPr>
                <w:rFonts w:ascii="Times New Roman" w:eastAsia="Times New Roman" w:hAnsi="Times New Roman" w:cs="Times New Roman"/>
                <w:sz w:val="24"/>
                <w:szCs w:val="24"/>
              </w:rPr>
              <w:t xml:space="preserve">предшествующих </w:t>
            </w:r>
            <w:r w:rsidRPr="00C24066">
              <w:rPr>
                <w:rFonts w:ascii="Times New Roman" w:eastAsia="Times New Roman" w:hAnsi="Times New Roman" w:cs="Times New Roman"/>
                <w:sz w:val="24"/>
                <w:szCs w:val="24"/>
              </w:rPr>
              <w:lastRenderedPageBreak/>
              <w:t>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договор ренты и (или) пожизненного</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содержания с иждивением – для граждан, заключивших указанный договор</w:t>
            </w:r>
            <w:r w:rsidRPr="00C24066">
              <w:rPr>
                <w:rFonts w:ascii="Times New Roman" w:eastAsia="Times New Roman" w:hAnsi="Times New Roman" w:cs="Times New Roman"/>
                <w:sz w:val="24"/>
                <w:szCs w:val="24"/>
              </w:rPr>
              <w:br/>
            </w:r>
            <w:r w:rsidRPr="00C24066">
              <w:rPr>
                <w:rFonts w:ascii="Times New Roman" w:eastAsia="Times New Roman" w:hAnsi="Times New Roman" w:cs="Times New Roman"/>
                <w:sz w:val="24"/>
                <w:szCs w:val="24"/>
              </w:rPr>
              <w:br/>
              <w:t xml:space="preserve">сведения о полученных доходах каждого члена семьи за 12 месяцев, предшествующих месяцу обращения </w:t>
            </w:r>
            <w:r w:rsidRPr="00C24066">
              <w:rPr>
                <w:rFonts w:ascii="Times New Roman" w:eastAsia="Times New Roman" w:hAnsi="Times New Roman" w:cs="Times New Roman"/>
                <w:sz w:val="24"/>
                <w:szCs w:val="24"/>
              </w:rPr>
              <w:lastRenderedPageBreak/>
              <w:t>(для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 xml:space="preserve">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w:t>
            </w:r>
            <w:r w:rsidRPr="00C24066">
              <w:rPr>
                <w:rFonts w:ascii="Times New Roman" w:eastAsia="Times New Roman" w:hAnsi="Times New Roman" w:cs="Times New Roman"/>
                <w:sz w:val="24"/>
                <w:szCs w:val="24"/>
              </w:rPr>
              <w:lastRenderedPageBreak/>
              <w:t>группы либо лицами, достигшими 80-летнего возраста, пособий, выплачиваемых согласно Закону</w:t>
            </w:r>
            <w:proofErr w:type="gramEnd"/>
            <w:r w:rsidRPr="00C24066">
              <w:rPr>
                <w:rFonts w:ascii="Times New Roman" w:eastAsia="Times New Roman" w:hAnsi="Times New Roman" w:cs="Times New Roman"/>
                <w:sz w:val="24"/>
                <w:szCs w:val="24"/>
              </w:rPr>
              <w:t xml:space="preserve"> </w:t>
            </w:r>
            <w:proofErr w:type="gramStart"/>
            <w:r w:rsidRPr="00C24066">
              <w:rPr>
                <w:rFonts w:ascii="Times New Roman" w:eastAsia="Times New Roman" w:hAnsi="Times New Roman" w:cs="Times New Roman"/>
                <w:sz w:val="24"/>
                <w:szCs w:val="24"/>
              </w:rPr>
              <w:t>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roofErr w:type="gramEnd"/>
          </w:p>
        </w:tc>
        <w:tc>
          <w:tcPr>
            <w:tcW w:w="55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lastRenderedPageBreak/>
              <w:t>бесплатно</w:t>
            </w:r>
          </w:p>
        </w:tc>
        <w:tc>
          <w:tcPr>
            <w:tcW w:w="929"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948"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 xml:space="preserve">на каждые 6 месяцев до достижения ребенком возраста двух лет </w:t>
            </w:r>
          </w:p>
        </w:tc>
      </w:tr>
      <w:tr w:rsidR="00067912" w:rsidRPr="00C24066" w:rsidTr="00067912">
        <w:trPr>
          <w:trHeight w:val="240"/>
        </w:trPr>
        <w:tc>
          <w:tcPr>
            <w:tcW w:w="792" w:type="pct"/>
            <w:tcMar>
              <w:top w:w="0" w:type="dxa"/>
              <w:left w:w="6" w:type="dxa"/>
              <w:bottom w:w="0" w:type="dxa"/>
              <w:right w:w="6" w:type="dxa"/>
            </w:tcMar>
            <w:hideMark/>
          </w:tcPr>
          <w:p w:rsidR="00067912" w:rsidRPr="00C24066" w:rsidRDefault="00067912" w:rsidP="00315EE3">
            <w:pPr>
              <w:spacing w:after="100" w:line="240" w:lineRule="auto"/>
              <w:rPr>
                <w:rFonts w:ascii="Times New Roman" w:eastAsia="Times New Roman" w:hAnsi="Times New Roman" w:cs="Times New Roman"/>
                <w:bCs/>
                <w:sz w:val="20"/>
                <w:szCs w:val="20"/>
              </w:rPr>
            </w:pPr>
            <w:r w:rsidRPr="00C24066">
              <w:rPr>
                <w:rFonts w:ascii="Times New Roman" w:eastAsia="Times New Roman" w:hAnsi="Times New Roman" w:cs="Times New Roman"/>
                <w:bCs/>
                <w:sz w:val="20"/>
                <w:szCs w:val="20"/>
              </w:rPr>
              <w:lastRenderedPageBreak/>
              <w:t>2.34. Выдача справки о предоставлении государственной адресной социальной помощи</w:t>
            </w:r>
          </w:p>
        </w:tc>
        <w:tc>
          <w:tcPr>
            <w:tcW w:w="63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орган по труду, занятости и социальной защите</w:t>
            </w:r>
          </w:p>
        </w:tc>
        <w:tc>
          <w:tcPr>
            <w:tcW w:w="1146"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паспорт или иной документ, удостоверяющий личность</w:t>
            </w:r>
          </w:p>
        </w:tc>
        <w:tc>
          <w:tcPr>
            <w:tcW w:w="553"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бесплатно</w:t>
            </w:r>
          </w:p>
        </w:tc>
        <w:tc>
          <w:tcPr>
            <w:tcW w:w="929"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в день обращения</w:t>
            </w:r>
          </w:p>
        </w:tc>
        <w:tc>
          <w:tcPr>
            <w:tcW w:w="948" w:type="pct"/>
            <w:tcMar>
              <w:top w:w="0" w:type="dxa"/>
              <w:left w:w="6" w:type="dxa"/>
              <w:bottom w:w="0" w:type="dxa"/>
              <w:right w:w="6" w:type="dxa"/>
            </w:tcMar>
            <w:hideMark/>
          </w:tcPr>
          <w:p w:rsidR="00067912" w:rsidRPr="00C24066" w:rsidRDefault="00067912" w:rsidP="00315EE3">
            <w:pPr>
              <w:spacing w:before="120" w:after="100" w:afterAutospacing="1" w:line="240" w:lineRule="auto"/>
              <w:rPr>
                <w:rFonts w:ascii="Times New Roman" w:eastAsia="Times New Roman" w:hAnsi="Times New Roman" w:cs="Times New Roman"/>
                <w:sz w:val="24"/>
                <w:szCs w:val="24"/>
              </w:rPr>
            </w:pPr>
            <w:r w:rsidRPr="00C24066">
              <w:rPr>
                <w:rFonts w:ascii="Times New Roman" w:eastAsia="Times New Roman" w:hAnsi="Times New Roman" w:cs="Times New Roman"/>
                <w:sz w:val="24"/>
                <w:szCs w:val="24"/>
              </w:rPr>
              <w:t>бессрочно</w:t>
            </w:r>
          </w:p>
        </w:tc>
      </w:tr>
    </w:tbl>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Признать утратившими силу:</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1.2 пункта 1 Указа Президента Республики Беларусь от 27 июня 2011 г. № </w:t>
      </w:r>
      <w:r>
        <w:rPr>
          <w:rFonts w:ascii="Times New Roman" w:hAnsi="Times New Roman" w:cs="Times New Roman"/>
          <w:color w:val="000000"/>
          <w:sz w:val="24"/>
          <w:szCs w:val="24"/>
        </w:rPr>
        <w:lastRenderedPageBreak/>
        <w:t>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Министерству сельского хозяйства и продовольствия и Белорусскому государственному концерну пищевой промышленности «</w:t>
      </w:r>
      <w:proofErr w:type="spellStart"/>
      <w:r>
        <w:rPr>
          <w:rFonts w:ascii="Times New Roman" w:hAnsi="Times New Roman" w:cs="Times New Roman"/>
          <w:color w:val="000000"/>
          <w:sz w:val="24"/>
          <w:szCs w:val="24"/>
        </w:rPr>
        <w:t>Белгоспищепром</w:t>
      </w:r>
      <w:proofErr w:type="spellEnd"/>
      <w:r>
        <w:rPr>
          <w:rFonts w:ascii="Times New Roman" w:hAnsi="Times New Roman" w:cs="Times New Roman"/>
          <w:color w:val="000000"/>
          <w:sz w:val="24"/>
          <w:szCs w:val="24"/>
        </w:rP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Местным исполнительным и распорядительным органам:</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выполнением настоящего Указа возложить на Совет Министров Республики Беларусь.</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Настоящий Указ вступает в силу с 1 апреля 2012 г., за исключением пункта 19, вступающего в силу со дня подписания настоящего Указа.</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677"/>
        <w:gridCol w:w="4678"/>
      </w:tblGrid>
      <w:tr w:rsidR="00067912" w:rsidTr="00315EE3">
        <w:tc>
          <w:tcPr>
            <w:tcW w:w="2500" w:type="pct"/>
            <w:tcBorders>
              <w:top w:val="nil"/>
              <w:left w:val="nil"/>
              <w:bottom w:val="nil"/>
              <w:right w:val="nil"/>
            </w:tcBorders>
            <w:vAlign w:val="bottom"/>
          </w:tcPr>
          <w:p w:rsidR="00067912" w:rsidRDefault="00067912" w:rsidP="00315EE3">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067912" w:rsidRDefault="00067912" w:rsidP="00315EE3">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067912" w:rsidRDefault="00067912" w:rsidP="00067912">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67912" w:rsidRDefault="00067912" w:rsidP="00067912"/>
    <w:p w:rsidR="00067912" w:rsidRPr="00067912" w:rsidRDefault="00067912">
      <w:pPr>
        <w:rPr>
          <w:lang w:val="en-US"/>
        </w:rPr>
      </w:pPr>
    </w:p>
    <w:sectPr w:rsidR="00067912" w:rsidRPr="00067912" w:rsidSect="00161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735"/>
    <w:rsid w:val="00067912"/>
    <w:rsid w:val="001618D8"/>
    <w:rsid w:val="001803BE"/>
    <w:rsid w:val="001A043E"/>
    <w:rsid w:val="004A3735"/>
    <w:rsid w:val="006F7160"/>
    <w:rsid w:val="00723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21</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коляго</dc:creator>
  <cp:keywords/>
  <dc:description/>
  <cp:lastModifiedBy>коляго</cp:lastModifiedBy>
  <cp:revision>3</cp:revision>
  <dcterms:created xsi:type="dcterms:W3CDTF">2020-01-27T06:20:00Z</dcterms:created>
  <dcterms:modified xsi:type="dcterms:W3CDTF">2020-01-27T08:48:00Z</dcterms:modified>
</cp:coreProperties>
</file>