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7D5960" w:rsidRPr="00F8295D" w:rsidTr="006D3589">
        <w:trPr>
          <w:trHeight w:val="248"/>
        </w:trPr>
        <w:tc>
          <w:tcPr>
            <w:tcW w:w="10916" w:type="dxa"/>
            <w:gridSpan w:val="2"/>
          </w:tcPr>
          <w:p w:rsidR="00854458" w:rsidRDefault="007D5960" w:rsidP="006D3589">
            <w:pPr>
              <w:spacing w:after="0" w:line="200" w:lineRule="exact"/>
              <w:ind w:firstLine="7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Извещение о проведении открытого аукциона по продаже земельных участков </w:t>
            </w:r>
          </w:p>
          <w:p w:rsidR="007D5960" w:rsidRPr="00F8295D" w:rsidRDefault="007D5960" w:rsidP="006D3589">
            <w:pPr>
              <w:spacing w:after="0" w:line="200" w:lineRule="exact"/>
              <w:ind w:firstLine="708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частную собственность </w:t>
            </w:r>
            <w:r w:rsidR="008544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гражданам Республики Беларусь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Адрес объекта и его наимено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7D5960" w:rsidRDefault="007D5960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для строительства и обслуживания одноквартирного жилого дома. Земельный участок для размещения объектов усадебной застройки, н</w:t>
            </w:r>
            <w:r w:rsidRPr="00F8295D">
              <w:rPr>
                <w:rFonts w:ascii="yandex-sans" w:hAnsi="yandex-sans"/>
                <w:color w:val="000000"/>
                <w:sz w:val="20"/>
                <w:szCs w:val="20"/>
              </w:rPr>
              <w:t>азначение земельного участка в соответствии с единой классификацией назначения объектов недвижимого имущества 1 09 02 (Строительство и обслуживание жилого дома, обслуживание зарегистрированной организацией по государственной регистрации недвижимого имущества, прав на него и сделок с ним, квартиры в блокированном жилом доме). Земельный участок расположен по адресу:</w:t>
            </w:r>
            <w:r w:rsidRPr="00F8295D">
              <w:rPr>
                <w:rFonts w:ascii="Times New Roman" w:hAnsi="Times New Roman"/>
                <w:color w:val="000080"/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Минская обл.,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="00854458">
              <w:rPr>
                <w:rFonts w:ascii="Times New Roman" w:hAnsi="Times New Roman"/>
                <w:sz w:val="20"/>
                <w:szCs w:val="20"/>
              </w:rPr>
              <w:t>Кривосельский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с/с,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  <w:r w:rsidR="00854458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="00854458">
              <w:rPr>
                <w:rFonts w:ascii="Times New Roman" w:hAnsi="Times New Roman"/>
                <w:sz w:val="20"/>
                <w:szCs w:val="20"/>
              </w:rPr>
              <w:t>естерки</w:t>
            </w:r>
            <w:proofErr w:type="spellEnd"/>
            <w:r w:rsidR="008544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54458">
              <w:rPr>
                <w:rFonts w:ascii="Times New Roman" w:hAnsi="Times New Roman"/>
                <w:sz w:val="20"/>
                <w:szCs w:val="20"/>
              </w:rPr>
              <w:t>пер.Луговой</w:t>
            </w:r>
            <w:proofErr w:type="spellEnd"/>
            <w:r w:rsidR="00854458">
              <w:rPr>
                <w:rFonts w:ascii="Times New Roman" w:hAnsi="Times New Roman"/>
                <w:sz w:val="20"/>
                <w:szCs w:val="20"/>
              </w:rPr>
              <w:t>, 32А, площадью 0,189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га. (кадастровый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854458">
              <w:rPr>
                <w:rFonts w:ascii="Times New Roman" w:hAnsi="Times New Roman"/>
                <w:sz w:val="20"/>
                <w:szCs w:val="20"/>
              </w:rPr>
              <w:t>62138600610000093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854458" w:rsidRDefault="00854458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имеет ограничения в использовании земельного участка: </w:t>
            </w:r>
          </w:p>
          <w:p w:rsidR="00854458" w:rsidRDefault="00854458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площадью 0,189 га в связи с его расположением на природных территориях, подлежащих специальной охране 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водоохранной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зоне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водохранилища);</w:t>
            </w:r>
          </w:p>
          <w:p w:rsidR="00854458" w:rsidRDefault="00854458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площадью 0,189 га в связи с его расположением на природных территориях, подлежащих </w:t>
            </w:r>
            <w:r>
              <w:rPr>
                <w:rFonts w:ascii="Times New Roman" w:hAnsi="Times New Roman"/>
                <w:sz w:val="20"/>
                <w:szCs w:val="20"/>
              </w:rPr>
              <w:t>специальной охране (в зоне отдыха республиканского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854458" w:rsidRPr="00854458" w:rsidRDefault="00854458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458">
              <w:rPr>
                <w:rFonts w:ascii="Times New Roman" w:hAnsi="Times New Roman"/>
                <w:sz w:val="20"/>
                <w:szCs w:val="20"/>
              </w:rPr>
              <w:t xml:space="preserve">площадью 0,0856 га в связи с его расположением </w:t>
            </w:r>
            <w:r>
              <w:rPr>
                <w:rFonts w:ascii="Times New Roman" w:hAnsi="Times New Roman"/>
                <w:sz w:val="20"/>
                <w:szCs w:val="20"/>
              </w:rPr>
              <w:t>на мелиорируемых (мелиорированных) землях.</w:t>
            </w:r>
          </w:p>
          <w:p w:rsidR="00854458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bCs/>
                <w:color w:val="000080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Начальная цена </w:t>
            </w:r>
            <w:r w:rsidR="00854458">
              <w:rPr>
                <w:rFonts w:ascii="Times New Roman" w:hAnsi="Times New Roman"/>
                <w:b/>
                <w:bCs/>
                <w:sz w:val="20"/>
                <w:szCs w:val="20"/>
              </w:rPr>
              <w:t>4 725, 00 руб</w:t>
            </w: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F8295D">
              <w:rPr>
                <w:rFonts w:ascii="Times New Roman" w:hAnsi="Times New Roman"/>
                <w:bCs/>
                <w:color w:val="000080"/>
                <w:sz w:val="20"/>
                <w:szCs w:val="20"/>
              </w:rPr>
              <w:t xml:space="preserve"> </w:t>
            </w:r>
          </w:p>
          <w:p w:rsidR="007D5960" w:rsidRPr="00F8295D" w:rsidRDefault="00854458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Шаг аукциона в размере 15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>% от предыдущей цены.</w:t>
            </w:r>
          </w:p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Расходы, связанные с подготовкой аукциона и документации, необходимой для его проведения</w:t>
            </w:r>
            <w:r w:rsidR="00854458">
              <w:rPr>
                <w:rFonts w:ascii="Times New Roman" w:hAnsi="Times New Roman"/>
                <w:sz w:val="20"/>
                <w:szCs w:val="20"/>
              </w:rPr>
              <w:t>,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по каждому лоту отдельно составляют 551,26 рублей.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Условия, предусмотренные в решении об изъятии земельного участка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ind w:firstLine="175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предоставляется победителю аукциона либо единственному участнику несостоявшегося аукциона, выразившему согласие на предоставление ему земельного участка при соблюдении условий: в случае, если аукцион продажи признан несостоявшимся в силу того, что заявление на участие в нем подано одним гражданином либо для участия в нем явился только один гражданин, земельный участок предоставляется этому гражданину при его согласии с внесением  платы за</w:t>
            </w:r>
            <w:proofErr w:type="gramEnd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земельный участок в размере начальной цены предмета аукциона, увеличенной на 5 процентов.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Победитель аукциона  либо единственный участник несостоявшегося аукциона обязан:</w:t>
            </w:r>
          </w:p>
          <w:p w:rsidR="007D5960" w:rsidRPr="00F8295D" w:rsidRDefault="007D5960" w:rsidP="006D3589">
            <w:pPr>
              <w:pStyle w:val="a5"/>
              <w:spacing w:after="0" w:line="200" w:lineRule="exact"/>
              <w:ind w:left="36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1.в течение 10 рабочих дней после утверждения в установленном порядке протокола о результатах аукциона либо после признания аукциона несостоявшимся: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 внести плату за земельный участок (часть платы – в случае предоставления рассрочки ее внесения в установленном порядке);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затраты  на организацию и проведение аукциона в размере 551.26 руб.;</w:t>
            </w:r>
          </w:p>
          <w:p w:rsidR="007D5960" w:rsidRPr="001302C2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 затраты, связанные с изготовлени</w:t>
            </w:r>
            <w:r w:rsidR="00854458">
              <w:rPr>
                <w:rFonts w:ascii="Times New Roman" w:hAnsi="Times New Roman"/>
                <w:spacing w:val="-1"/>
                <w:sz w:val="20"/>
                <w:szCs w:val="20"/>
              </w:rPr>
              <w:t>ем градостроительного паспорта,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формированием материалов на зе</w:t>
            </w:r>
            <w:r w:rsidR="0085445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мельный участок, а также </w:t>
            </w:r>
            <w:r w:rsidR="00854458"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затраты, связанные с государственной регистрацией земельного участка </w:t>
            </w:r>
            <w:r w:rsidR="00854458">
              <w:rPr>
                <w:rFonts w:ascii="Times New Roman" w:hAnsi="Times New Roman"/>
                <w:spacing w:val="-1"/>
                <w:sz w:val="20"/>
                <w:szCs w:val="20"/>
              </w:rPr>
              <w:t>в общей сумме 3905,68</w:t>
            </w:r>
            <w:r w:rsidR="001302C2"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>руб.;</w:t>
            </w:r>
          </w:p>
          <w:p w:rsidR="007D5960" w:rsidRPr="004059BB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возместить </w:t>
            </w:r>
            <w:r w:rsidRPr="00783C2B">
              <w:rPr>
                <w:rFonts w:ascii="Times New Roman" w:hAnsi="Times New Roman"/>
                <w:sz w:val="20"/>
                <w:szCs w:val="20"/>
              </w:rPr>
              <w:t>расходы, связанные с публикацией объявления в средствах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2.осуществить государственную регистрацию права частной собственности на земельный участок в течение двух месяцев со дня утверждения протокола;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3.в течение одного года после государственной регистрации прав на земельный участок приступить к строительству жилого дома и в установленном порядке вести его в эксплуатацию в сроки, установленные утвержденной проектной документацией;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4.снять на занимаемом земельном участке плодородный слой почвы из-под пятен застройки и использовать его для улучшения плодородия предоставляемого земельного участка;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5.содержать предоставляемый земельный участок и прилегающую к нему территорию в надлежащем санитарном состоянии;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6.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возместить затраты на строительство, в 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 объекта строительства, установленного в проектной документации (не позднее дня </w:t>
            </w:r>
            <w:proofErr w:type="gramStart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утверждения акта приемки объекта строительства</w:t>
            </w:r>
            <w:proofErr w:type="gramEnd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эксплуатацию).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Порядок оплаты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Победитель аукциона (единственный участник несостоявшегося аукциона) возмещает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затраты, связанные с изготовлением градостроительного и формированием материалов на земельный участок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и его государственной регистрацией, расходы, связанные с публикацией объявления в средствах массовой информации, а также расходы связанные с проведением аукциона. Оплата в размере цены продажи объекта (за вычетом задатка) и расходов по организации и проведения аукциона производится в течение 10-ти рабочих дней со дня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проведения аукциона или признании его несостоявшимся.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Победитель (единственный участник несостоявшегося) аукциона возмещает затраты на строительство объектов распределительной инженерной и транспортной инфраструктуры до начала строительства.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 инженерного развития инфраструктуры застраиваемой территории</w:t>
            </w:r>
          </w:p>
        </w:tc>
        <w:tc>
          <w:tcPr>
            <w:tcW w:w="9214" w:type="dxa"/>
          </w:tcPr>
          <w:p w:rsidR="007D5960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– не более 6 кВт, без использования для нужд отопления и горячего водоснабжения, получить ТУ филиал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Молодечненские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электрические сети»;</w:t>
            </w:r>
          </w:p>
          <w:p w:rsid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Водоснабжение – сети отсутствуют;</w:t>
            </w:r>
          </w:p>
          <w:p w:rsid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 – сети отсутствуют;</w:t>
            </w:r>
          </w:p>
          <w:p w:rsid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Газоснабжение – получить ТУ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Вилейский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РГС филиала ПУ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Молодечногаз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Связь – для подключения к сетям электросвязи по технологии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WLL</w:t>
            </w:r>
            <w:r>
              <w:rPr>
                <w:rFonts w:ascii="Times New Roman" w:hAnsi="Times New Roman"/>
                <w:sz w:val="20"/>
                <w:szCs w:val="20"/>
              </w:rPr>
              <w:t>, получить ТУ РУП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Белтелеком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AD0281" w:rsidRP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Возмещение затрат на объекты распределительной и транспортной </w:t>
            </w:r>
            <w:r w:rsidR="006B1F61">
              <w:rPr>
                <w:rFonts w:ascii="Times New Roman" w:hAnsi="Times New Roman"/>
                <w:sz w:val="20"/>
                <w:szCs w:val="20"/>
              </w:rPr>
              <w:t>инфраструктуры производится в соответствии с постановлением Совета Министров Республики Беларусь от 01.04.2014 №298.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Рельеф участка</w:t>
            </w:r>
          </w:p>
        </w:tc>
        <w:tc>
          <w:tcPr>
            <w:tcW w:w="9214" w:type="dxa"/>
          </w:tcPr>
          <w:p w:rsidR="007D5960" w:rsidRPr="00F8295D" w:rsidRDefault="004735A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7D5960" w:rsidRPr="00F8295D">
              <w:rPr>
                <w:rFonts w:ascii="Times New Roman" w:hAnsi="Times New Roman"/>
                <w:sz w:val="20"/>
                <w:szCs w:val="20"/>
              </w:rPr>
              <w:t>авнинный.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Размер и порядок внесения задатка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7D5960" w:rsidRPr="00591632" w:rsidRDefault="007D5960" w:rsidP="00591632">
            <w:pPr>
              <w:spacing w:after="0" w:line="20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Задаток </w:t>
            </w:r>
            <w:r w:rsidRPr="00F829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вносится 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B1F6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24.09.2025 г. до 03.11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.2025г.  на указанные ниже реквизиты и в указанном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 ниже процентном соотно</w:t>
            </w:r>
            <w:r w:rsidR="00591632">
              <w:rPr>
                <w:rFonts w:ascii="Times New Roman" w:hAnsi="Times New Roman"/>
                <w:b/>
                <w:sz w:val="20"/>
                <w:szCs w:val="20"/>
              </w:rPr>
              <w:t xml:space="preserve">шении от начальной цены продажи и </w:t>
            </w:r>
            <w:r w:rsidR="006B1F61">
              <w:rPr>
                <w:rFonts w:ascii="Times New Roman" w:hAnsi="Times New Roman"/>
                <w:b/>
                <w:sz w:val="20"/>
                <w:szCs w:val="20"/>
              </w:rPr>
              <w:t>составляет 10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="00591632">
              <w:rPr>
                <w:rFonts w:ascii="Times New Roman" w:hAnsi="Times New Roman"/>
                <w:sz w:val="20"/>
                <w:szCs w:val="20"/>
              </w:rPr>
              <w:t xml:space="preserve"> от начальной цены.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1632">
              <w:rPr>
                <w:rFonts w:ascii="Times New Roman" w:hAnsi="Times New Roman"/>
                <w:sz w:val="20"/>
                <w:szCs w:val="20"/>
              </w:rPr>
              <w:t>Задаток п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еречисляется на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bookmarkStart w:id="0" w:name="_GoBack"/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54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30123367900200000000  в ОАО «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Белагропромбанк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», БИК -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2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,   УНН 600010557</w:t>
            </w:r>
            <w:bookmarkEnd w:id="0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, получатель: Государственное предприятие «УКС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района»;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6"/>
                <w:sz w:val="20"/>
                <w:szCs w:val="20"/>
              </w:rPr>
              <w:t>Продавец</w:t>
            </w:r>
          </w:p>
        </w:tc>
        <w:tc>
          <w:tcPr>
            <w:tcW w:w="9214" w:type="dxa"/>
          </w:tcPr>
          <w:p w:rsidR="007D5960" w:rsidRPr="00F8295D" w:rsidRDefault="006B1F61" w:rsidP="006B1F61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Кривосельский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сельский исполнительный комитет, </w:t>
            </w:r>
            <w:proofErr w:type="spellStart"/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Вилейский</w:t>
            </w:r>
            <w:proofErr w:type="spellEnd"/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район, </w:t>
            </w:r>
            <w:proofErr w:type="spellStart"/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аг</w:t>
            </w:r>
            <w:proofErr w:type="gramStart"/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>ривое</w:t>
            </w:r>
            <w:proofErr w:type="spell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Село,ул.Первомайская,10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Организатор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аукциона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Государственного предприятие «УКС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района»,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г</w:t>
            </w:r>
            <w:proofErr w:type="gram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.В</w:t>
            </w:r>
            <w:proofErr w:type="gram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илейка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, ул. Водопьянова, 30,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каб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. 11.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Документы  для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участия в аук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ционе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В комиссию или организацию пред</w:t>
            </w:r>
            <w:r w:rsidR="006B1F61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ставляются: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гражданином </w:t>
            </w:r>
            <w:r w:rsidR="006B1F6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Республики Беларусь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– копия документа, содержащего его идентификационные сведения, без нотариального засвидетельствования; представителем гражданина – нотариально удостоверенная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доверенность;</w:t>
            </w:r>
          </w:p>
          <w:p w:rsidR="006B1F61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Дополнительно предоставляется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заверенная банком копия платежного документа, подтверждающего внесение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задатка. Участниками могут выступать только физические лица. </w:t>
            </w:r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 xml:space="preserve">Срок 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 адрес приема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заявлений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591632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С 24.09.2025 до 15</w:t>
            </w:r>
            <w:r>
              <w:rPr>
                <w:rFonts w:ascii="Times New Roman" w:hAnsi="Times New Roman"/>
                <w:spacing w:val="-2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03.11</w:t>
            </w:r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.2025; место приема заявок: г. Вилейка, ул. Водопьянова, 30, каб.№11. </w:t>
            </w:r>
          </w:p>
          <w:p w:rsidR="007D5960" w:rsidRPr="00F8295D" w:rsidRDefault="007D5960" w:rsidP="00591632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Прием заявлений осуществляется по следующему графику: понеде</w:t>
            </w:r>
            <w:r w:rsidR="00591632">
              <w:rPr>
                <w:rFonts w:ascii="Times New Roman" w:hAnsi="Times New Roman"/>
                <w:sz w:val="20"/>
                <w:szCs w:val="20"/>
              </w:rPr>
              <w:t>льник - четверг с 09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:00-17:00, пятница 0</w:t>
            </w:r>
            <w:r w:rsidR="00591632">
              <w:rPr>
                <w:rFonts w:ascii="Times New Roman" w:hAnsi="Times New Roman"/>
                <w:sz w:val="20"/>
                <w:szCs w:val="20"/>
              </w:rPr>
              <w:t xml:space="preserve">9:00-15:45, обед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13:00-13:45, в выходные и праздничные дни прием заявлений не осуществляется.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Т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ел./факс 8</w:t>
            </w:r>
            <w:r w:rsidR="0059163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01771) 3-52-92.</w:t>
            </w:r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Порядок осмотра земельного участка и иные вопросы, </w:t>
            </w:r>
            <w:proofErr w:type="gramStart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>относящееся</w:t>
            </w:r>
            <w:proofErr w:type="gramEnd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к аукциону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591632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Все необходимые сведения  для проведения осмотра Вы можете получить по следующим номерам телефонов: тел./факс 8</w:t>
            </w:r>
            <w:r w:rsidR="00591632">
              <w:rPr>
                <w:rFonts w:ascii="Times New Roman" w:hAnsi="Times New Roman"/>
                <w:sz w:val="20"/>
                <w:szCs w:val="20"/>
              </w:rPr>
              <w:t>(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01771</w:t>
            </w:r>
            <w:r w:rsidR="00591632">
              <w:rPr>
                <w:rFonts w:ascii="Times New Roman" w:hAnsi="Times New Roman"/>
                <w:sz w:val="20"/>
                <w:szCs w:val="20"/>
              </w:rPr>
              <w:t>)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3-52-92 или по средствам личного приема по адресу: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г. Вилейка, ул. Водопьянова, 30, каб.№11.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Дата, время,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место и порядок проведения 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591632" w:rsidP="006D3589">
            <w:pPr>
              <w:pStyle w:val="a3"/>
              <w:spacing w:before="0" w:beforeAutospacing="0" w:after="77" w:afterAutospacing="0"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Аукцион состоится  04.11</w:t>
            </w:r>
            <w:r w:rsidR="007D5960" w:rsidRPr="00F8295D">
              <w:rPr>
                <w:b/>
                <w:bCs/>
                <w:spacing w:val="-2"/>
                <w:sz w:val="20"/>
                <w:szCs w:val="20"/>
              </w:rPr>
              <w:t xml:space="preserve">.2025 года </w:t>
            </w:r>
            <w:r w:rsidR="007D5960" w:rsidRPr="00F8295D">
              <w:rPr>
                <w:b/>
                <w:sz w:val="20"/>
                <w:szCs w:val="20"/>
              </w:rPr>
              <w:t xml:space="preserve"> </w:t>
            </w:r>
            <w:r w:rsidR="007D5960" w:rsidRPr="00F8295D">
              <w:rPr>
                <w:b/>
                <w:bCs/>
                <w:spacing w:val="-1"/>
                <w:sz w:val="20"/>
                <w:szCs w:val="20"/>
              </w:rPr>
              <w:t xml:space="preserve">в 10.00 </w:t>
            </w:r>
            <w:r w:rsidR="007D5960" w:rsidRPr="00F8295D">
              <w:rPr>
                <w:bCs/>
                <w:spacing w:val="-1"/>
                <w:sz w:val="20"/>
                <w:szCs w:val="20"/>
              </w:rPr>
              <w:t>п</w:t>
            </w:r>
            <w:r w:rsidR="007D5960" w:rsidRPr="00F8295D">
              <w:rPr>
                <w:spacing w:val="-1"/>
                <w:sz w:val="20"/>
                <w:szCs w:val="20"/>
              </w:rPr>
              <w:t xml:space="preserve">о адресу: г. Вилейка, ул. Водопьянова, 30. По Лоту № 1 порядок проведения аукциона - согласно </w:t>
            </w:r>
            <w:r w:rsidRPr="00F8295D">
              <w:rPr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Pr="00F8295D">
              <w:rPr>
                <w:sz w:val="20"/>
                <w:szCs w:val="20"/>
              </w:rPr>
              <w:t>утвержденное</w:t>
            </w:r>
            <w:proofErr w:type="gramEnd"/>
            <w:r w:rsidRPr="00F8295D">
              <w:rPr>
                <w:sz w:val="20"/>
                <w:szCs w:val="20"/>
              </w:rPr>
              <w:t xml:space="preserve"> постановлением Совета Министров Республики Беларусь от 13 января 2023 г. № 32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Условия проведения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Наличие не менее двух участников. Условия проведения согласно</w:t>
            </w:r>
            <w:r w:rsidR="0059163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591632" w:rsidRPr="00F8295D">
              <w:rPr>
                <w:rFonts w:ascii="Times New Roman" w:hAnsi="Times New Roman"/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="00591632" w:rsidRPr="00F8295D">
              <w:rPr>
                <w:rFonts w:ascii="Times New Roman" w:hAnsi="Times New Roman"/>
                <w:sz w:val="20"/>
                <w:szCs w:val="20"/>
              </w:rPr>
              <w:t>утвержденное</w:t>
            </w:r>
            <w:proofErr w:type="gramEnd"/>
            <w:r w:rsidR="00591632" w:rsidRPr="00F8295D">
              <w:rPr>
                <w:rFonts w:ascii="Times New Roman" w:hAnsi="Times New Roman"/>
                <w:sz w:val="20"/>
                <w:szCs w:val="20"/>
              </w:rPr>
              <w:t xml:space="preserve"> постановлением Совета Министров Республики Беларусь от 13 января 2023 г. № 32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Подробная информация о проводимом аукционе размещена: на официальном сайте Государственного комитета по имуществу:  </w:t>
            </w:r>
            <w:hyperlink r:id="rId5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</w:t>
              </w:r>
              <w:r w:rsidRPr="00F8295D">
                <w:rPr>
                  <w:rStyle w:val="a4"/>
                  <w:rFonts w:ascii="Times New Roman" w:hAnsi="Times New Roman"/>
                  <w:b/>
                  <w:bCs/>
                  <w:spacing w:val="-2"/>
                  <w:sz w:val="20"/>
                  <w:szCs w:val="20"/>
                </w:rPr>
                <w:t>://</w:t>
              </w:r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au.nca.by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</w:t>
            </w:r>
            <w:proofErr w:type="spellStart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районного исполнительного комитета:</w:t>
            </w:r>
            <w:r w:rsidRPr="00F8295D">
              <w:rPr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https://vileyka.gov.by/; на официальном сайте Минского областного исполнительного комитета: </w:t>
            </w:r>
            <w:hyperlink r:id="rId6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http://minsk-region.gov.by/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Минского городского исполнительного комитета: </w:t>
            </w:r>
            <w:hyperlink r:id="rId7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https://minsk.gov.by/</w:t>
              </w:r>
            </w:hyperlink>
            <w:r w:rsidR="00591632">
              <w:rPr>
                <w:rStyle w:val="a4"/>
                <w:rFonts w:ascii="Times New Roman" w:hAnsi="Times New Roman"/>
                <w:bCs/>
                <w:spacing w:val="-2"/>
                <w:sz w:val="20"/>
                <w:szCs w:val="20"/>
              </w:rPr>
              <w:t>.</w:t>
            </w:r>
          </w:p>
        </w:tc>
      </w:tr>
    </w:tbl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880668" w:rsidRDefault="00880668"/>
    <w:sectPr w:rsidR="00880668" w:rsidSect="005E3169">
      <w:pgSz w:w="11906" w:h="16838"/>
      <w:pgMar w:top="567" w:right="850" w:bottom="1134" w:left="1701" w:header="708" w:footer="1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7A"/>
    <w:rsid w:val="000D0E7A"/>
    <w:rsid w:val="000D636B"/>
    <w:rsid w:val="001302C2"/>
    <w:rsid w:val="004735A0"/>
    <w:rsid w:val="00591632"/>
    <w:rsid w:val="006B1F61"/>
    <w:rsid w:val="007D5960"/>
    <w:rsid w:val="00854458"/>
    <w:rsid w:val="00880668"/>
    <w:rsid w:val="00AD0281"/>
    <w:rsid w:val="00C83FE9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k.gov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s://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2025-09-23T06:58:00Z</cp:lastPrinted>
  <dcterms:created xsi:type="dcterms:W3CDTF">2025-08-01T07:29:00Z</dcterms:created>
  <dcterms:modified xsi:type="dcterms:W3CDTF">2025-09-23T07:11:00Z</dcterms:modified>
</cp:coreProperties>
</file>