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33" w:rsidRDefault="00EC5C33" w:rsidP="00DD503C">
      <w:pPr>
        <w:ind w:firstLine="720"/>
        <w:jc w:val="center"/>
        <w:rPr>
          <w:b/>
        </w:rPr>
      </w:pPr>
      <w:r w:rsidRPr="00B15F5B">
        <w:rPr>
          <w:b/>
        </w:rPr>
        <w:t>О МИНИМАЛЬНОЙ ЗАРАБОТНОЙ ПЛАТЕ</w:t>
      </w:r>
    </w:p>
    <w:p w:rsidR="00DD503C" w:rsidRPr="00B15F5B" w:rsidRDefault="00DD503C" w:rsidP="00DD503C">
      <w:pPr>
        <w:ind w:firstLine="720"/>
        <w:jc w:val="center"/>
        <w:rPr>
          <w:b/>
        </w:rPr>
      </w:pPr>
      <w:r>
        <w:rPr>
          <w:b/>
        </w:rPr>
        <w:t>2024 год</w:t>
      </w:r>
    </w:p>
    <w:p w:rsidR="00EC5C33" w:rsidRPr="00B15F5B" w:rsidRDefault="00EC5C33" w:rsidP="00DD503C">
      <w:pPr>
        <w:ind w:firstLine="720"/>
        <w:jc w:val="center"/>
      </w:pPr>
    </w:p>
    <w:p w:rsidR="008342B5" w:rsidRPr="008342B5" w:rsidRDefault="008342B5" w:rsidP="008342B5">
      <w:pPr>
        <w:shd w:val="clear" w:color="auto" w:fill="FFFFFF"/>
        <w:ind w:firstLine="708"/>
        <w:jc w:val="both"/>
        <w:rPr>
          <w:color w:val="121212"/>
        </w:rPr>
      </w:pPr>
      <w:proofErr w:type="gramStart"/>
      <w:r w:rsidRPr="008342B5">
        <w:rPr>
          <w:color w:val="121212"/>
        </w:rPr>
        <w:t>Минимальная заработная плата (месячная и часовая) – государственный минимальный социальный стандарт в области оплаты труда,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правовых актов и трудового договора. </w:t>
      </w:r>
      <w:proofErr w:type="gramEnd"/>
    </w:p>
    <w:p w:rsidR="00EC5C33" w:rsidRPr="001E790A" w:rsidRDefault="00EC5C33" w:rsidP="004E7B9C">
      <w:pPr>
        <w:shd w:val="clear" w:color="auto" w:fill="FFFFFF"/>
        <w:ind w:firstLine="708"/>
        <w:jc w:val="both"/>
      </w:pPr>
      <w:r w:rsidRPr="001E790A">
        <w:t>Минимальная заработная плата применяется в отношении всех работников, заключивших трудовой договор на территории Республики Беларусь.</w:t>
      </w:r>
    </w:p>
    <w:p w:rsidR="00EC5C33" w:rsidRPr="001E790A" w:rsidRDefault="00EC5C33" w:rsidP="004E7B9C">
      <w:pPr>
        <w:shd w:val="clear" w:color="auto" w:fill="FFFFFF"/>
        <w:ind w:firstLine="708"/>
        <w:jc w:val="both"/>
      </w:pPr>
      <w:r w:rsidRPr="001E790A">
        <w:t>Месячная минимальная заработная плата применяется в отношении работников, оплата труда которых производится на основе месячных тарифных ставок (окладов, должностных окладов).</w:t>
      </w:r>
    </w:p>
    <w:p w:rsidR="00EC5C33" w:rsidRPr="001E790A" w:rsidRDefault="00EC5C33" w:rsidP="004E7B9C">
      <w:pPr>
        <w:shd w:val="clear" w:color="auto" w:fill="FFFFFF"/>
        <w:ind w:firstLine="708"/>
        <w:jc w:val="both"/>
      </w:pPr>
      <w:r w:rsidRPr="001E790A">
        <w:t>Часовая минимальная заработная плата применяется в отношении работников, оплата труда которых производится на основе часовых тарифных ставок (окладов, должностных окладов).</w:t>
      </w:r>
    </w:p>
    <w:p w:rsidR="00EC5C33" w:rsidRPr="00B15F5B" w:rsidRDefault="00EC5C33" w:rsidP="004E7B9C">
      <w:pPr>
        <w:shd w:val="clear" w:color="auto" w:fill="FFFFFF"/>
        <w:ind w:firstLine="708"/>
        <w:jc w:val="both"/>
      </w:pPr>
      <w:r w:rsidRPr="001E790A">
        <w:t>Минимальная заработная плата (месячная и часовая) применяется</w:t>
      </w:r>
      <w:r w:rsidR="00B15F5B" w:rsidRPr="00B15F5B">
        <w:t xml:space="preserve">        </w:t>
      </w:r>
      <w:r w:rsidRPr="001E790A">
        <w:t xml:space="preserve"> с учетом отработанного рабочего времени.</w:t>
      </w:r>
    </w:p>
    <w:p w:rsidR="00EC5C33" w:rsidRPr="00B15F5B" w:rsidRDefault="00EC5C33" w:rsidP="004E7B9C">
      <w:pPr>
        <w:ind w:firstLine="720"/>
        <w:jc w:val="both"/>
      </w:pPr>
      <w:r w:rsidRPr="001E790A">
        <w:t xml:space="preserve">Работнику, у которого размер начисленной заработной платы оказался ниже размера минимальной заработной платы (месячной и часовой), установленного и применяемого в соответствии с Законом, наниматель обязан произвести доплату до размера минимальной заработной платы (месячной и часовой). </w:t>
      </w:r>
      <w:proofErr w:type="gramStart"/>
      <w:r w:rsidRPr="001E790A">
        <w:t xml:space="preserve">При определении доплаты до размера минимальной заработной платы (месячной и часовой) в размере начисленной заработной платы работника не учитываются выплаты компенсирующего характера </w:t>
      </w:r>
      <w:r w:rsidR="00B15F5B" w:rsidRPr="00B15F5B">
        <w:t xml:space="preserve">       </w:t>
      </w:r>
      <w:r w:rsidRPr="001E790A">
        <w:t>и выплаты, не связанные с выполнением работником обязанностей, вытекающих из законодательства, локальных правовых актов и трудового договора, перечень которых утвержден </w:t>
      </w:r>
      <w:hyperlink r:id="rId6" w:tgtFrame="_blank" w:history="1">
        <w:r w:rsidRPr="00B15F5B">
          <w:t>постановлением Министерства труда и социальной защиты Республики Беларусь от 21 июля 2014 г. № 68 (ред.</w:t>
        </w:r>
        <w:r w:rsidR="00B15F5B" w:rsidRPr="00B15F5B">
          <w:t xml:space="preserve">    </w:t>
        </w:r>
        <w:r w:rsidRPr="00B15F5B">
          <w:t xml:space="preserve"> от 16.01.2021).</w:t>
        </w:r>
      </w:hyperlink>
      <w:proofErr w:type="gramEnd"/>
    </w:p>
    <w:p w:rsidR="00EC5C33" w:rsidRPr="001E790A" w:rsidRDefault="00B1516B" w:rsidP="004E7B9C">
      <w:pPr>
        <w:shd w:val="clear" w:color="auto" w:fill="FFFFFF"/>
        <w:ind w:firstLine="708"/>
        <w:jc w:val="both"/>
      </w:pPr>
      <w:hyperlink r:id="rId7" w:tgtFrame="_blank" w:history="1">
        <w:r w:rsidR="00EC5C33" w:rsidRPr="00B15F5B">
          <w:t>Размер месячной минимальной заработной платы</w:t>
        </w:r>
        <w:r w:rsidR="00EC5C33" w:rsidRPr="00B15F5B">
          <w:rPr>
            <w:b/>
            <w:bCs/>
          </w:rPr>
          <w:t> </w:t>
        </w:r>
        <w:r w:rsidR="00EC5C33" w:rsidRPr="00B15F5B">
          <w:t>устанавливается Советом Министров Республики Беларусь</w:t>
        </w:r>
      </w:hyperlink>
      <w:r w:rsidR="00EC5C33" w:rsidRPr="001E790A">
        <w:t> по предложению Национального совета по трудовым и социальным вопросам ежегодно </w:t>
      </w:r>
      <w:r w:rsidR="00EC5C33" w:rsidRPr="001E790A">
        <w:rPr>
          <w:b/>
          <w:bCs/>
        </w:rPr>
        <w:t>с 1 января</w:t>
      </w:r>
      <w:r w:rsidR="00EC5C33" w:rsidRPr="001E790A">
        <w:t>.</w:t>
      </w:r>
    </w:p>
    <w:p w:rsidR="00EC5C33" w:rsidRPr="001E790A" w:rsidRDefault="00EC5C33" w:rsidP="004E7B9C">
      <w:pPr>
        <w:shd w:val="clear" w:color="auto" w:fill="FFFFFF"/>
        <w:ind w:firstLine="708"/>
        <w:jc w:val="both"/>
      </w:pPr>
      <w:r w:rsidRPr="001E790A">
        <w:rPr>
          <w:b/>
          <w:bCs/>
        </w:rPr>
        <w:t>С 1 января 2024 г. размер </w:t>
      </w:r>
      <w:r w:rsidRPr="001E790A">
        <w:t>месячной</w:t>
      </w:r>
      <w:r w:rsidRPr="001E790A">
        <w:rPr>
          <w:b/>
          <w:bCs/>
        </w:rPr>
        <w:t> минимальной заработной платы </w:t>
      </w:r>
      <w:r w:rsidRPr="001E790A">
        <w:t>составляет </w:t>
      </w:r>
      <w:r w:rsidRPr="001E790A">
        <w:rPr>
          <w:b/>
          <w:bCs/>
        </w:rPr>
        <w:t>626 рублей.</w:t>
      </w:r>
    </w:p>
    <w:p w:rsidR="00EC5C33" w:rsidRPr="001E790A" w:rsidRDefault="00EC5C33" w:rsidP="00B15F5B">
      <w:pPr>
        <w:shd w:val="clear" w:color="auto" w:fill="FFFFFF"/>
        <w:ind w:firstLine="708"/>
        <w:jc w:val="both"/>
      </w:pPr>
      <w:r w:rsidRPr="001E790A">
        <w:t xml:space="preserve">Коллективным договором (соглашением) может быть установлен иной размер месячной минимальной заработной платы, но не ниже размера месячной минимальной заработной платы, установленного в соответствии </w:t>
      </w:r>
      <w:r w:rsidR="00B15F5B" w:rsidRPr="00B15F5B">
        <w:t xml:space="preserve">     </w:t>
      </w:r>
      <w:r w:rsidRPr="001E790A">
        <w:t>с Законом.</w:t>
      </w:r>
    </w:p>
    <w:p w:rsidR="00EC5C33" w:rsidRPr="00B15F5B" w:rsidRDefault="00EC5C33" w:rsidP="004E7B9C">
      <w:pPr>
        <w:pStyle w:val="2"/>
        <w:rPr>
          <w:b/>
        </w:rPr>
      </w:pPr>
      <w:r w:rsidRPr="00B15F5B">
        <w:rPr>
          <w:u w:val="none"/>
        </w:rPr>
        <w:t xml:space="preserve">В соответствии с Законом размер минимальной заработной платы </w:t>
      </w:r>
      <w:r w:rsidRPr="00B15F5B">
        <w:rPr>
          <w:u w:val="none"/>
        </w:rPr>
        <w:br/>
        <w:t>в течение года подлежит индексации в порядке, предусмотренном законодательством для индексации доходов населения с учётом инфляции.</w:t>
      </w:r>
    </w:p>
    <w:p w:rsidR="00EC5C33" w:rsidRPr="001E790A" w:rsidRDefault="00EC5C33" w:rsidP="004E7B9C">
      <w:pPr>
        <w:shd w:val="clear" w:color="auto" w:fill="FFFFFF"/>
        <w:ind w:firstLine="708"/>
        <w:jc w:val="both"/>
      </w:pPr>
    </w:p>
    <w:p w:rsidR="00EC5C33" w:rsidRPr="00B15F5B" w:rsidRDefault="00EC5C33" w:rsidP="004E7B9C">
      <w:pPr>
        <w:jc w:val="both"/>
      </w:pPr>
    </w:p>
    <w:p w:rsidR="004E7B9C" w:rsidRPr="00B15F5B" w:rsidRDefault="00EC5C33" w:rsidP="004E7B9C">
      <w:pPr>
        <w:ind w:firstLine="720"/>
        <w:jc w:val="both"/>
      </w:pPr>
      <w:r w:rsidRPr="00B15F5B">
        <w:t xml:space="preserve">Напоминаем нанимателям предприятий и организаций района, </w:t>
      </w:r>
      <w:r w:rsidRPr="00B15F5B">
        <w:br/>
        <w:t xml:space="preserve">что Департаменту государственной инспекции труда Министерства труда </w:t>
      </w:r>
      <w:r w:rsidRPr="00B15F5B">
        <w:br/>
        <w:t xml:space="preserve">и социальной защиты предоставлено право </w:t>
      </w:r>
      <w:proofErr w:type="gramStart"/>
      <w:r w:rsidRPr="00B15F5B">
        <w:t>применять</w:t>
      </w:r>
      <w:proofErr w:type="gramEnd"/>
      <w:r w:rsidRPr="00B15F5B">
        <w:t xml:space="preserve"> к нанимателям </w:t>
      </w:r>
      <w:r w:rsidR="00B1516B">
        <w:t xml:space="preserve">меры административного воздействия </w:t>
      </w:r>
      <w:bookmarkStart w:id="0" w:name="_GoBack"/>
      <w:bookmarkEnd w:id="0"/>
      <w:r w:rsidRPr="00B15F5B">
        <w:t>за нарушение сроков выплаты заработной платы и выплату месячной заработной платы в размере ниже минимально гарантированной государством.</w:t>
      </w:r>
    </w:p>
    <w:p w:rsidR="004E7B9C" w:rsidRPr="00B15F5B" w:rsidRDefault="00EC5C33" w:rsidP="004E7B9C">
      <w:pPr>
        <w:ind w:firstLine="720"/>
        <w:jc w:val="center"/>
        <w:rPr>
          <w:b/>
        </w:rPr>
      </w:pPr>
      <w:r w:rsidRPr="00B15F5B">
        <w:t xml:space="preserve"> </w:t>
      </w:r>
      <w:r w:rsidR="004E7B9C" w:rsidRPr="00B15F5B">
        <w:rPr>
          <w:b/>
        </w:rPr>
        <w:t>ДЛЯ СВЕДЕНИЯ:</w:t>
      </w:r>
    </w:p>
    <w:p w:rsidR="004E7B9C" w:rsidRPr="00B15F5B" w:rsidRDefault="004E7B9C" w:rsidP="00B15F5B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B15F5B">
        <w:rPr>
          <w:b/>
          <w:bCs/>
          <w:sz w:val="28"/>
          <w:szCs w:val="28"/>
        </w:rPr>
        <w:t>С 1 февраля 2024 г</w:t>
      </w:r>
      <w:r w:rsidRPr="00B15F5B">
        <w:rPr>
          <w:b/>
          <w:sz w:val="28"/>
          <w:szCs w:val="28"/>
        </w:rPr>
        <w:t>. размер бюджета прожиточного минимума составляет  </w:t>
      </w:r>
      <w:r w:rsidRPr="00B15F5B">
        <w:rPr>
          <w:b/>
          <w:bCs/>
          <w:sz w:val="28"/>
          <w:szCs w:val="28"/>
        </w:rPr>
        <w:t>406,74</w:t>
      </w:r>
      <w:r w:rsidRPr="00B15F5B">
        <w:rPr>
          <w:b/>
          <w:sz w:val="28"/>
          <w:szCs w:val="28"/>
        </w:rPr>
        <w:t>.</w:t>
      </w:r>
      <w:r w:rsidRPr="00B15F5B">
        <w:rPr>
          <w:sz w:val="28"/>
          <w:szCs w:val="28"/>
        </w:rPr>
        <w:t xml:space="preserve"> Новый</w:t>
      </w:r>
      <w:r w:rsidRPr="00B15F5B">
        <w:rPr>
          <w:bCs/>
          <w:sz w:val="28"/>
          <w:szCs w:val="28"/>
        </w:rPr>
        <w:t> размер БПМ </w:t>
      </w:r>
      <w:r w:rsidRPr="00B15F5B">
        <w:rPr>
          <w:sz w:val="28"/>
          <w:szCs w:val="28"/>
        </w:rPr>
        <w:t>будет действовать </w:t>
      </w:r>
      <w:r w:rsidRPr="00B15F5B">
        <w:rPr>
          <w:bCs/>
          <w:sz w:val="28"/>
          <w:szCs w:val="28"/>
        </w:rPr>
        <w:t>по 30 апреля 2024 г.</w:t>
      </w:r>
      <w:r w:rsidRPr="00B15F5B">
        <w:rPr>
          <w:sz w:val="28"/>
          <w:szCs w:val="28"/>
        </w:rPr>
        <w:t xml:space="preserve"> </w:t>
      </w:r>
      <w:r w:rsidRPr="00B15F5B">
        <w:rPr>
          <w:bCs/>
          <w:sz w:val="28"/>
          <w:szCs w:val="28"/>
        </w:rPr>
        <w:t>БПМ </w:t>
      </w:r>
      <w:r w:rsidRPr="00B15F5B">
        <w:rPr>
          <w:sz w:val="28"/>
          <w:szCs w:val="28"/>
        </w:rPr>
        <w:t>в среднем на душу населения по сравнению с его значением, установленным с 1 ноября 2023 г., </w:t>
      </w:r>
      <w:r w:rsidRPr="00B15F5B">
        <w:rPr>
          <w:bCs/>
          <w:sz w:val="28"/>
          <w:szCs w:val="28"/>
        </w:rPr>
        <w:t>увеличился на 10,6%</w:t>
      </w:r>
      <w:r w:rsidRPr="00B15F5B">
        <w:rPr>
          <w:sz w:val="28"/>
          <w:szCs w:val="28"/>
        </w:rPr>
        <w:t> </w:t>
      </w:r>
    </w:p>
    <w:p w:rsidR="004E7B9C" w:rsidRPr="00B15F5B" w:rsidRDefault="004E7B9C" w:rsidP="00B15F5B">
      <w:pPr>
        <w:jc w:val="both"/>
        <w:rPr>
          <w:b/>
        </w:rPr>
      </w:pPr>
      <w:r w:rsidRPr="00B15F5B">
        <w:rPr>
          <w:b/>
        </w:rPr>
        <w:t>БЮДЖЕТ ПРОЖИТОЧНОГО МИНИМУМА:</w:t>
      </w:r>
    </w:p>
    <w:p w:rsidR="004E7B9C" w:rsidRPr="00B15F5B" w:rsidRDefault="004E7B9C" w:rsidP="00B15F5B">
      <w:pPr>
        <w:ind w:firstLine="720"/>
        <w:jc w:val="both"/>
      </w:pPr>
      <w:r w:rsidRPr="00B15F5B">
        <w:t>в среднем на душу населения – 406,74 руб.;</w:t>
      </w:r>
    </w:p>
    <w:p w:rsidR="004E7B9C" w:rsidRPr="00B15F5B" w:rsidRDefault="004E7B9C" w:rsidP="00B15F5B">
      <w:pPr>
        <w:ind w:firstLine="720"/>
        <w:jc w:val="both"/>
      </w:pPr>
      <w:r w:rsidRPr="00B15F5B">
        <w:t>для трудоспособного населения –434,60 руб.;</w:t>
      </w:r>
    </w:p>
    <w:p w:rsidR="004E7B9C" w:rsidRPr="00B15F5B" w:rsidRDefault="004E7B9C" w:rsidP="00B15F5B">
      <w:pPr>
        <w:ind w:firstLine="720"/>
        <w:jc w:val="both"/>
      </w:pPr>
      <w:r w:rsidRPr="00B15F5B">
        <w:t>для пенсионеров – 298,43 руб.;</w:t>
      </w:r>
    </w:p>
    <w:p w:rsidR="004E7B9C" w:rsidRPr="00B15F5B" w:rsidRDefault="004E7B9C" w:rsidP="00B15F5B">
      <w:pPr>
        <w:ind w:firstLine="720"/>
        <w:jc w:val="both"/>
      </w:pPr>
      <w:r w:rsidRPr="00B15F5B">
        <w:t xml:space="preserve">для детей в возрасте: </w:t>
      </w:r>
    </w:p>
    <w:p w:rsidR="004E7B9C" w:rsidRPr="00B15F5B" w:rsidRDefault="004E7B9C" w:rsidP="00B15F5B">
      <w:pPr>
        <w:ind w:firstLine="720"/>
        <w:jc w:val="both"/>
      </w:pPr>
      <w:r w:rsidRPr="00B15F5B">
        <w:t>до 3-х лет – 260,39 руб.;</w:t>
      </w:r>
    </w:p>
    <w:p w:rsidR="004E7B9C" w:rsidRPr="00B15F5B" w:rsidRDefault="004E7B9C" w:rsidP="00B15F5B">
      <w:pPr>
        <w:ind w:firstLine="720"/>
        <w:jc w:val="both"/>
      </w:pPr>
      <w:r w:rsidRPr="00B15F5B">
        <w:t>от 3-х до 6 лет – 349,09 руб.;</w:t>
      </w:r>
    </w:p>
    <w:p w:rsidR="004E7B9C" w:rsidRPr="00B15F5B" w:rsidRDefault="004E7B9C" w:rsidP="00B15F5B">
      <w:pPr>
        <w:ind w:firstLine="720"/>
        <w:jc w:val="both"/>
      </w:pPr>
      <w:r w:rsidRPr="00B15F5B">
        <w:t xml:space="preserve">от 6 до 18 лет – 406,03 руб. </w:t>
      </w:r>
    </w:p>
    <w:p w:rsidR="00EC5C33" w:rsidRPr="00B15F5B" w:rsidRDefault="00EC5C33" w:rsidP="00B15F5B">
      <w:pPr>
        <w:ind w:firstLine="720"/>
        <w:jc w:val="both"/>
      </w:pPr>
    </w:p>
    <w:p w:rsidR="004E7B9C" w:rsidRPr="00B15F5B" w:rsidRDefault="00B15F5B" w:rsidP="00B15F5B">
      <w:pPr>
        <w:ind w:firstLine="720"/>
        <w:jc w:val="both"/>
      </w:pPr>
      <w:r w:rsidRPr="00B15F5B">
        <w:rPr>
          <w:b/>
          <w:bCs/>
          <w:shd w:val="clear" w:color="auto" w:fill="FFFFFF"/>
        </w:rPr>
        <w:t>РАЗМЕР БАЗОВОЙ ВЕЛИЧИНЫ 40 РУБЛЕЙ</w:t>
      </w:r>
      <w:r w:rsidRPr="00B15F5B">
        <w:rPr>
          <w:shd w:val="clear" w:color="auto" w:fill="FFFFFF"/>
        </w:rPr>
        <w:t xml:space="preserve"> - установлен                 </w:t>
      </w:r>
      <w:r w:rsidRPr="00B15F5B">
        <w:rPr>
          <w:b/>
          <w:bCs/>
          <w:shd w:val="clear" w:color="auto" w:fill="FFFFFF"/>
        </w:rPr>
        <w:t>с 1 января 2024 </w:t>
      </w:r>
      <w:r w:rsidRPr="00B15F5B">
        <w:rPr>
          <w:shd w:val="clear" w:color="auto" w:fill="FFFFFF"/>
        </w:rPr>
        <w:t>года в</w:t>
      </w:r>
      <w:r w:rsidR="004E7B9C" w:rsidRPr="00B15F5B">
        <w:rPr>
          <w:shd w:val="clear" w:color="auto" w:fill="FFFFFF"/>
        </w:rPr>
        <w:t> соответствии с Постановлением Совета Министров Республики Беларусь от </w:t>
      </w:r>
      <w:r w:rsidR="004E7B9C" w:rsidRPr="00B15F5B">
        <w:rPr>
          <w:b/>
          <w:bCs/>
          <w:shd w:val="clear" w:color="auto" w:fill="FFFFFF"/>
        </w:rPr>
        <w:t>27 декабря 2023</w:t>
      </w:r>
      <w:r w:rsidR="004E7B9C" w:rsidRPr="00B15F5B">
        <w:rPr>
          <w:shd w:val="clear" w:color="auto" w:fill="FFFFFF"/>
        </w:rPr>
        <w:t> года № 944 «Об установлении размера базовой величины»</w:t>
      </w:r>
      <w:r w:rsidRPr="00B15F5B">
        <w:rPr>
          <w:shd w:val="clear" w:color="auto" w:fill="FFFFFF"/>
        </w:rPr>
        <w:t>.</w:t>
      </w:r>
    </w:p>
    <w:p w:rsidR="00D7594A" w:rsidRPr="00B15F5B" w:rsidRDefault="00D7594A" w:rsidP="00EC5C33"/>
    <w:sectPr w:rsidR="00D7594A" w:rsidRPr="00B1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33"/>
    <w:rsid w:val="004E7B9C"/>
    <w:rsid w:val="008342B5"/>
    <w:rsid w:val="00B1516B"/>
    <w:rsid w:val="00B15F5B"/>
    <w:rsid w:val="00D7594A"/>
    <w:rsid w:val="00DD503C"/>
    <w:rsid w:val="00E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C5C33"/>
    <w:pPr>
      <w:ind w:firstLine="720"/>
      <w:jc w:val="both"/>
    </w:pPr>
    <w:rPr>
      <w:bCs/>
      <w:u w:val="single"/>
    </w:rPr>
  </w:style>
  <w:style w:type="character" w:customStyle="1" w:styleId="20">
    <w:name w:val="Основной текст с отступом 2 Знак"/>
    <w:basedOn w:val="a0"/>
    <w:link w:val="2"/>
    <w:semiHidden/>
    <w:rsid w:val="00EC5C3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paragraph" w:styleId="a3">
    <w:name w:val="Normal (Web)"/>
    <w:basedOn w:val="a"/>
    <w:uiPriority w:val="99"/>
    <w:unhideWhenUsed/>
    <w:rsid w:val="004E7B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C5C33"/>
    <w:pPr>
      <w:ind w:firstLine="720"/>
      <w:jc w:val="both"/>
    </w:pPr>
    <w:rPr>
      <w:bCs/>
      <w:u w:val="single"/>
    </w:rPr>
  </w:style>
  <w:style w:type="character" w:customStyle="1" w:styleId="20">
    <w:name w:val="Основной текст с отступом 2 Знак"/>
    <w:basedOn w:val="a0"/>
    <w:link w:val="2"/>
    <w:semiHidden/>
    <w:rsid w:val="00EC5C3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paragraph" w:styleId="a3">
    <w:name w:val="Normal (Web)"/>
    <w:basedOn w:val="a"/>
    <w:uiPriority w:val="99"/>
    <w:unhideWhenUsed/>
    <w:rsid w:val="004E7B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intrud.gov.by/uploads/files/SM-RB-85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trud.gov.by/uploads/files/Post-MTSZ-21.07.2014-6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AFDC-3AEE-466E-977F-D36CC9EC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Trud</cp:lastModifiedBy>
  <cp:revision>4</cp:revision>
  <dcterms:created xsi:type="dcterms:W3CDTF">2024-04-22T11:11:00Z</dcterms:created>
  <dcterms:modified xsi:type="dcterms:W3CDTF">2024-04-23T17:00:00Z</dcterms:modified>
</cp:coreProperties>
</file>