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7475"/>
      </w:tblGrid>
      <w:tr w:rsidR="00E34E6E" w:rsidTr="00E34E6E"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>
            <w:pPr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E34E6E">
              <w:rPr>
                <w:b/>
                <w:bCs/>
                <w:sz w:val="30"/>
                <w:szCs w:val="30"/>
                <w:lang w:eastAsia="en-US"/>
              </w:rPr>
              <w:t>Административная процедура №</w:t>
            </w:r>
            <w:r>
              <w:rPr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Pr="00E34E6E">
              <w:rPr>
                <w:b/>
                <w:bCs/>
                <w:sz w:val="30"/>
                <w:szCs w:val="30"/>
                <w:lang w:eastAsia="en-US"/>
              </w:rPr>
              <w:t>22.9</w:t>
            </w:r>
            <w:r w:rsidRPr="00E34E6E">
              <w:rPr>
                <w:b/>
                <w:bCs/>
                <w:sz w:val="30"/>
                <w:szCs w:val="30"/>
                <w:vertAlign w:val="superscript"/>
                <w:lang w:eastAsia="en-US"/>
              </w:rPr>
              <w:t>3</w:t>
            </w:r>
          </w:p>
          <w:p w:rsidR="00E34E6E" w:rsidRPr="00E34E6E" w:rsidRDefault="00E34E6E" w:rsidP="00E34E6E">
            <w:pPr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bookmarkStart w:id="0" w:name="_GoBack"/>
            <w:bookmarkEnd w:id="0"/>
            <w:r w:rsidRPr="00E34E6E">
              <w:rPr>
                <w:b/>
                <w:bCs/>
                <w:sz w:val="30"/>
                <w:szCs w:val="30"/>
                <w:lang w:eastAsia="en-US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E34E6E">
              <w:rPr>
                <w:b/>
                <w:bCs/>
                <w:sz w:val="30"/>
                <w:szCs w:val="30"/>
                <w:lang w:eastAsia="en-US"/>
              </w:rPr>
              <w:t>машино</w:t>
            </w:r>
            <w:proofErr w:type="spellEnd"/>
            <w:r w:rsidRPr="00E34E6E">
              <w:rPr>
                <w:b/>
                <w:bCs/>
                <w:sz w:val="30"/>
                <w:szCs w:val="30"/>
                <w:lang w:eastAsia="en-US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E34E6E" w:rsidTr="00E34E6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E34E6E">
              <w:rPr>
                <w:b/>
                <w:bCs/>
                <w:sz w:val="26"/>
                <w:szCs w:val="26"/>
                <w:lang w:eastAsia="en-US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E34E6E">
              <w:rPr>
                <w:sz w:val="26"/>
                <w:szCs w:val="26"/>
                <w:lang w:eastAsia="en-US"/>
              </w:rPr>
              <w:t>Служба «одно окно»</w:t>
            </w:r>
          </w:p>
          <w:p w:rsidR="00E34E6E" w:rsidRPr="00E34E6E" w:rsidRDefault="00E34E6E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E34E6E">
              <w:rPr>
                <w:sz w:val="26"/>
                <w:szCs w:val="26"/>
                <w:lang w:eastAsia="en-US"/>
              </w:rPr>
              <w:t>Вилейский</w:t>
            </w:r>
            <w:proofErr w:type="spellEnd"/>
            <w:r w:rsidRPr="00E34E6E">
              <w:rPr>
                <w:sz w:val="26"/>
                <w:szCs w:val="26"/>
                <w:lang w:eastAsia="en-US"/>
              </w:rPr>
              <w:t xml:space="preserve"> районный исполнительный комитет</w:t>
            </w:r>
          </w:p>
          <w:p w:rsidR="00E34E6E" w:rsidRDefault="00E34E6E">
            <w:pPr>
              <w:spacing w:line="280" w:lineRule="exac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ул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>. 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Партизанская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>, 44)</w:t>
            </w:r>
          </w:p>
        </w:tc>
      </w:tr>
      <w:tr w:rsidR="00E34E6E" w:rsidTr="00E34E6E">
        <w:trPr>
          <w:trHeight w:val="11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E34E6E">
              <w:rPr>
                <w:b/>
                <w:bCs/>
                <w:sz w:val="26"/>
                <w:szCs w:val="26"/>
                <w:lang w:eastAsia="en-US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6E" w:rsidRPr="00E34E6E" w:rsidRDefault="00E34E6E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E34E6E">
              <w:rPr>
                <w:color w:val="auto"/>
                <w:sz w:val="26"/>
                <w:szCs w:val="26"/>
                <w:lang w:eastAsia="en-US"/>
              </w:rPr>
              <w:t>заявление</w:t>
            </w:r>
          </w:p>
          <w:p w:rsidR="00E34E6E" w:rsidRPr="00E34E6E" w:rsidRDefault="00E34E6E">
            <w:pPr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  <w:p w:rsidR="00E34E6E" w:rsidRPr="00E34E6E" w:rsidRDefault="00E34E6E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E34E6E">
              <w:rPr>
                <w:color w:val="auto"/>
                <w:sz w:val="26"/>
                <w:szCs w:val="26"/>
                <w:lang w:eastAsia="en-US"/>
              </w:rPr>
              <w:t xml:space="preserve">заключение о надежности несущей способности и устойчивости конструкции </w:t>
            </w:r>
            <w:r w:rsidRPr="00E34E6E">
              <w:rPr>
                <w:sz w:val="26"/>
                <w:szCs w:val="26"/>
                <w:lang w:eastAsia="en-US"/>
              </w:rPr>
              <w:t xml:space="preserve"> капитального строения, изолированного помещения, </w:t>
            </w:r>
            <w:proofErr w:type="spellStart"/>
            <w:r w:rsidRPr="00E34E6E">
              <w:rPr>
                <w:sz w:val="26"/>
                <w:szCs w:val="26"/>
                <w:lang w:eastAsia="en-US"/>
              </w:rPr>
              <w:t>машино</w:t>
            </w:r>
            <w:proofErr w:type="spellEnd"/>
            <w:r w:rsidRPr="00E34E6E">
              <w:rPr>
                <w:sz w:val="26"/>
                <w:szCs w:val="26"/>
                <w:lang w:eastAsia="en-US"/>
              </w:rPr>
              <w:t>-места, часть которого погибла, - для построек более одного этажа</w:t>
            </w:r>
          </w:p>
        </w:tc>
      </w:tr>
      <w:tr w:rsidR="00E34E6E" w:rsidTr="00E34E6E">
        <w:trPr>
          <w:trHeight w:val="11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E34E6E">
              <w:rPr>
                <w:b/>
                <w:bCs/>
                <w:sz w:val="26"/>
                <w:szCs w:val="26"/>
                <w:lang w:eastAsia="en-US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rFonts w:ascii="Symbol" w:hAnsi="Symbol"/>
                <w:b/>
                <w:bCs/>
                <w:sz w:val="26"/>
                <w:szCs w:val="26"/>
                <w:lang w:val="en-US" w:eastAsia="en-US"/>
              </w:rPr>
              <w:endnoteReference w:customMarkFollows="1" w:id="1"/>
              <w:sym w:font="Symbol" w:char="F02A"/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>
            <w:pPr>
              <w:jc w:val="both"/>
              <w:rPr>
                <w:sz w:val="26"/>
                <w:szCs w:val="26"/>
                <w:lang w:eastAsia="en-US"/>
              </w:rPr>
            </w:pPr>
            <w:r w:rsidRPr="00E34E6E">
              <w:rPr>
                <w:sz w:val="26"/>
                <w:szCs w:val="26"/>
                <w:lang w:eastAsia="en-US"/>
              </w:rPr>
              <w:t xml:space="preserve">выписки из регистрационной книги о правах, ограничениях (обременениях) прав на капитальное строение, изолированное помещение, </w:t>
            </w:r>
            <w:proofErr w:type="spellStart"/>
            <w:r w:rsidRPr="00E34E6E">
              <w:rPr>
                <w:sz w:val="26"/>
                <w:szCs w:val="26"/>
                <w:lang w:eastAsia="en-US"/>
              </w:rPr>
              <w:t>машино</w:t>
            </w:r>
            <w:proofErr w:type="spellEnd"/>
            <w:r w:rsidRPr="00E34E6E">
              <w:rPr>
                <w:sz w:val="26"/>
                <w:szCs w:val="26"/>
                <w:lang w:eastAsia="en-US"/>
              </w:rPr>
              <w:t xml:space="preserve">-место, часть которого погибла, и земельный участок, на котором это капитальное строение, изолированное помещение или </w:t>
            </w:r>
            <w:proofErr w:type="spellStart"/>
            <w:r w:rsidRPr="00E34E6E">
              <w:rPr>
                <w:sz w:val="26"/>
                <w:szCs w:val="26"/>
                <w:lang w:eastAsia="en-US"/>
              </w:rPr>
              <w:t>машино</w:t>
            </w:r>
            <w:proofErr w:type="spellEnd"/>
            <w:r w:rsidRPr="00E34E6E">
              <w:rPr>
                <w:sz w:val="26"/>
                <w:szCs w:val="26"/>
                <w:lang w:eastAsia="en-US"/>
              </w:rPr>
              <w:t>-место, часть которого погибла, расположены</w:t>
            </w:r>
            <w:r>
              <w:rPr>
                <w:sz w:val="26"/>
                <w:szCs w:val="26"/>
                <w:lang w:val="be-BY" w:eastAsia="en-US"/>
              </w:rPr>
              <w:t>**</w:t>
            </w:r>
          </w:p>
        </w:tc>
      </w:tr>
      <w:tr w:rsidR="00E34E6E" w:rsidTr="00E34E6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E34E6E">
              <w:rPr>
                <w:b/>
                <w:bCs/>
                <w:sz w:val="26"/>
                <w:szCs w:val="26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Default="00E34E6E">
            <w:pPr>
              <w:spacing w:line="280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бесплатно</w:t>
            </w:r>
            <w:proofErr w:type="spellEnd"/>
          </w:p>
        </w:tc>
      </w:tr>
      <w:tr w:rsidR="00E34E6E" w:rsidTr="00E34E6E">
        <w:trPr>
          <w:trHeight w:val="11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E34E6E">
              <w:rPr>
                <w:b/>
                <w:bCs/>
                <w:sz w:val="26"/>
                <w:szCs w:val="26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 w:rsidP="00E34E6E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E34E6E">
              <w:rPr>
                <w:sz w:val="26"/>
                <w:szCs w:val="26"/>
                <w:lang w:eastAsia="en-US"/>
              </w:rPr>
              <w:t xml:space="preserve">15 дней </w:t>
            </w:r>
            <w:r>
              <w:rPr>
                <w:sz w:val="26"/>
                <w:szCs w:val="26"/>
                <w:lang w:eastAsia="en-US"/>
              </w:rPr>
              <w:t>со дня подачи заявления</w:t>
            </w:r>
          </w:p>
        </w:tc>
      </w:tr>
      <w:tr w:rsidR="00E34E6E" w:rsidTr="00E34E6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Pr="00E34E6E" w:rsidRDefault="00E34E6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E34E6E">
              <w:rPr>
                <w:b/>
                <w:bCs/>
                <w:sz w:val="26"/>
                <w:szCs w:val="26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6E" w:rsidRDefault="00E34E6E">
            <w:pPr>
              <w:spacing w:line="280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бессрочно</w:t>
            </w:r>
            <w:proofErr w:type="spellEnd"/>
          </w:p>
        </w:tc>
      </w:tr>
    </w:tbl>
    <w:p w:rsidR="00E34E6E" w:rsidRDefault="00E34E6E" w:rsidP="00E34E6E">
      <w:pPr>
        <w:rPr>
          <w:sz w:val="30"/>
          <w:szCs w:val="30"/>
        </w:rPr>
      </w:pPr>
    </w:p>
    <w:p w:rsidR="00E34E6E" w:rsidRDefault="00E34E6E" w:rsidP="00E34E6E">
      <w:pPr>
        <w:rPr>
          <w:sz w:val="30"/>
          <w:szCs w:val="30"/>
        </w:rPr>
      </w:pPr>
      <w:r>
        <w:rPr>
          <w:rStyle w:val="a5"/>
          <w:rFonts w:ascii="Symbol" w:hAnsi="Symbol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E34E6E" w:rsidRDefault="00E34E6E" w:rsidP="00E34E6E">
      <w:pPr>
        <w:rPr>
          <w:sz w:val="30"/>
          <w:szCs w:val="30"/>
        </w:rPr>
      </w:pPr>
    </w:p>
    <w:p w:rsidR="00E34E6E" w:rsidRDefault="00E34E6E" w:rsidP="00E34E6E">
      <w:pPr>
        <w:jc w:val="both"/>
        <w:rPr>
          <w:sz w:val="28"/>
          <w:szCs w:val="28"/>
        </w:rPr>
      </w:pPr>
    </w:p>
    <w:p w:rsidR="00E34E6E" w:rsidRDefault="00E34E6E" w:rsidP="00E34E6E">
      <w:pPr>
        <w:jc w:val="both"/>
        <w:rPr>
          <w:sz w:val="28"/>
          <w:szCs w:val="28"/>
        </w:rPr>
      </w:pPr>
    </w:p>
    <w:p w:rsidR="00E34E6E" w:rsidRDefault="00E34E6E" w:rsidP="00E34E6E">
      <w:pPr>
        <w:jc w:val="both"/>
        <w:rPr>
          <w:sz w:val="28"/>
          <w:szCs w:val="28"/>
        </w:rPr>
      </w:pPr>
    </w:p>
    <w:p w:rsidR="008600BE" w:rsidRDefault="008600BE"/>
    <w:sectPr w:rsidR="0086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D0" w:rsidRDefault="001C5AD0" w:rsidP="00E34E6E">
      <w:r>
        <w:separator/>
      </w:r>
    </w:p>
  </w:endnote>
  <w:endnote w:type="continuationSeparator" w:id="0">
    <w:p w:rsidR="001C5AD0" w:rsidRDefault="001C5AD0" w:rsidP="00E34E6E">
      <w:r>
        <w:continuationSeparator/>
      </w:r>
    </w:p>
  </w:endnote>
  <w:endnote w:id="1">
    <w:p w:rsidR="00E34E6E" w:rsidRDefault="00E34E6E" w:rsidP="00E34E6E">
      <w:pPr>
        <w:pStyle w:val="a3"/>
        <w:tabs>
          <w:tab w:val="left" w:pos="2595"/>
        </w:tabs>
      </w:pPr>
      <w:r>
        <w:rPr>
          <w:sz w:val="26"/>
          <w:szCs w:val="26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D0" w:rsidRDefault="001C5AD0" w:rsidP="00E34E6E">
      <w:r>
        <w:separator/>
      </w:r>
    </w:p>
  </w:footnote>
  <w:footnote w:type="continuationSeparator" w:id="0">
    <w:p w:rsidR="001C5AD0" w:rsidRDefault="001C5AD0" w:rsidP="00E3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9"/>
    <w:rsid w:val="00000299"/>
    <w:rsid w:val="001C5AD0"/>
    <w:rsid w:val="008600BE"/>
    <w:rsid w:val="00E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F2E4"/>
  <w15:chartTrackingRefBased/>
  <w15:docId w15:val="{8D0BD45B-D0FF-4A68-A95B-9D5AFB5D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6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34E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34E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34E6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2024-03-15T12:18:00Z</dcterms:created>
  <dcterms:modified xsi:type="dcterms:W3CDTF">2024-03-15T12:20:00Z</dcterms:modified>
</cp:coreProperties>
</file>