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51" w:rsidRPr="00FB6A2E" w:rsidRDefault="002D5351" w:rsidP="002D5351">
      <w:pPr>
        <w:spacing w:before="240"/>
      </w:pPr>
      <w:r w:rsidRPr="005347F0">
        <w:t>О травматизме на производстве</w:t>
      </w:r>
      <w:r w:rsidRPr="005347F0">
        <w:br/>
      </w:r>
    </w:p>
    <w:p w:rsidR="002D5351" w:rsidRPr="004464A9" w:rsidRDefault="002D5351" w:rsidP="002D5351">
      <w:pPr>
        <w:ind w:firstLine="709"/>
        <w:jc w:val="both"/>
        <w:rPr>
          <w:szCs w:val="30"/>
        </w:rPr>
      </w:pPr>
      <w:r w:rsidRPr="004464A9">
        <w:rPr>
          <w:szCs w:val="30"/>
        </w:rPr>
        <w:t>В первом полугодии 2025 года</w:t>
      </w:r>
      <w:r w:rsidRPr="004464A9">
        <w:rPr>
          <w:snapToGrid w:val="0"/>
          <w:szCs w:val="30"/>
        </w:rPr>
        <w:t xml:space="preserve"> Департамент государственной инспекции труда </w:t>
      </w:r>
      <w:r w:rsidRPr="004464A9">
        <w:rPr>
          <w:szCs w:val="30"/>
        </w:rPr>
        <w:t xml:space="preserve">Министерства труда и </w:t>
      </w:r>
      <w:r w:rsidRPr="004464A9">
        <w:rPr>
          <w:szCs w:val="30"/>
        </w:rPr>
        <w:t>социальной защиты</w:t>
      </w:r>
      <w:r w:rsidRPr="004464A9">
        <w:rPr>
          <w:szCs w:val="30"/>
        </w:rPr>
        <w:t xml:space="preserve">                         </w:t>
      </w:r>
      <w:r w:rsidRPr="004464A9">
        <w:rPr>
          <w:snapToGrid w:val="0"/>
          <w:szCs w:val="30"/>
        </w:rPr>
        <w:t>осуществлял надзор за соблюдением законодательства об охране труда,</w:t>
      </w:r>
      <w:r w:rsidRPr="004464A9">
        <w:rPr>
          <w:szCs w:val="30"/>
        </w:rPr>
        <w:t xml:space="preserve"> основными формами которого являлись проведение проверок, </w:t>
      </w:r>
      <w:r w:rsidRPr="004464A9">
        <w:rPr>
          <w:szCs w:val="30"/>
        </w:rPr>
        <w:t>мониторингов и</w:t>
      </w:r>
      <w:r w:rsidRPr="004464A9">
        <w:rPr>
          <w:szCs w:val="30"/>
        </w:rPr>
        <w:t xml:space="preserve"> мероприятий технического (технологического, поверочного) характера.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30"/>
        </w:rPr>
      </w:pPr>
      <w:r w:rsidRPr="004464A9">
        <w:rPr>
          <w:bCs/>
          <w:szCs w:val="30"/>
        </w:rPr>
        <w:t>В отчетном периоде государственными инспекторами Департамента проведено 185 выборочных и 2 внеплановых проверок, а</w:t>
      </w:r>
      <w:r>
        <w:rPr>
          <w:bCs/>
          <w:szCs w:val="30"/>
        </w:rPr>
        <w:t xml:space="preserve"> также более </w:t>
      </w:r>
      <w:r w:rsidRPr="004464A9">
        <w:rPr>
          <w:bCs/>
          <w:szCs w:val="30"/>
        </w:rPr>
        <w:t>950 мониторингов</w:t>
      </w:r>
      <w:r w:rsidRPr="004464A9">
        <w:rPr>
          <w:bCs/>
          <w:szCs w:val="30"/>
        </w:rPr>
        <w:t xml:space="preserve"> и 365 специальных расследований несчастных случаев на производстве. В ходе надзорных мероприятий выявлено около 18 тыс. нарушений законодательства об охране труда. Государственными инспекторами предложено нанимателям приостановить деятельность 24 объектов строительства, 47 цехов (производственных участков), а также запретить эксплуатацию около 1,8 тыс. станков, машин, производственного оборудования, эксплуатация которых создавала угрозу жизни и здоровью работников. По требованию государственных инспекторов к дисциплинарной ответственности привлечено 1061 должностное лицо и отстранено от работы в соответствии со статьей 49 Трудового кодекса Республики Беларусь </w:t>
      </w:r>
      <w:r w:rsidRPr="004464A9">
        <w:rPr>
          <w:bCs/>
          <w:szCs w:val="30"/>
        </w:rPr>
        <w:t>около 5</w:t>
      </w:r>
      <w:r w:rsidRPr="004464A9">
        <w:rPr>
          <w:bCs/>
          <w:szCs w:val="30"/>
        </w:rPr>
        <w:t xml:space="preserve"> тыс. человек.</w:t>
      </w:r>
    </w:p>
    <w:p w:rsidR="002D5351" w:rsidRPr="004464A9" w:rsidRDefault="002D5351" w:rsidP="002D5351">
      <w:pPr>
        <w:ind w:firstLine="709"/>
        <w:jc w:val="both"/>
        <w:rPr>
          <w:szCs w:val="30"/>
        </w:rPr>
      </w:pPr>
      <w:r w:rsidRPr="004464A9">
        <w:rPr>
          <w:szCs w:val="30"/>
        </w:rPr>
        <w:t>Департаментом ежемесячно в местн</w:t>
      </w:r>
      <w:r w:rsidR="00E54895">
        <w:rPr>
          <w:szCs w:val="30"/>
        </w:rPr>
        <w:t xml:space="preserve">ые исполнительные </w:t>
      </w:r>
      <w:r w:rsidRPr="004464A9">
        <w:rPr>
          <w:szCs w:val="30"/>
        </w:rPr>
        <w:t xml:space="preserve">и распорядительные органы направлялась информация о состоянии производственного травматизма в организациях, расположенных                     на подведомственной территории, также актуализировалась на сайте Департамента информация о типичных нарушениях законодательства об охране труда. 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В первом полугодии</w:t>
      </w:r>
      <w:r w:rsidRPr="004464A9">
        <w:rPr>
          <w:szCs w:val="30"/>
          <w:lang w:val="en-US"/>
        </w:rPr>
        <w:t> </w:t>
      </w:r>
      <w:r w:rsidRPr="004464A9">
        <w:rPr>
          <w:szCs w:val="30"/>
        </w:rPr>
        <w:t>2025 года продолжили свою работу созданные               при местных исполнительных и распорядительных органах мобильные группы по оказанию практической и методической помощи в обеспечении соблюдения законодательства об охране труда в строительстве, организациях агропромышленного комплекса, а также в иных сферах деятельности.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За январь-июнь 2025 года мобильными группами, в состав которых вошли государственные инспекторы Департамента, проведено                                       2,2 тыс. обследовани</w:t>
      </w:r>
      <w:r>
        <w:rPr>
          <w:szCs w:val="30"/>
        </w:rPr>
        <w:t xml:space="preserve">й объектов сельскохозяйственных </w:t>
      </w:r>
      <w:proofErr w:type="gramStart"/>
      <w:r w:rsidRPr="004464A9">
        <w:rPr>
          <w:szCs w:val="30"/>
        </w:rPr>
        <w:t xml:space="preserve">организаций,  </w:t>
      </w:r>
      <w:r w:rsidRPr="004464A9">
        <w:rPr>
          <w:szCs w:val="30"/>
        </w:rPr>
        <w:t xml:space="preserve"> </w:t>
      </w:r>
      <w:proofErr w:type="gramEnd"/>
      <w:r w:rsidRPr="004464A9">
        <w:rPr>
          <w:szCs w:val="30"/>
        </w:rPr>
        <w:t xml:space="preserve">                          1,4 тыс. – организаций, выполняющих строительные и строительно-монтажные работы, а также 4 тыс. – в иных сферах деятельности. В ходе обследований государственными инспекторами труда предложено устранить более 43 тыс. нарушений требований безопасности.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В рамках реализации мер профилактического и предупредительного характера в текущем полугодии Департаментом реализовался комплекс мероприятий, направленных на повышение уровня знаний</w:t>
      </w:r>
      <w:r w:rsidR="00E54895">
        <w:rPr>
          <w:szCs w:val="30"/>
        </w:rPr>
        <w:t xml:space="preserve"> </w:t>
      </w:r>
      <w:r w:rsidRPr="004464A9">
        <w:rPr>
          <w:szCs w:val="30"/>
        </w:rPr>
        <w:t xml:space="preserve">и информирования граждан в сфере законодательства о труде и об охране </w:t>
      </w:r>
      <w:r w:rsidRPr="004464A9">
        <w:rPr>
          <w:szCs w:val="30"/>
        </w:rPr>
        <w:lastRenderedPageBreak/>
        <w:t>труда с широким использованием средств массовой информации                        и современных информационных технологий. В частности, государственные инспекторы 1,2 тыс. раз выступили в средствах массовой информации, 139 – перед учащимися в учреждениях образования, приняли участие в 1,9 тыс. семинарах (лекциях, круглых столах, производственных совещаниях и т.п.), 100 заседаниях местных исполнительных и распорядительных органов (их структурных подразделений), 406 заседаниях комиссий по профилактике производственного травматизма (иных комиссий), на которых рассматривались вопросы безопасности труда, соблюдения трудовых прав работников, а также в проверке знаний по вопросам охраны труда у более 23 тыс. руководителей и специалистов организаций.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szCs w:val="30"/>
        </w:rPr>
      </w:pPr>
      <w:r w:rsidRPr="004464A9">
        <w:rPr>
          <w:rFonts w:eastAsia="Calibri"/>
          <w:szCs w:val="30"/>
        </w:rPr>
        <w:t>В отчетном периоде в целях профилактики нарушений требований охраны труда Департаментом подготовлены и доведены                                 до заинтересованных информационные письма о необходимых мерах безопасности при проведении массовых работ: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before="240" w:line="280" w:lineRule="exact"/>
        <w:ind w:left="851" w:right="96" w:firstLine="709"/>
        <w:jc w:val="both"/>
        <w:rPr>
          <w:i/>
          <w:sz w:val="28"/>
          <w:szCs w:val="28"/>
        </w:rPr>
      </w:pPr>
      <w:r w:rsidRPr="004464A9">
        <w:rPr>
          <w:i/>
          <w:sz w:val="28"/>
          <w:szCs w:val="28"/>
        </w:rPr>
        <w:t>об обеспечении безопасности труда и предупреждении несчастных случаев на производстве при подготовке и проведении весенней посевной кампании;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80" w:lineRule="exact"/>
        <w:ind w:left="851" w:right="96" w:firstLine="709"/>
        <w:jc w:val="both"/>
        <w:rPr>
          <w:i/>
          <w:sz w:val="28"/>
          <w:szCs w:val="28"/>
        </w:rPr>
      </w:pPr>
      <w:r w:rsidRPr="004464A9">
        <w:rPr>
          <w:i/>
          <w:sz w:val="28"/>
          <w:szCs w:val="28"/>
        </w:rPr>
        <w:t>о предупреждении несчастных случаев на производстве при обрезке (обрубке) сучьев и раскряжевке хлыстов (</w:t>
      </w:r>
      <w:proofErr w:type="spellStart"/>
      <w:r w:rsidRPr="004464A9">
        <w:rPr>
          <w:i/>
          <w:sz w:val="28"/>
          <w:szCs w:val="28"/>
        </w:rPr>
        <w:t>долготья</w:t>
      </w:r>
      <w:proofErr w:type="spellEnd"/>
      <w:r w:rsidRPr="004464A9">
        <w:rPr>
          <w:i/>
          <w:sz w:val="28"/>
          <w:szCs w:val="28"/>
        </w:rPr>
        <w:t>);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80" w:lineRule="exact"/>
        <w:ind w:left="851" w:right="96" w:firstLine="709"/>
        <w:jc w:val="both"/>
        <w:rPr>
          <w:i/>
          <w:sz w:val="28"/>
          <w:szCs w:val="28"/>
        </w:rPr>
      </w:pPr>
      <w:r w:rsidRPr="004464A9">
        <w:rPr>
          <w:i/>
          <w:sz w:val="28"/>
          <w:szCs w:val="28"/>
        </w:rPr>
        <w:t>о соблюдении требований законодательства при организации деятельности студенческих отрядов;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after="240" w:line="280" w:lineRule="exact"/>
        <w:ind w:left="851" w:right="96" w:firstLine="709"/>
        <w:jc w:val="both"/>
        <w:rPr>
          <w:i/>
          <w:sz w:val="28"/>
          <w:szCs w:val="28"/>
        </w:rPr>
      </w:pPr>
      <w:r w:rsidRPr="004464A9">
        <w:rPr>
          <w:i/>
          <w:sz w:val="28"/>
          <w:szCs w:val="28"/>
        </w:rPr>
        <w:t>об обеспечении требований безопасности труда при проведении уборочных работ.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Для оперативного выезда государственных инспекторов труда совместно с сотрудниками Следственного комитета на место происшествия несчастного случая в структурных подразделениях Департамента организовано дежурство в нерабочее время рабочих дней, в выходные, праздничные дни, а также дни, объявленные Президентом Республики Беларусь нерабочими. За первое полугодие 2025 года осуществлено 93 таких выездов.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Кроме того, за отчетный период государственными инспекторами труда выявлены 11 фактов сокрытия несчастных случаев на производстве.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30"/>
        </w:rPr>
      </w:pPr>
      <w:r w:rsidRPr="004464A9">
        <w:rPr>
          <w:rFonts w:eastAsia="Calibri"/>
          <w:szCs w:val="30"/>
        </w:rPr>
        <w:t>В первом полугодии 2025 года на сайте Департамента в глобальной сети Интернет размещена информация о выявляемых в ходе надзорной деятельности нарушениях, допускаемых работодателями при эксплуатации мобильных рабочих подъемных платформ.</w:t>
      </w:r>
    </w:p>
    <w:p w:rsidR="00E54895" w:rsidRDefault="002D5351" w:rsidP="00E54895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szCs w:val="30"/>
        </w:rPr>
      </w:pPr>
      <w:r w:rsidRPr="004464A9">
        <w:rPr>
          <w:rFonts w:eastAsia="Calibri"/>
          <w:szCs w:val="30"/>
        </w:rPr>
        <w:t xml:space="preserve">Информация о выявляемых Департаментом нарушениях законодательства об охране труда и причинах производственного травматизма использовалась при совершенствовании законодательства                об охране </w:t>
      </w:r>
      <w:proofErr w:type="spellStart"/>
      <w:r w:rsidRPr="004464A9">
        <w:rPr>
          <w:rFonts w:eastAsia="Calibri"/>
          <w:szCs w:val="30"/>
        </w:rPr>
        <w:t>труда.</w:t>
      </w:r>
      <w:proofErr w:type="spellEnd"/>
    </w:p>
    <w:p w:rsidR="002D5351" w:rsidRPr="00E54895" w:rsidRDefault="00E54895" w:rsidP="00E54895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 xml:space="preserve"> </w:t>
      </w:r>
      <w:proofErr w:type="spellStart"/>
      <w:r w:rsidR="002D5351" w:rsidRPr="004464A9">
        <w:rPr>
          <w:rFonts w:eastAsia="Calibri"/>
          <w:i/>
          <w:iCs/>
          <w:sz w:val="28"/>
          <w:szCs w:val="28"/>
        </w:rPr>
        <w:t>Справочно</w:t>
      </w:r>
      <w:proofErr w:type="spellEnd"/>
      <w:r w:rsidR="002D5351" w:rsidRPr="004464A9">
        <w:rPr>
          <w:rFonts w:eastAsia="Calibri"/>
          <w:i/>
          <w:iCs/>
          <w:sz w:val="28"/>
          <w:szCs w:val="28"/>
        </w:rPr>
        <w:t>. В первом полугодии 2025 года:</w:t>
      </w:r>
    </w:p>
    <w:p w:rsidR="002D5351" w:rsidRPr="004464A9" w:rsidRDefault="002D5351" w:rsidP="00E54895">
      <w:pPr>
        <w:widowControl w:val="0"/>
        <w:autoSpaceDE w:val="0"/>
        <w:autoSpaceDN w:val="0"/>
        <w:adjustRightInd w:val="0"/>
        <w:spacing w:line="240" w:lineRule="exact"/>
        <w:ind w:left="709"/>
        <w:jc w:val="both"/>
        <w:rPr>
          <w:rFonts w:eastAsia="Calibri"/>
          <w:i/>
          <w:iCs/>
          <w:sz w:val="28"/>
          <w:szCs w:val="28"/>
        </w:rPr>
      </w:pPr>
      <w:r w:rsidRPr="004464A9">
        <w:rPr>
          <w:rFonts w:eastAsia="Calibri"/>
          <w:i/>
          <w:iCs/>
          <w:sz w:val="28"/>
          <w:szCs w:val="28"/>
        </w:rPr>
        <w:t xml:space="preserve">- постановлением Министерства труда и социальной защиты Республики Беларусь от 06.02.2025 № 11 утверждены Правила по охране труда при </w:t>
      </w:r>
      <w:r w:rsidRPr="004464A9">
        <w:rPr>
          <w:rFonts w:eastAsia="Calibri"/>
          <w:i/>
          <w:iCs/>
          <w:sz w:val="28"/>
          <w:szCs w:val="28"/>
        </w:rPr>
        <w:lastRenderedPageBreak/>
        <w:t>выполнении работ на высоте. Вступают в силу с 26.04.2026;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40" w:lineRule="exact"/>
        <w:ind w:left="709" w:firstLine="425"/>
        <w:jc w:val="both"/>
        <w:rPr>
          <w:rFonts w:eastAsia="Calibri"/>
          <w:i/>
          <w:iCs/>
          <w:sz w:val="28"/>
          <w:szCs w:val="28"/>
        </w:rPr>
      </w:pPr>
      <w:r w:rsidRPr="004464A9">
        <w:rPr>
          <w:rFonts w:eastAsia="Calibri"/>
          <w:i/>
          <w:iCs/>
          <w:sz w:val="28"/>
          <w:szCs w:val="28"/>
        </w:rPr>
        <w:t xml:space="preserve">- </w:t>
      </w:r>
      <w:r w:rsidRPr="004464A9">
        <w:rPr>
          <w:rFonts w:eastAsia="Calibri"/>
          <w:i/>
          <w:iCs/>
          <w:sz w:val="28"/>
          <w:szCs w:val="28"/>
        </w:rPr>
        <w:tab/>
        <w:t>постановлением Министерства труда и социальной защиты Республики Беларусь от 31.12.2024 № 122 утверждены Правила                      по охране труда при производстве пищевой продукции;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40" w:lineRule="exact"/>
        <w:ind w:left="709" w:firstLine="425"/>
        <w:jc w:val="both"/>
        <w:rPr>
          <w:i/>
          <w:szCs w:val="30"/>
        </w:rPr>
      </w:pPr>
      <w:r w:rsidRPr="004464A9">
        <w:rPr>
          <w:rFonts w:eastAsia="Calibri"/>
          <w:i/>
          <w:iCs/>
          <w:sz w:val="28"/>
          <w:szCs w:val="28"/>
        </w:rPr>
        <w:t xml:space="preserve">- </w:t>
      </w:r>
      <w:r w:rsidRPr="004464A9">
        <w:rPr>
          <w:rFonts w:eastAsia="Calibri"/>
          <w:i/>
          <w:iCs/>
          <w:szCs w:val="30"/>
        </w:rPr>
        <w:t>постановлением Министерства труда и социальной защиты Республики Беларусь от 0</w:t>
      </w:r>
      <w:r w:rsidRPr="004464A9">
        <w:rPr>
          <w:i/>
          <w:szCs w:val="30"/>
        </w:rPr>
        <w:t xml:space="preserve">7.02.2025 № 12 </w:t>
      </w:r>
      <w:r w:rsidRPr="004464A9">
        <w:rPr>
          <w:i/>
          <w:szCs w:val="30"/>
        </w:rPr>
        <w:t>утвержден Список</w:t>
      </w:r>
      <w:r w:rsidRPr="004464A9">
        <w:rPr>
          <w:i/>
          <w:szCs w:val="30"/>
        </w:rPr>
        <w:t xml:space="preserve"> работ, на которых запрещается привлечение к труду лиц моложе восемнадцати лет;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40" w:lineRule="exact"/>
        <w:ind w:left="709" w:firstLine="425"/>
        <w:jc w:val="both"/>
        <w:rPr>
          <w:i/>
          <w:szCs w:val="30"/>
        </w:rPr>
      </w:pPr>
      <w:r w:rsidRPr="004464A9">
        <w:rPr>
          <w:rFonts w:eastAsia="Calibri"/>
          <w:i/>
          <w:iCs/>
          <w:sz w:val="28"/>
          <w:szCs w:val="28"/>
        </w:rPr>
        <w:t xml:space="preserve">- </w:t>
      </w:r>
      <w:r w:rsidRPr="004464A9">
        <w:rPr>
          <w:rFonts w:eastAsia="Calibri"/>
          <w:i/>
          <w:iCs/>
          <w:szCs w:val="30"/>
        </w:rPr>
        <w:t xml:space="preserve">постановлением Министерства труда и социальной защиты Республики Беларусь от </w:t>
      </w:r>
      <w:r w:rsidRPr="004464A9">
        <w:rPr>
          <w:i/>
          <w:szCs w:val="30"/>
        </w:rPr>
        <w:t>21.03. 2025 № 18 расширен Перечень легких видов работ, которые могут выполнять лица в возрасте от четырнадцати до шестнадцати лет;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40" w:lineRule="exact"/>
        <w:ind w:left="709" w:firstLine="601"/>
        <w:jc w:val="both"/>
        <w:rPr>
          <w:i/>
          <w:iCs/>
          <w:szCs w:val="30"/>
        </w:rPr>
      </w:pPr>
      <w:r w:rsidRPr="004464A9">
        <w:rPr>
          <w:rFonts w:eastAsia="Calibri"/>
          <w:i/>
          <w:iCs/>
          <w:sz w:val="28"/>
          <w:szCs w:val="28"/>
        </w:rPr>
        <w:t xml:space="preserve">- </w:t>
      </w:r>
      <w:r w:rsidRPr="004464A9">
        <w:rPr>
          <w:rFonts w:eastAsia="Calibri"/>
          <w:i/>
          <w:iCs/>
          <w:szCs w:val="30"/>
        </w:rPr>
        <w:t xml:space="preserve">постановлением Министерства труда и социальной защиты Республики Беларусь от </w:t>
      </w:r>
      <w:r w:rsidRPr="004464A9">
        <w:rPr>
          <w:bCs/>
          <w:i/>
          <w:iCs/>
          <w:szCs w:val="30"/>
        </w:rPr>
        <w:t>30.05.2025 № 39 утверждены Типовые нормы бесплатной выдачи средств индивидуальной защиты работникам, занятым обслуживанием магистральных газопроводов»</w:t>
      </w:r>
      <w:r w:rsidRPr="004464A9">
        <w:rPr>
          <w:i/>
          <w:iCs/>
          <w:szCs w:val="30"/>
        </w:rPr>
        <w:t>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spacing w:line="240" w:lineRule="exact"/>
        <w:ind w:left="709" w:firstLine="601"/>
        <w:jc w:val="both"/>
        <w:rPr>
          <w:i/>
          <w:szCs w:val="30"/>
        </w:rPr>
      </w:pP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30"/>
        </w:rPr>
      </w:pPr>
      <w:r w:rsidRPr="004464A9">
        <w:rPr>
          <w:color w:val="000000"/>
          <w:szCs w:val="30"/>
        </w:rPr>
        <w:t>По данным Департамента государственной инспекции труда                      в январе-июне 2025 года в сравнении с январем-июнем 2024 года при уменьшении общего числа травмированных на производстве                       с 802 до 770 человек, число погибших увеличилось с 43 до 54 работников (</w:t>
      </w:r>
      <w:r w:rsidRPr="004464A9">
        <w:rPr>
          <w:color w:val="000000"/>
          <w:szCs w:val="30"/>
        </w:rPr>
        <w:t>приложени</w:t>
      </w:r>
      <w:r>
        <w:rPr>
          <w:color w:val="000000"/>
          <w:szCs w:val="30"/>
        </w:rPr>
        <w:t xml:space="preserve">е </w:t>
      </w:r>
      <w:r w:rsidRPr="004464A9">
        <w:rPr>
          <w:color w:val="000000"/>
          <w:szCs w:val="30"/>
        </w:rPr>
        <w:t>1</w:t>
      </w:r>
      <w:r w:rsidRPr="004464A9">
        <w:rPr>
          <w:color w:val="000000"/>
          <w:szCs w:val="30"/>
        </w:rPr>
        <w:t>).</w:t>
      </w:r>
    </w:p>
    <w:p w:rsidR="002D5351" w:rsidRPr="004464A9" w:rsidRDefault="002D5351" w:rsidP="002D5351">
      <w:pPr>
        <w:ind w:firstLine="709"/>
        <w:jc w:val="both"/>
        <w:rPr>
          <w:spacing w:val="-5"/>
          <w:szCs w:val="30"/>
        </w:rPr>
      </w:pPr>
      <w:r w:rsidRPr="004464A9">
        <w:rPr>
          <w:spacing w:val="-5"/>
          <w:szCs w:val="30"/>
        </w:rPr>
        <w:t xml:space="preserve">Рост общего числа потерпевших и погибших на производстве                      по сравнению с аналогичным периодом прошлого года отмечен                              в организациях </w:t>
      </w:r>
      <w:r w:rsidRPr="004464A9">
        <w:rPr>
          <w:spacing w:val="-5"/>
          <w:szCs w:val="30"/>
        </w:rPr>
        <w:t>Гомельской области (</w:t>
      </w:r>
      <w:r w:rsidRPr="004464A9">
        <w:rPr>
          <w:spacing w:val="-5"/>
          <w:szCs w:val="30"/>
        </w:rPr>
        <w:t xml:space="preserve">с 78 до 93 травмированных, в том числе с 5 до 6 погибших соответственно) и </w:t>
      </w:r>
      <w:r w:rsidRPr="004464A9">
        <w:rPr>
          <w:spacing w:val="-5"/>
          <w:szCs w:val="30"/>
        </w:rPr>
        <w:t>г. Минска</w:t>
      </w:r>
      <w:r w:rsidRPr="004464A9">
        <w:rPr>
          <w:spacing w:val="-5"/>
          <w:szCs w:val="30"/>
        </w:rPr>
        <w:t xml:space="preserve"> (с 124 до 143 травмированных, в том числе с 4 до 9 погибших).</w:t>
      </w:r>
    </w:p>
    <w:p w:rsidR="002D5351" w:rsidRPr="004464A9" w:rsidRDefault="002D5351" w:rsidP="002D5351">
      <w:pPr>
        <w:ind w:firstLine="709"/>
        <w:jc w:val="both"/>
        <w:rPr>
          <w:spacing w:val="-5"/>
          <w:szCs w:val="30"/>
        </w:rPr>
      </w:pPr>
      <w:r w:rsidRPr="004464A9">
        <w:rPr>
          <w:spacing w:val="-5"/>
          <w:szCs w:val="30"/>
        </w:rPr>
        <w:t xml:space="preserve">Увеличение общего числа погибших отмечено и в организациях Минской области с 12 человек в январе-июне 2024 года до 17 в аналогичном периоде 2025 года.  В организациях Витебской области погибло 3 работника (в январе-июне 2024 года ни одного). 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В общем числе пострадавших на производстве в организациях республики за январь-июнь 2025 года 39,5 процента составляют работники организаций коммунальной формы собственности.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 xml:space="preserve">При этом рост производственного травматизма в организациях коммунальной формы собственности отмечен в организациях Брестской области, где в январе-июне 2025 года травмировано 55 работников                            </w:t>
      </w:r>
      <w:proofErr w:type="gramStart"/>
      <w:r w:rsidRPr="004464A9">
        <w:rPr>
          <w:szCs w:val="30"/>
        </w:rPr>
        <w:t xml:space="preserve">   (</w:t>
      </w:r>
      <w:proofErr w:type="gramEnd"/>
      <w:r w:rsidRPr="004464A9">
        <w:rPr>
          <w:szCs w:val="30"/>
        </w:rPr>
        <w:t>в 2024 году – 51), Гомельской – 36 потерпевших (в 2024 году – 30), Минской области 62 (55) и г.</w:t>
      </w:r>
      <w:r>
        <w:rPr>
          <w:szCs w:val="30"/>
        </w:rPr>
        <w:t xml:space="preserve"> </w:t>
      </w:r>
      <w:r w:rsidRPr="004464A9">
        <w:rPr>
          <w:szCs w:val="30"/>
        </w:rPr>
        <w:t>Минска 28 (21).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 xml:space="preserve">Из общего числа потерпевших в организациях коммунальной формы собственности в первом полугодии 2025 </w:t>
      </w:r>
      <w:r w:rsidRPr="004464A9">
        <w:rPr>
          <w:szCs w:val="30"/>
        </w:rPr>
        <w:t>года наибольшее</w:t>
      </w:r>
      <w:r w:rsidRPr="004464A9">
        <w:rPr>
          <w:szCs w:val="30"/>
        </w:rPr>
        <w:t xml:space="preserve"> количество пострадавших на производстве (44,4 процента) – работники сельскохозяйственных организаций.</w:t>
      </w:r>
    </w:p>
    <w:p w:rsidR="002D5351" w:rsidRDefault="002D5351" w:rsidP="002D5351">
      <w:pPr>
        <w:widowControl w:val="0"/>
        <w:autoSpaceDE w:val="0"/>
        <w:autoSpaceDN w:val="0"/>
        <w:adjustRightInd w:val="0"/>
        <w:ind w:firstLine="720"/>
        <w:jc w:val="both"/>
        <w:rPr>
          <w:szCs w:val="30"/>
        </w:rPr>
      </w:pPr>
      <w:r w:rsidRPr="004464A9">
        <w:rPr>
          <w:szCs w:val="30"/>
        </w:rPr>
        <w:t>Число работников организаций частной формы собственности, получивших травмы на производстве, в отчетном периоде                            уменьшилось с 291 до 269 человека (на 7,6 процента), в тоже время число погибших на производстве возросло с 21 до 24 человек (на 14,3 процента).</w:t>
      </w:r>
    </w:p>
    <w:p w:rsidR="002D5351" w:rsidRPr="004464A9" w:rsidRDefault="002D5351" w:rsidP="002D5351">
      <w:pPr>
        <w:ind w:firstLine="709"/>
        <w:jc w:val="both"/>
        <w:rPr>
          <w:szCs w:val="30"/>
        </w:rPr>
      </w:pPr>
      <w:r w:rsidRPr="004464A9">
        <w:rPr>
          <w:szCs w:val="30"/>
          <w:lang w:val="x-none"/>
        </w:rPr>
        <w:t>Среди республиканских органов государственного управления</w:t>
      </w:r>
      <w:r w:rsidRPr="004464A9">
        <w:rPr>
          <w:szCs w:val="30"/>
        </w:rPr>
        <w:t xml:space="preserve">                   и </w:t>
      </w:r>
      <w:r w:rsidRPr="004464A9">
        <w:rPr>
          <w:szCs w:val="30"/>
          <w:lang w:val="x-none"/>
        </w:rPr>
        <w:t xml:space="preserve">иных </w:t>
      </w:r>
      <w:r w:rsidRPr="004464A9">
        <w:rPr>
          <w:szCs w:val="30"/>
        </w:rPr>
        <w:t>организаций, подчиненных Правительству Республики Беларусь,</w:t>
      </w:r>
      <w:r w:rsidRPr="004464A9">
        <w:rPr>
          <w:szCs w:val="30"/>
          <w:lang w:val="x-none"/>
        </w:rPr>
        <w:t xml:space="preserve">  в отчетном периоде отмечен рост</w:t>
      </w:r>
      <w:r w:rsidRPr="004464A9">
        <w:rPr>
          <w:szCs w:val="30"/>
        </w:rPr>
        <w:t xml:space="preserve"> как общего числа травмированных                  </w:t>
      </w:r>
      <w:r w:rsidRPr="004464A9">
        <w:rPr>
          <w:szCs w:val="30"/>
        </w:rPr>
        <w:lastRenderedPageBreak/>
        <w:t>на производстве в организациях, подчиненных Минпрома (с 33 до 39 травмированных и с одного до двух погибших) и Минэнерго                                  (</w:t>
      </w:r>
      <w:r w:rsidRPr="004464A9">
        <w:rPr>
          <w:spacing w:val="-5"/>
          <w:szCs w:val="30"/>
        </w:rPr>
        <w:t xml:space="preserve">с 9 работающих в </w:t>
      </w:r>
      <w:r w:rsidRPr="004464A9">
        <w:rPr>
          <w:szCs w:val="30"/>
        </w:rPr>
        <w:t>январе-июне</w:t>
      </w:r>
      <w:r w:rsidRPr="004464A9">
        <w:rPr>
          <w:spacing w:val="-5"/>
          <w:szCs w:val="30"/>
        </w:rPr>
        <w:t xml:space="preserve"> 2024 года до 12 в отчетном периоде,</w:t>
      </w:r>
      <w:r w:rsidRPr="004464A9">
        <w:rPr>
          <w:szCs w:val="30"/>
        </w:rPr>
        <w:t xml:space="preserve">                   так и погибших, в текущем году – 2 человека, в первом полугодии 2024 года случаев гибели не допущено)</w:t>
      </w:r>
      <w:r w:rsidRPr="00D2216F">
        <w:rPr>
          <w:spacing w:val="-5"/>
          <w:szCs w:val="30"/>
        </w:rPr>
        <w:t xml:space="preserve"> </w:t>
      </w:r>
      <w:r w:rsidRPr="004464A9">
        <w:rPr>
          <w:spacing w:val="-5"/>
          <w:szCs w:val="30"/>
        </w:rPr>
        <w:t>(</w:t>
      </w:r>
      <w:r>
        <w:rPr>
          <w:spacing w:val="-5"/>
          <w:szCs w:val="30"/>
        </w:rPr>
        <w:t>приложение 2</w:t>
      </w:r>
      <w:r w:rsidRPr="004464A9">
        <w:rPr>
          <w:spacing w:val="-5"/>
          <w:szCs w:val="30"/>
        </w:rPr>
        <w:t>)</w:t>
      </w:r>
      <w:r w:rsidRPr="004464A9">
        <w:rPr>
          <w:szCs w:val="30"/>
        </w:rPr>
        <w:t>.</w:t>
      </w:r>
    </w:p>
    <w:p w:rsidR="002D5351" w:rsidRPr="004464A9" w:rsidRDefault="002D5351" w:rsidP="002D5351">
      <w:pPr>
        <w:ind w:firstLine="709"/>
        <w:jc w:val="both"/>
        <w:rPr>
          <w:szCs w:val="30"/>
          <w:highlight w:val="yellow"/>
        </w:rPr>
      </w:pPr>
      <w:r w:rsidRPr="004464A9">
        <w:rPr>
          <w:szCs w:val="30"/>
        </w:rPr>
        <w:t>В организациях, входящих в состав концернов «</w:t>
      </w:r>
      <w:proofErr w:type="spellStart"/>
      <w:proofErr w:type="gramStart"/>
      <w:r w:rsidRPr="004464A9">
        <w:rPr>
          <w:szCs w:val="30"/>
        </w:rPr>
        <w:t>Белгоспищепром</w:t>
      </w:r>
      <w:proofErr w:type="spellEnd"/>
      <w:r w:rsidRPr="004464A9">
        <w:rPr>
          <w:szCs w:val="30"/>
        </w:rPr>
        <w:t xml:space="preserve">»   </w:t>
      </w:r>
      <w:proofErr w:type="gramEnd"/>
      <w:r w:rsidRPr="004464A9">
        <w:rPr>
          <w:szCs w:val="30"/>
        </w:rPr>
        <w:t xml:space="preserve">         и «</w:t>
      </w:r>
      <w:proofErr w:type="spellStart"/>
      <w:r w:rsidRPr="004464A9">
        <w:rPr>
          <w:szCs w:val="30"/>
        </w:rPr>
        <w:t>Белнефтехим</w:t>
      </w:r>
      <w:proofErr w:type="spellEnd"/>
      <w:r w:rsidRPr="004464A9">
        <w:rPr>
          <w:szCs w:val="30"/>
        </w:rPr>
        <w:t xml:space="preserve">», общее количество травмированных на производстве               в отчетном периоде возросло с 4 до 10 и с 11 до 13 работающих соответственно. Рост числа травмированных отмечен в организациях, подчиненных </w:t>
      </w:r>
      <w:proofErr w:type="spellStart"/>
      <w:r w:rsidRPr="004464A9">
        <w:rPr>
          <w:szCs w:val="30"/>
        </w:rPr>
        <w:t>Минлесхозу</w:t>
      </w:r>
      <w:proofErr w:type="spellEnd"/>
      <w:r w:rsidRPr="004464A9">
        <w:rPr>
          <w:szCs w:val="30"/>
        </w:rPr>
        <w:t xml:space="preserve"> (с 15 до 23), Минсельхозпроду (с одного до 5) и Минобороны (с двух до трех).</w:t>
      </w:r>
    </w:p>
    <w:p w:rsidR="002D5351" w:rsidRPr="004464A9" w:rsidRDefault="002D5351" w:rsidP="002D5351">
      <w:pPr>
        <w:ind w:firstLine="709"/>
        <w:jc w:val="both"/>
        <w:rPr>
          <w:szCs w:val="30"/>
        </w:rPr>
      </w:pPr>
      <w:r w:rsidRPr="004464A9">
        <w:rPr>
          <w:szCs w:val="30"/>
        </w:rPr>
        <w:t xml:space="preserve">В организациях, подчиненных </w:t>
      </w:r>
      <w:proofErr w:type="spellStart"/>
      <w:r w:rsidRPr="004464A9">
        <w:rPr>
          <w:szCs w:val="30"/>
        </w:rPr>
        <w:t>Минстройархитектуры</w:t>
      </w:r>
      <w:proofErr w:type="spellEnd"/>
      <w:r w:rsidRPr="004464A9">
        <w:rPr>
          <w:szCs w:val="30"/>
        </w:rPr>
        <w:t xml:space="preserve">, Минприроды и входящих в состав НАН Беларуси в отчетном периоде на производстве погибло по одному работнику, в то время как в аналогичном периоде прошлого года случаев гибели на </w:t>
      </w:r>
      <w:r w:rsidRPr="004464A9">
        <w:rPr>
          <w:szCs w:val="30"/>
        </w:rPr>
        <w:t>производстве не</w:t>
      </w:r>
      <w:r w:rsidRPr="004464A9">
        <w:rPr>
          <w:szCs w:val="30"/>
        </w:rPr>
        <w:t xml:space="preserve"> допущено. 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pacing w:val="-5"/>
          <w:szCs w:val="30"/>
        </w:rPr>
      </w:pPr>
      <w:r w:rsidRPr="004464A9">
        <w:rPr>
          <w:spacing w:val="-5"/>
          <w:szCs w:val="30"/>
        </w:rPr>
        <w:t xml:space="preserve">Коэффициент частоты </w:t>
      </w:r>
      <w:proofErr w:type="spellStart"/>
      <w:r w:rsidRPr="004464A9">
        <w:rPr>
          <w:spacing w:val="-5"/>
          <w:szCs w:val="30"/>
        </w:rPr>
        <w:t>травмирования</w:t>
      </w:r>
      <w:proofErr w:type="spellEnd"/>
      <w:r w:rsidRPr="004464A9">
        <w:rPr>
          <w:spacing w:val="-5"/>
          <w:szCs w:val="30"/>
        </w:rPr>
        <w:t xml:space="preserve"> (количество пострадавших                     в результате несчастных случаев на производстве на 100 тыс. застрахованных по обязательному страхованию от несчастных случаев на производстве и профессиональных заболеваний) в первом полугодии 2025 года в сравнении с аналогичным периодом 2024 года снизился с 22,0 до 20,9,                                 в то время как со смертельным  исходом увеличился с 1,2 до 1,5. Наибольший коэффициент частоты </w:t>
      </w:r>
      <w:proofErr w:type="spellStart"/>
      <w:r w:rsidRPr="004464A9">
        <w:rPr>
          <w:spacing w:val="-5"/>
          <w:szCs w:val="30"/>
        </w:rPr>
        <w:t>травмирования</w:t>
      </w:r>
      <w:proofErr w:type="spellEnd"/>
      <w:r w:rsidRPr="004464A9">
        <w:rPr>
          <w:spacing w:val="-5"/>
          <w:szCs w:val="30"/>
        </w:rPr>
        <w:t xml:space="preserve"> отмечен в Могилевской области – 28,9, а смертельного в Минской области – 2,8 (</w:t>
      </w:r>
      <w:r>
        <w:rPr>
          <w:spacing w:val="-5"/>
          <w:szCs w:val="30"/>
        </w:rPr>
        <w:t>приложение 3</w:t>
      </w:r>
      <w:r w:rsidRPr="004464A9">
        <w:rPr>
          <w:spacing w:val="-5"/>
          <w:szCs w:val="30"/>
        </w:rPr>
        <w:t>).</w:t>
      </w:r>
    </w:p>
    <w:p w:rsidR="002D5351" w:rsidRPr="004464A9" w:rsidRDefault="002D5351" w:rsidP="002D5351">
      <w:pPr>
        <w:widowControl w:val="0"/>
        <w:tabs>
          <w:tab w:val="left" w:pos="6757"/>
        </w:tabs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 xml:space="preserve">В январе-июне 2025 года в состоянии алкогольного опьянения                   в момент </w:t>
      </w:r>
      <w:proofErr w:type="spellStart"/>
      <w:r w:rsidRPr="004464A9">
        <w:rPr>
          <w:szCs w:val="30"/>
        </w:rPr>
        <w:t>травмирования</w:t>
      </w:r>
      <w:proofErr w:type="spellEnd"/>
      <w:r w:rsidRPr="004464A9">
        <w:rPr>
          <w:szCs w:val="30"/>
        </w:rPr>
        <w:t xml:space="preserve"> на производстве находились 34 </w:t>
      </w:r>
      <w:proofErr w:type="gramStart"/>
      <w:r w:rsidRPr="004464A9">
        <w:rPr>
          <w:szCs w:val="30"/>
        </w:rPr>
        <w:t xml:space="preserve">работника,  </w:t>
      </w:r>
      <w:r w:rsidRPr="004464A9">
        <w:rPr>
          <w:szCs w:val="30"/>
        </w:rPr>
        <w:t xml:space="preserve"> </w:t>
      </w:r>
      <w:proofErr w:type="gramEnd"/>
      <w:r w:rsidRPr="004464A9">
        <w:rPr>
          <w:szCs w:val="30"/>
        </w:rPr>
        <w:t xml:space="preserve">                 из них погибших  на производстве 10 (в январе-июне 2024 года – 27 и 3 соответственно) (</w:t>
      </w:r>
      <w:r>
        <w:rPr>
          <w:spacing w:val="-5"/>
          <w:szCs w:val="30"/>
        </w:rPr>
        <w:t>приложение 4</w:t>
      </w:r>
      <w:r w:rsidRPr="004464A9">
        <w:rPr>
          <w:szCs w:val="30"/>
        </w:rPr>
        <w:t>).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20"/>
        <w:jc w:val="both"/>
        <w:rPr>
          <w:szCs w:val="30"/>
        </w:rPr>
      </w:pPr>
      <w:r w:rsidRPr="004464A9">
        <w:rPr>
          <w:szCs w:val="30"/>
        </w:rPr>
        <w:t>В общем числе пострадавших на производстве в состоянии алкогольного опьянения за 6 месяцев 2025 года – 50,0 процентов составляют работники организаций коммунальной формы собственности.</w:t>
      </w:r>
    </w:p>
    <w:p w:rsidR="002D5351" w:rsidRPr="004464A9" w:rsidRDefault="002D5351" w:rsidP="002D5351">
      <w:pPr>
        <w:ind w:firstLine="709"/>
        <w:jc w:val="both"/>
        <w:textAlignment w:val="top"/>
        <w:rPr>
          <w:szCs w:val="30"/>
        </w:rPr>
      </w:pPr>
      <w:r w:rsidRPr="004464A9">
        <w:rPr>
          <w:szCs w:val="30"/>
        </w:rPr>
        <w:t xml:space="preserve">Анализ показывает увеличение удельного веса несчастных случаев, произошедших при наличии вины работодателя, с 19 процентов в первом полугодии 2024 года до 21,1 процента в первом полугодии 2025 </w:t>
      </w:r>
      <w:proofErr w:type="gramStart"/>
      <w:r w:rsidRPr="004464A9">
        <w:rPr>
          <w:szCs w:val="30"/>
        </w:rPr>
        <w:t xml:space="preserve">года,  </w:t>
      </w:r>
      <w:r w:rsidRPr="004464A9">
        <w:rPr>
          <w:szCs w:val="30"/>
        </w:rPr>
        <w:t xml:space="preserve"> </w:t>
      </w:r>
      <w:proofErr w:type="gramEnd"/>
      <w:r w:rsidRPr="004464A9">
        <w:rPr>
          <w:szCs w:val="30"/>
        </w:rPr>
        <w:t xml:space="preserve">                 в том числе со смертельным исходом с 25 до 40 процентов</w:t>
      </w:r>
      <w:r>
        <w:rPr>
          <w:szCs w:val="30"/>
        </w:rPr>
        <w:t xml:space="preserve"> </w:t>
      </w:r>
      <w:r w:rsidRPr="004464A9">
        <w:rPr>
          <w:szCs w:val="30"/>
        </w:rPr>
        <w:t>(</w:t>
      </w:r>
      <w:r>
        <w:rPr>
          <w:spacing w:val="-5"/>
          <w:szCs w:val="30"/>
        </w:rPr>
        <w:t>приложение 5</w:t>
      </w:r>
      <w:r w:rsidRPr="004464A9">
        <w:rPr>
          <w:szCs w:val="30"/>
        </w:rPr>
        <w:t xml:space="preserve">). </w:t>
      </w:r>
    </w:p>
    <w:p w:rsidR="002D5351" w:rsidRPr="00CC5B79" w:rsidRDefault="002D5351" w:rsidP="002D5351">
      <w:pPr>
        <w:ind w:firstLine="709"/>
        <w:jc w:val="both"/>
        <w:rPr>
          <w:szCs w:val="30"/>
        </w:rPr>
      </w:pPr>
      <w:r w:rsidRPr="004464A9">
        <w:rPr>
          <w:szCs w:val="30"/>
        </w:rPr>
        <w:t xml:space="preserve">При увеличении удельного веса </w:t>
      </w:r>
      <w:r w:rsidRPr="004464A9">
        <w:rPr>
          <w:szCs w:val="30"/>
        </w:rPr>
        <w:t>травмированных при</w:t>
      </w:r>
      <w:r w:rsidRPr="004464A9">
        <w:rPr>
          <w:szCs w:val="30"/>
        </w:rPr>
        <w:t xml:space="preserve"> наличии вины самих потерпевших с 39,1 до 40,2 процента, отмечено снижение удельного веса погибших с 43,8 до 40 процентов.</w:t>
      </w:r>
      <w:r>
        <w:rPr>
          <w:szCs w:val="30"/>
        </w:rPr>
        <w:t xml:space="preserve"> </w:t>
      </w:r>
      <w:r w:rsidRPr="00CC5B79">
        <w:rPr>
          <w:szCs w:val="30"/>
        </w:rPr>
        <w:t xml:space="preserve">Детализация причин несчастных случаев приведена в приложении </w:t>
      </w:r>
      <w:r>
        <w:rPr>
          <w:szCs w:val="30"/>
        </w:rPr>
        <w:t>6</w:t>
      </w:r>
      <w:r w:rsidRPr="00CC5B79">
        <w:rPr>
          <w:szCs w:val="30"/>
        </w:rPr>
        <w:t>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В связи с ростом уровня производственного травматизма по итогам первого полугодия текущего года в Гомельской, Минской областях                   и г.</w:t>
      </w:r>
      <w:r>
        <w:rPr>
          <w:szCs w:val="30"/>
        </w:rPr>
        <w:t xml:space="preserve"> </w:t>
      </w:r>
      <w:r w:rsidRPr="004464A9">
        <w:rPr>
          <w:szCs w:val="30"/>
        </w:rPr>
        <w:t xml:space="preserve">Минске </w:t>
      </w:r>
      <w:proofErr w:type="spellStart"/>
      <w:r w:rsidRPr="004464A9">
        <w:rPr>
          <w:szCs w:val="30"/>
        </w:rPr>
        <w:t>обл</w:t>
      </w:r>
      <w:proofErr w:type="spellEnd"/>
      <w:r>
        <w:rPr>
          <w:szCs w:val="30"/>
        </w:rPr>
        <w:t>(</w:t>
      </w:r>
      <w:r w:rsidRPr="004464A9">
        <w:rPr>
          <w:szCs w:val="30"/>
        </w:rPr>
        <w:t>гор</w:t>
      </w:r>
      <w:r>
        <w:rPr>
          <w:szCs w:val="30"/>
        </w:rPr>
        <w:t>)</w:t>
      </w:r>
      <w:r w:rsidRPr="004464A9">
        <w:rPr>
          <w:szCs w:val="30"/>
        </w:rPr>
        <w:t xml:space="preserve">исполкомами проведен анализ обстоятельств, причин       и видов происшествий, повлекших </w:t>
      </w:r>
      <w:proofErr w:type="spellStart"/>
      <w:r w:rsidRPr="004464A9">
        <w:rPr>
          <w:szCs w:val="30"/>
        </w:rPr>
        <w:t>травмирование</w:t>
      </w:r>
      <w:proofErr w:type="spellEnd"/>
      <w:r w:rsidRPr="004464A9">
        <w:rPr>
          <w:szCs w:val="30"/>
        </w:rPr>
        <w:t xml:space="preserve"> и гибель работников на производстве и приняты соответствующие меры.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i/>
          <w:iCs/>
          <w:sz w:val="28"/>
          <w:szCs w:val="28"/>
        </w:rPr>
      </w:pPr>
      <w:proofErr w:type="spellStart"/>
      <w:r w:rsidRPr="004464A9">
        <w:rPr>
          <w:rFonts w:eastAsia="Calibri"/>
          <w:i/>
          <w:iCs/>
          <w:sz w:val="28"/>
          <w:szCs w:val="28"/>
        </w:rPr>
        <w:t>Справочно</w:t>
      </w:r>
      <w:proofErr w:type="spellEnd"/>
      <w:r w:rsidRPr="004464A9">
        <w:rPr>
          <w:rFonts w:eastAsia="Calibri"/>
          <w:i/>
          <w:iCs/>
          <w:sz w:val="28"/>
          <w:szCs w:val="28"/>
        </w:rPr>
        <w:t xml:space="preserve">. 12.06.2025 Минским облисполкомом проведен областной День охраны труда и заседание Комиссии по профилактике </w:t>
      </w:r>
      <w:r w:rsidRPr="004464A9">
        <w:rPr>
          <w:rFonts w:eastAsia="Calibri"/>
          <w:i/>
          <w:iCs/>
          <w:sz w:val="28"/>
          <w:szCs w:val="28"/>
        </w:rPr>
        <w:lastRenderedPageBreak/>
        <w:t>производственного травматизма и профессиональной заболеваемости при Минском областном исполнительном комитете.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i/>
          <w:iCs/>
          <w:sz w:val="28"/>
          <w:szCs w:val="28"/>
        </w:rPr>
      </w:pPr>
      <w:r w:rsidRPr="004464A9">
        <w:rPr>
          <w:rFonts w:eastAsia="Calibri"/>
          <w:i/>
          <w:iCs/>
          <w:sz w:val="28"/>
          <w:szCs w:val="28"/>
        </w:rPr>
        <w:t xml:space="preserve">18.06.2025 на заседании комиссии по профилактике производственного травматизма при Гомельском областном исполнительном комитете, при рассмотрении вопросов состояния производственного травматизма в регионе, работе мобильных групп на территории Гомельской области, а также профилактике производственного травматизма в организациях жилищно-коммунального хозяйства разработаны мероприятия по предупреждению нарушений законодательства об охране труда и недопущению </w:t>
      </w:r>
      <w:proofErr w:type="spellStart"/>
      <w:r w:rsidRPr="004464A9">
        <w:rPr>
          <w:rFonts w:eastAsia="Calibri"/>
          <w:i/>
          <w:iCs/>
          <w:sz w:val="28"/>
          <w:szCs w:val="28"/>
        </w:rPr>
        <w:t>травмирования</w:t>
      </w:r>
      <w:proofErr w:type="spellEnd"/>
      <w:r w:rsidRPr="004464A9">
        <w:rPr>
          <w:rFonts w:eastAsia="Calibri"/>
          <w:i/>
          <w:iCs/>
          <w:sz w:val="28"/>
          <w:szCs w:val="28"/>
        </w:rPr>
        <w:t xml:space="preserve">  работников на производстве, назначены персональные исполнители.  </w:t>
      </w:r>
    </w:p>
    <w:p w:rsidR="002D5351" w:rsidRDefault="002D5351" w:rsidP="002D5351">
      <w:pPr>
        <w:widowControl w:val="0"/>
        <w:autoSpaceDE w:val="0"/>
        <w:autoSpaceDN w:val="0"/>
        <w:adjustRightInd w:val="0"/>
        <w:spacing w:after="120"/>
        <w:ind w:left="709" w:firstLine="709"/>
        <w:jc w:val="both"/>
        <w:rPr>
          <w:rFonts w:eastAsia="Calibri"/>
          <w:i/>
          <w:iCs/>
          <w:sz w:val="28"/>
          <w:szCs w:val="28"/>
        </w:rPr>
      </w:pPr>
      <w:r w:rsidRPr="004464A9">
        <w:rPr>
          <w:rFonts w:eastAsia="Calibri"/>
          <w:i/>
          <w:iCs/>
          <w:sz w:val="28"/>
          <w:szCs w:val="28"/>
        </w:rPr>
        <w:t xml:space="preserve">22.07.2025 под руководством первого заместителя председателя </w:t>
      </w:r>
      <w:proofErr w:type="spellStart"/>
      <w:r w:rsidRPr="004464A9">
        <w:rPr>
          <w:rFonts w:eastAsia="Calibri"/>
          <w:i/>
          <w:iCs/>
          <w:sz w:val="28"/>
          <w:szCs w:val="28"/>
        </w:rPr>
        <w:t>Мингорисполкома</w:t>
      </w:r>
      <w:proofErr w:type="spellEnd"/>
      <w:r w:rsidRPr="004464A9">
        <w:rPr>
          <w:rFonts w:eastAsia="Calibri"/>
          <w:i/>
          <w:iCs/>
          <w:sz w:val="28"/>
          <w:szCs w:val="28"/>
        </w:rPr>
        <w:t xml:space="preserve"> с участием заместителя Министра труда                              и социальной защиты на базе центра ГПО «</w:t>
      </w:r>
      <w:proofErr w:type="spellStart"/>
      <w:r w:rsidRPr="004464A9">
        <w:rPr>
          <w:rFonts w:eastAsia="Calibri"/>
          <w:i/>
          <w:iCs/>
          <w:sz w:val="28"/>
          <w:szCs w:val="28"/>
        </w:rPr>
        <w:t>Минскстрой</w:t>
      </w:r>
      <w:proofErr w:type="spellEnd"/>
      <w:r w:rsidRPr="004464A9">
        <w:rPr>
          <w:rFonts w:eastAsia="Calibri"/>
          <w:i/>
          <w:iCs/>
          <w:sz w:val="28"/>
          <w:szCs w:val="28"/>
        </w:rPr>
        <w:t xml:space="preserve">» проведено заседание комиссии по профилактике производственного травматизма       и профессиональной заболеваемости при </w:t>
      </w:r>
      <w:proofErr w:type="spellStart"/>
      <w:r w:rsidRPr="004464A9">
        <w:rPr>
          <w:rFonts w:eastAsia="Calibri"/>
          <w:i/>
          <w:iCs/>
          <w:sz w:val="28"/>
          <w:szCs w:val="28"/>
        </w:rPr>
        <w:t>Мингорисполкоме</w:t>
      </w:r>
      <w:proofErr w:type="spellEnd"/>
      <w:r w:rsidRPr="004464A9">
        <w:rPr>
          <w:rFonts w:eastAsia="Calibri"/>
          <w:i/>
          <w:iCs/>
          <w:sz w:val="28"/>
          <w:szCs w:val="28"/>
        </w:rPr>
        <w:t>,                            где рассмотрен вопрос о росте производственного травматизма                      в г. Минске</w:t>
      </w:r>
      <w:r>
        <w:rPr>
          <w:rFonts w:eastAsia="Calibri"/>
          <w:i/>
          <w:iCs/>
          <w:sz w:val="28"/>
          <w:szCs w:val="28"/>
        </w:rPr>
        <w:t>,</w:t>
      </w:r>
      <w:r w:rsidRPr="004464A9">
        <w:rPr>
          <w:rFonts w:eastAsia="Calibri"/>
          <w:i/>
          <w:iCs/>
          <w:sz w:val="28"/>
          <w:szCs w:val="28"/>
        </w:rPr>
        <w:t xml:space="preserve"> причинах, повлекших </w:t>
      </w:r>
      <w:proofErr w:type="spellStart"/>
      <w:r w:rsidRPr="004464A9">
        <w:rPr>
          <w:rFonts w:eastAsia="Calibri"/>
          <w:i/>
          <w:iCs/>
          <w:sz w:val="28"/>
          <w:szCs w:val="28"/>
        </w:rPr>
        <w:t>травмирование</w:t>
      </w:r>
      <w:proofErr w:type="spellEnd"/>
      <w:r w:rsidRPr="004464A9">
        <w:rPr>
          <w:rFonts w:eastAsia="Calibri"/>
          <w:i/>
          <w:iCs/>
          <w:sz w:val="28"/>
          <w:szCs w:val="28"/>
        </w:rPr>
        <w:t xml:space="preserve"> работников</w:t>
      </w:r>
      <w:r>
        <w:rPr>
          <w:rFonts w:eastAsia="Calibri"/>
          <w:i/>
          <w:iCs/>
          <w:sz w:val="28"/>
          <w:szCs w:val="28"/>
        </w:rPr>
        <w:t xml:space="preserve"> и</w:t>
      </w:r>
      <w:r w:rsidRPr="004464A9">
        <w:rPr>
          <w:rFonts w:eastAsia="Calibri"/>
          <w:i/>
          <w:iCs/>
          <w:sz w:val="28"/>
          <w:szCs w:val="28"/>
        </w:rPr>
        <w:t xml:space="preserve"> принят</w:t>
      </w:r>
      <w:r>
        <w:rPr>
          <w:rFonts w:eastAsia="Calibri"/>
          <w:i/>
          <w:iCs/>
          <w:sz w:val="28"/>
          <w:szCs w:val="28"/>
        </w:rPr>
        <w:t>ы</w:t>
      </w:r>
      <w:r w:rsidRPr="004464A9">
        <w:rPr>
          <w:rFonts w:eastAsia="Calibri"/>
          <w:i/>
          <w:iCs/>
          <w:sz w:val="28"/>
          <w:szCs w:val="28"/>
        </w:rPr>
        <w:t xml:space="preserve"> дополнительны</w:t>
      </w:r>
      <w:r>
        <w:rPr>
          <w:rFonts w:eastAsia="Calibri"/>
          <w:i/>
          <w:iCs/>
          <w:sz w:val="28"/>
          <w:szCs w:val="28"/>
        </w:rPr>
        <w:t>е</w:t>
      </w:r>
      <w:r w:rsidRPr="004464A9">
        <w:rPr>
          <w:rFonts w:eastAsia="Calibri"/>
          <w:i/>
          <w:iCs/>
          <w:sz w:val="28"/>
          <w:szCs w:val="28"/>
        </w:rPr>
        <w:t xml:space="preserve"> мер</w:t>
      </w:r>
      <w:r>
        <w:rPr>
          <w:rFonts w:eastAsia="Calibri"/>
          <w:i/>
          <w:iCs/>
          <w:sz w:val="28"/>
          <w:szCs w:val="28"/>
        </w:rPr>
        <w:t>ы</w:t>
      </w:r>
      <w:r w:rsidRPr="004464A9">
        <w:rPr>
          <w:rFonts w:eastAsia="Calibri"/>
          <w:i/>
          <w:iCs/>
          <w:sz w:val="28"/>
          <w:szCs w:val="28"/>
        </w:rPr>
        <w:t xml:space="preserve"> по</w:t>
      </w:r>
      <w:r>
        <w:rPr>
          <w:rFonts w:eastAsia="Calibri"/>
          <w:i/>
          <w:iCs/>
          <w:sz w:val="28"/>
          <w:szCs w:val="28"/>
        </w:rPr>
        <w:t xml:space="preserve"> их</w:t>
      </w:r>
      <w:r w:rsidRPr="004464A9">
        <w:rPr>
          <w:rFonts w:eastAsia="Calibri"/>
          <w:i/>
          <w:iCs/>
          <w:sz w:val="28"/>
          <w:szCs w:val="28"/>
        </w:rPr>
        <w:t xml:space="preserve"> предотвращению</w:t>
      </w:r>
      <w:r>
        <w:rPr>
          <w:rFonts w:eastAsia="Calibri"/>
          <w:i/>
          <w:iCs/>
          <w:sz w:val="28"/>
          <w:szCs w:val="28"/>
        </w:rPr>
        <w:t>.</w:t>
      </w:r>
      <w:r w:rsidRPr="004464A9">
        <w:rPr>
          <w:rFonts w:eastAsia="Calibri"/>
          <w:i/>
          <w:iCs/>
          <w:sz w:val="28"/>
          <w:szCs w:val="28"/>
        </w:rPr>
        <w:t xml:space="preserve"> 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  <w:highlight w:val="yellow"/>
        </w:rPr>
      </w:pPr>
      <w:r w:rsidRPr="004464A9">
        <w:rPr>
          <w:szCs w:val="30"/>
        </w:rPr>
        <w:t xml:space="preserve">В первом полугодии 2025 года вопросы выполнения требований Директивы Президента Республики Беларусь от 11 </w:t>
      </w:r>
      <w:r w:rsidRPr="004464A9">
        <w:rPr>
          <w:szCs w:val="30"/>
        </w:rPr>
        <w:t>марта 2004</w:t>
      </w:r>
      <w:r w:rsidRPr="004464A9">
        <w:rPr>
          <w:szCs w:val="30"/>
        </w:rPr>
        <w:t xml:space="preserve"> г. № 1 </w:t>
      </w:r>
      <w:r>
        <w:rPr>
          <w:szCs w:val="30"/>
        </w:rPr>
        <w:br/>
      </w:r>
      <w:r w:rsidRPr="004464A9">
        <w:rPr>
          <w:szCs w:val="30"/>
        </w:rPr>
        <w:t xml:space="preserve">«О мерах по укреплению общественной безопасности и дисциплины» рассматривались 16 раз (Могилевская область – 7, Брестская область – 4, Витебская область – 2, Гомельская область – 1, администрации Заводского и Партизанского районов г. Минска – 2). 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Всего за нарушения законодательства об охране труда привлечено                к административной ответственности в виде штрафа                                    более 1,3 тыс. уполномоченных должностных лиц и работников                     на сумму около 490 тыс. рублей, а также в целях профилактического характера вынесено 682 предупреждения.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30"/>
        </w:rPr>
      </w:pPr>
      <w:r w:rsidRPr="004464A9">
        <w:rPr>
          <w:szCs w:val="30"/>
        </w:rPr>
        <w:t xml:space="preserve">Кроме того, за неисполнение, ненадлежащее или несвоевременное исполнение письменного требования об устранении нарушений, либо </w:t>
      </w:r>
      <w:proofErr w:type="spellStart"/>
      <w:r w:rsidRPr="004464A9">
        <w:rPr>
          <w:szCs w:val="30"/>
        </w:rPr>
        <w:t>неинформирование</w:t>
      </w:r>
      <w:proofErr w:type="spellEnd"/>
      <w:r w:rsidRPr="004464A9">
        <w:rPr>
          <w:szCs w:val="30"/>
        </w:rPr>
        <w:t xml:space="preserve"> в установленный срок об исполнении такого требования, составлено и направлено в суды 146 протоколов                                об административных правонарушениях, по которым судами приняты соответствующие меры реагирования</w:t>
      </w:r>
      <w:r w:rsidRPr="004464A9">
        <w:rPr>
          <w:i/>
          <w:szCs w:val="30"/>
        </w:rPr>
        <w:t xml:space="preserve">. 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zCs w:val="30"/>
        </w:rPr>
        <w:t>По результатам проведенных профилактических мероприятий в январе-июне</w:t>
      </w:r>
      <w:r w:rsidRPr="004464A9">
        <w:rPr>
          <w:szCs w:val="30"/>
          <w:lang w:val="en-US"/>
        </w:rPr>
        <w:t> </w:t>
      </w:r>
      <w:r w:rsidRPr="004464A9">
        <w:rPr>
          <w:szCs w:val="30"/>
        </w:rPr>
        <w:t>2025 года в органы государственного управления, вышестоящие органы управления субъектов хозяйствования направлено более 2,3 тыс. информационных писем о выявленных нарушениях законодательства и их профилактике, производственном травматизме, работе с обращениями граждан, в том числе в территориальные органы прокуратуры – 826 писем и профсоюзы – 71 письмо.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30"/>
        </w:rPr>
      </w:pPr>
      <w:r w:rsidRPr="004464A9">
        <w:rPr>
          <w:spacing w:val="-4"/>
          <w:szCs w:val="30"/>
        </w:rPr>
        <w:t xml:space="preserve">В первом полугодии 2025 года Департаментом проведен мониторинг реализации полномочий по управлению охраной труда на территориальном </w:t>
      </w:r>
      <w:r w:rsidRPr="004464A9">
        <w:rPr>
          <w:spacing w:val="-4"/>
          <w:szCs w:val="30"/>
        </w:rPr>
        <w:lastRenderedPageBreak/>
        <w:t>уровне Брестского облисполкома, по итогам которого направлена рекомендация по устранению выявленных нарушений.</w:t>
      </w:r>
    </w:p>
    <w:p w:rsidR="002D5351" w:rsidRPr="004464A9" w:rsidRDefault="002D5351" w:rsidP="002D5351">
      <w:pPr>
        <w:widowControl w:val="0"/>
        <w:autoSpaceDE w:val="0"/>
        <w:autoSpaceDN w:val="0"/>
        <w:adjustRightInd w:val="0"/>
        <w:ind w:firstLine="709"/>
        <w:jc w:val="both"/>
        <w:rPr>
          <w:szCs w:val="30"/>
        </w:rPr>
      </w:pPr>
      <w:r w:rsidRPr="004464A9">
        <w:rPr>
          <w:spacing w:val="-4"/>
          <w:szCs w:val="30"/>
        </w:rPr>
        <w:t xml:space="preserve">Кроме того, </w:t>
      </w:r>
      <w:r w:rsidRPr="004464A9">
        <w:rPr>
          <w:szCs w:val="30"/>
        </w:rPr>
        <w:t>структурными подразделениями Департамента осуществлено изучение и анализ работы 38 местных исполнительных           и распорядительных органов по реализации ими полномочий в области охраны труда, предоставленных Законом Республики Беларусь «Об охране труда».</w:t>
      </w:r>
    </w:p>
    <w:p w:rsidR="00E54895" w:rsidRDefault="00E54895" w:rsidP="00E54895">
      <w:pPr>
        <w:ind w:left="7090"/>
        <w:rPr>
          <w:szCs w:val="30"/>
        </w:rPr>
      </w:pPr>
    </w:p>
    <w:p w:rsidR="00E54895" w:rsidRDefault="00E54895" w:rsidP="00E54895">
      <w:pPr>
        <w:ind w:left="7090"/>
        <w:rPr>
          <w:szCs w:val="30"/>
        </w:rPr>
      </w:pPr>
    </w:p>
    <w:p w:rsidR="00E54895" w:rsidRDefault="00E54895" w:rsidP="00E54895">
      <w:pPr>
        <w:ind w:left="7090"/>
        <w:rPr>
          <w:szCs w:val="30"/>
        </w:rPr>
      </w:pPr>
    </w:p>
    <w:p w:rsidR="00E54895" w:rsidRDefault="00E54895" w:rsidP="00E54895">
      <w:pPr>
        <w:ind w:left="7090"/>
        <w:rPr>
          <w:szCs w:val="30"/>
        </w:rPr>
      </w:pPr>
    </w:p>
    <w:p w:rsidR="00E54895" w:rsidRDefault="00E54895" w:rsidP="00E54895">
      <w:pPr>
        <w:ind w:left="7090"/>
        <w:rPr>
          <w:szCs w:val="30"/>
        </w:rPr>
      </w:pPr>
      <w:r w:rsidRPr="00E03281">
        <w:rPr>
          <w:szCs w:val="30"/>
        </w:rPr>
        <w:t>Приложение 1</w:t>
      </w:r>
    </w:p>
    <w:p w:rsidR="00E54895" w:rsidRPr="00E03281" w:rsidRDefault="00E54895" w:rsidP="00E54895">
      <w:pPr>
        <w:ind w:left="7090"/>
        <w:rPr>
          <w:szCs w:val="30"/>
        </w:rPr>
      </w:pPr>
    </w:p>
    <w:p w:rsidR="00E54895" w:rsidRDefault="00E54895" w:rsidP="00E54895">
      <w:pPr>
        <w:pStyle w:val="a4"/>
        <w:spacing w:line="280" w:lineRule="exact"/>
        <w:ind w:firstLine="709"/>
        <w:jc w:val="center"/>
        <w:rPr>
          <w:szCs w:val="30"/>
        </w:rPr>
      </w:pPr>
      <w:r w:rsidRPr="004371A9">
        <w:rPr>
          <w:szCs w:val="30"/>
        </w:rPr>
        <w:t>Количество травмированных/погибших на производстве</w:t>
      </w:r>
      <w:r>
        <w:rPr>
          <w:szCs w:val="30"/>
        </w:rPr>
        <w:br/>
        <w:t xml:space="preserve"> в январе-июне 2024/2025, </w:t>
      </w:r>
      <w:r w:rsidRPr="004371A9">
        <w:rPr>
          <w:szCs w:val="30"/>
        </w:rPr>
        <w:t xml:space="preserve">человек </w:t>
      </w:r>
    </w:p>
    <w:p w:rsidR="00E54895" w:rsidRPr="004371A9" w:rsidRDefault="00E54895" w:rsidP="00E54895">
      <w:pPr>
        <w:pStyle w:val="a4"/>
        <w:spacing w:line="280" w:lineRule="exact"/>
        <w:ind w:firstLine="709"/>
        <w:jc w:val="center"/>
        <w:rPr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992"/>
        <w:gridCol w:w="1560"/>
        <w:gridCol w:w="1842"/>
        <w:gridCol w:w="1628"/>
        <w:gridCol w:w="1916"/>
      </w:tblGrid>
      <w:tr w:rsidR="00E54895" w:rsidRPr="008C5325" w:rsidTr="00E468B1">
        <w:trPr>
          <w:cantSplit/>
        </w:trPr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spacing w:line="252" w:lineRule="auto"/>
              <w:jc w:val="both"/>
              <w:textAlignment w:val="top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Pr="008C5325" w:rsidRDefault="00E54895" w:rsidP="00E468B1">
            <w:pPr>
              <w:spacing w:line="252" w:lineRule="auto"/>
              <w:jc w:val="center"/>
              <w:textAlignment w:val="top"/>
              <w:rPr>
                <w:sz w:val="24"/>
                <w:highlight w:val="yellow"/>
              </w:rPr>
            </w:pPr>
            <w:r w:rsidRPr="008C5325">
              <w:rPr>
                <w:sz w:val="24"/>
              </w:rPr>
              <w:t xml:space="preserve">Общее число травмированных на производстве / из них погибших </w:t>
            </w:r>
          </w:p>
        </w:tc>
      </w:tr>
      <w:tr w:rsidR="00E54895" w:rsidRPr="008C5325" w:rsidTr="00E468B1">
        <w:trPr>
          <w:cantSplit/>
        </w:trPr>
        <w:tc>
          <w:tcPr>
            <w:tcW w:w="1951" w:type="dxa"/>
            <w:vMerge/>
            <w:vAlign w:val="center"/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  <w:lang w:val="x-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Pr="008C5325" w:rsidRDefault="00E54895" w:rsidP="00E468B1">
            <w:pPr>
              <w:spacing w:line="252" w:lineRule="auto"/>
              <w:jc w:val="center"/>
              <w:textAlignment w:val="top"/>
              <w:rPr>
                <w:bCs/>
                <w:sz w:val="24"/>
              </w:rPr>
            </w:pPr>
            <w:r w:rsidRPr="008C5325">
              <w:rPr>
                <w:bCs/>
                <w:sz w:val="24"/>
              </w:rPr>
              <w:t>всего</w:t>
            </w:r>
          </w:p>
        </w:tc>
        <w:tc>
          <w:tcPr>
            <w:tcW w:w="53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Pr="008C5325" w:rsidRDefault="00E54895" w:rsidP="00E468B1">
            <w:pPr>
              <w:spacing w:line="252" w:lineRule="auto"/>
              <w:jc w:val="center"/>
              <w:textAlignment w:val="top"/>
              <w:rPr>
                <w:sz w:val="24"/>
              </w:rPr>
            </w:pPr>
            <w:r w:rsidRPr="008C5325">
              <w:rPr>
                <w:sz w:val="24"/>
              </w:rPr>
              <w:t>в том числе в организациях</w:t>
            </w:r>
          </w:p>
        </w:tc>
      </w:tr>
      <w:tr w:rsidR="00E54895" w:rsidRPr="008C5325" w:rsidTr="00E468B1">
        <w:trPr>
          <w:cantSplit/>
          <w:trHeight w:val="763"/>
        </w:trPr>
        <w:tc>
          <w:tcPr>
            <w:tcW w:w="1951" w:type="dxa"/>
            <w:vMerge/>
            <w:vAlign w:val="center"/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  <w:lang w:val="x-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Pr="008C5325" w:rsidRDefault="00E54895" w:rsidP="00E468B1">
            <w:pPr>
              <w:spacing w:line="252" w:lineRule="auto"/>
              <w:ind w:left="-105" w:right="-98"/>
              <w:jc w:val="center"/>
              <w:textAlignment w:val="top"/>
              <w:rPr>
                <w:sz w:val="24"/>
              </w:rPr>
            </w:pPr>
            <w:r w:rsidRPr="008C5325">
              <w:rPr>
                <w:sz w:val="24"/>
              </w:rPr>
              <w:t>республиканской собственности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Pr="008C5325" w:rsidRDefault="00E54895" w:rsidP="00E468B1">
            <w:pPr>
              <w:spacing w:line="252" w:lineRule="auto"/>
              <w:ind w:left="-118" w:right="-98"/>
              <w:jc w:val="center"/>
              <w:textAlignment w:val="top"/>
              <w:rPr>
                <w:sz w:val="24"/>
              </w:rPr>
            </w:pPr>
            <w:r w:rsidRPr="008C5325">
              <w:rPr>
                <w:sz w:val="24"/>
              </w:rPr>
              <w:t>коммунальной собственности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Pr="008C5325" w:rsidRDefault="00E54895" w:rsidP="00E468B1">
            <w:pPr>
              <w:spacing w:line="252" w:lineRule="auto"/>
              <w:ind w:left="-118" w:right="-108"/>
              <w:jc w:val="center"/>
              <w:textAlignment w:val="top"/>
              <w:rPr>
                <w:sz w:val="24"/>
              </w:rPr>
            </w:pPr>
            <w:r w:rsidRPr="008C5325">
              <w:rPr>
                <w:sz w:val="24"/>
              </w:rPr>
              <w:t xml:space="preserve">частной </w:t>
            </w:r>
          </w:p>
          <w:p w:rsidR="00E54895" w:rsidRPr="008C5325" w:rsidRDefault="00E54895" w:rsidP="00E468B1">
            <w:pPr>
              <w:spacing w:line="252" w:lineRule="auto"/>
              <w:ind w:left="-118" w:right="-108"/>
              <w:jc w:val="center"/>
              <w:textAlignment w:val="top"/>
              <w:rPr>
                <w:sz w:val="24"/>
              </w:rPr>
            </w:pPr>
            <w:r w:rsidRPr="008C5325">
              <w:rPr>
                <w:sz w:val="24"/>
              </w:rPr>
              <w:t>собственности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C5325">
              <w:rPr>
                <w:b/>
                <w:bCs/>
                <w:sz w:val="28"/>
                <w:szCs w:val="28"/>
              </w:rPr>
              <w:t>Республика Беларусь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532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770/54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197/11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304/19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269/24</w:t>
            </w:r>
          </w:p>
        </w:tc>
      </w:tr>
      <w:tr w:rsidR="00E54895" w:rsidRPr="008C5325" w:rsidTr="00E468B1">
        <w:tc>
          <w:tcPr>
            <w:tcW w:w="1951" w:type="dxa"/>
            <w:vMerge/>
            <w:vAlign w:val="center"/>
            <w:hideMark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532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802/43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197/7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314/15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291/21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vAlign w:val="center"/>
          </w:tcPr>
          <w:p w:rsidR="00E54895" w:rsidRPr="008C5325" w:rsidRDefault="00E54895" w:rsidP="00E468B1">
            <w:pPr>
              <w:spacing w:line="252" w:lineRule="auto"/>
              <w:ind w:left="142"/>
              <w:textAlignment w:val="top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Брестская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110/6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24/1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55/4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31/1</w:t>
            </w:r>
          </w:p>
        </w:tc>
      </w:tr>
      <w:tr w:rsidR="00E54895" w:rsidRPr="008C5325" w:rsidTr="00E468B1">
        <w:tc>
          <w:tcPr>
            <w:tcW w:w="1951" w:type="dxa"/>
            <w:vMerge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125/8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21/-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51/4</w:t>
            </w:r>
          </w:p>
        </w:tc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53/4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Витебская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85/3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27/1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44/2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14/-</w:t>
            </w:r>
          </w:p>
        </w:tc>
      </w:tr>
      <w:tr w:rsidR="00E54895" w:rsidRPr="008C5325" w:rsidTr="00E468B1">
        <w:tc>
          <w:tcPr>
            <w:tcW w:w="1951" w:type="dxa"/>
            <w:vMerge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92/-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19/-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57/-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16/-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Гомельская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93/6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36/2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36/3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21/1</w:t>
            </w:r>
          </w:p>
        </w:tc>
      </w:tr>
      <w:tr w:rsidR="00E54895" w:rsidRPr="008C5325" w:rsidTr="00E468B1">
        <w:tc>
          <w:tcPr>
            <w:tcW w:w="1951" w:type="dxa"/>
            <w:vMerge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78/5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32/2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30/1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16/2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Гродненская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78/7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19/1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36/4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23/2</w:t>
            </w:r>
          </w:p>
        </w:tc>
      </w:tr>
      <w:tr w:rsidR="00E54895" w:rsidRPr="008C5325" w:rsidTr="00E468B1">
        <w:tc>
          <w:tcPr>
            <w:tcW w:w="1951" w:type="dxa"/>
            <w:vMerge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106/8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25/1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48/4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33/3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proofErr w:type="spellStart"/>
            <w:r w:rsidRPr="008C5325">
              <w:rPr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143/9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35/2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28/-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80/7</w:t>
            </w:r>
          </w:p>
        </w:tc>
      </w:tr>
      <w:tr w:rsidR="00E54895" w:rsidRPr="008C5325" w:rsidTr="00E468B1">
        <w:tc>
          <w:tcPr>
            <w:tcW w:w="1951" w:type="dxa"/>
            <w:vMerge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124/4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42/-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21/-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61/4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Минская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162/17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34/2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62/4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66/11</w:t>
            </w:r>
          </w:p>
        </w:tc>
      </w:tr>
      <w:tr w:rsidR="00E54895" w:rsidRPr="008C5325" w:rsidTr="00E468B1">
        <w:tc>
          <w:tcPr>
            <w:tcW w:w="1951" w:type="dxa"/>
            <w:vMerge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162/12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29/3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55/3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78/6</w:t>
            </w:r>
          </w:p>
        </w:tc>
      </w:tr>
      <w:tr w:rsidR="00E54895" w:rsidRPr="008C5325" w:rsidTr="00E468B1">
        <w:tc>
          <w:tcPr>
            <w:tcW w:w="1951" w:type="dxa"/>
            <w:vMerge w:val="restart"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 xml:space="preserve">Могилевская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99/6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22/2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43/2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34/2</w:t>
            </w:r>
          </w:p>
        </w:tc>
      </w:tr>
      <w:tr w:rsidR="00E54895" w:rsidRPr="008C5325" w:rsidTr="00E468B1">
        <w:tc>
          <w:tcPr>
            <w:tcW w:w="1951" w:type="dxa"/>
            <w:vMerge/>
            <w:shd w:val="clear" w:color="auto" w:fill="auto"/>
            <w:vAlign w:val="center"/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532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autoSpaceDE w:val="0"/>
              <w:autoSpaceDN w:val="0"/>
              <w:adjustRightInd w:val="0"/>
              <w:ind w:right="1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115/6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463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29/1</w:t>
            </w:r>
          </w:p>
        </w:tc>
        <w:tc>
          <w:tcPr>
            <w:tcW w:w="16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386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52/3</w:t>
            </w:r>
          </w:p>
        </w:tc>
        <w:tc>
          <w:tcPr>
            <w:tcW w:w="1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Pr="008C5325" w:rsidRDefault="00E54895" w:rsidP="00E468B1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ind w:right="31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34/2</w:t>
            </w:r>
          </w:p>
        </w:tc>
      </w:tr>
    </w:tbl>
    <w:p w:rsidR="00E54895" w:rsidRDefault="00E54895" w:rsidP="00E54895">
      <w:pPr>
        <w:spacing w:before="240" w:after="240"/>
        <w:ind w:left="7797" w:hanging="426"/>
        <w:rPr>
          <w:szCs w:val="30"/>
          <w:highlight w:val="yellow"/>
        </w:rPr>
      </w:pPr>
    </w:p>
    <w:p w:rsidR="00E54895" w:rsidRDefault="00E54895" w:rsidP="00E54895">
      <w:pPr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E54895" w:rsidRPr="00DD5F2A" w:rsidRDefault="00E54895" w:rsidP="00E54895">
      <w:pPr>
        <w:spacing w:before="240" w:line="280" w:lineRule="exact"/>
        <w:ind w:right="1" w:firstLine="28"/>
        <w:jc w:val="center"/>
        <w:rPr>
          <w:szCs w:val="30"/>
          <w:highlight w:val="yellow"/>
        </w:rPr>
      </w:pPr>
    </w:p>
    <w:p w:rsidR="00E54895" w:rsidRPr="00DD5F2A" w:rsidRDefault="00E54895" w:rsidP="00E54895">
      <w:pPr>
        <w:ind w:firstLine="709"/>
        <w:jc w:val="right"/>
        <w:rPr>
          <w:spacing w:val="-5"/>
          <w:szCs w:val="30"/>
          <w:highlight w:val="yellow"/>
        </w:rPr>
      </w:pPr>
    </w:p>
    <w:p w:rsidR="00E54895" w:rsidRPr="00EE41AD" w:rsidRDefault="00E54895" w:rsidP="00E54895">
      <w:pPr>
        <w:spacing w:after="240" w:line="280" w:lineRule="exact"/>
        <w:ind w:left="7088" w:right="1" w:firstLine="2"/>
        <w:rPr>
          <w:szCs w:val="30"/>
        </w:rPr>
      </w:pPr>
      <w:r w:rsidRPr="00CF2146">
        <w:rPr>
          <w:szCs w:val="30"/>
        </w:rPr>
        <w:t xml:space="preserve">Приложение </w:t>
      </w:r>
      <w:r>
        <w:rPr>
          <w:szCs w:val="30"/>
        </w:rPr>
        <w:t>2</w:t>
      </w:r>
    </w:p>
    <w:p w:rsidR="00E54895" w:rsidRPr="00EE41AD" w:rsidRDefault="00E54895" w:rsidP="00E54895">
      <w:pPr>
        <w:spacing w:line="280" w:lineRule="exact"/>
        <w:ind w:firstLine="28"/>
        <w:jc w:val="center"/>
        <w:rPr>
          <w:szCs w:val="30"/>
        </w:rPr>
      </w:pPr>
      <w:r w:rsidRPr="00EE41AD">
        <w:rPr>
          <w:szCs w:val="30"/>
        </w:rPr>
        <w:t xml:space="preserve">Численность травмированных в результате несчастных случаев </w:t>
      </w:r>
    </w:p>
    <w:p w:rsidR="00E54895" w:rsidRDefault="00E54895" w:rsidP="00E54895">
      <w:pPr>
        <w:spacing w:line="280" w:lineRule="exact"/>
        <w:ind w:firstLine="28"/>
        <w:jc w:val="center"/>
        <w:rPr>
          <w:szCs w:val="30"/>
        </w:rPr>
      </w:pPr>
      <w:r w:rsidRPr="00EE41AD">
        <w:rPr>
          <w:szCs w:val="30"/>
        </w:rPr>
        <w:t>на производстве, человек</w:t>
      </w:r>
    </w:p>
    <w:p w:rsidR="00E54895" w:rsidRPr="00EE41AD" w:rsidRDefault="00E54895" w:rsidP="00E54895">
      <w:pPr>
        <w:spacing w:line="280" w:lineRule="exact"/>
        <w:ind w:firstLine="28"/>
        <w:jc w:val="center"/>
        <w:rPr>
          <w:szCs w:val="30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134"/>
        <w:gridCol w:w="1843"/>
        <w:gridCol w:w="1134"/>
      </w:tblGrid>
      <w:tr w:rsidR="00E54895" w:rsidRPr="00EE41AD" w:rsidTr="00E468B1">
        <w:trPr>
          <w:trHeight w:val="193"/>
        </w:trPr>
        <w:tc>
          <w:tcPr>
            <w:tcW w:w="3544" w:type="dxa"/>
            <w:vMerge w:val="restart"/>
            <w:shd w:val="clear" w:color="auto" w:fill="auto"/>
          </w:tcPr>
          <w:p w:rsidR="00E54895" w:rsidRPr="00EE41AD" w:rsidRDefault="00E54895" w:rsidP="00E468B1">
            <w:pPr>
              <w:pStyle w:val="a8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E54895" w:rsidRPr="00A234A3" w:rsidRDefault="00E54895" w:rsidP="00E468B1">
            <w:pPr>
              <w:pStyle w:val="a8"/>
              <w:spacing w:after="0" w:line="240" w:lineRule="exact"/>
              <w:ind w:left="-106" w:right="-105"/>
              <w:jc w:val="center"/>
              <w:rPr>
                <w:b/>
                <w:sz w:val="24"/>
                <w:szCs w:val="24"/>
              </w:rPr>
            </w:pPr>
            <w:r w:rsidRPr="00A234A3">
              <w:rPr>
                <w:b/>
                <w:sz w:val="24"/>
                <w:szCs w:val="24"/>
              </w:rPr>
              <w:t>январь-</w:t>
            </w:r>
            <w:r>
              <w:rPr>
                <w:b/>
                <w:sz w:val="24"/>
                <w:szCs w:val="24"/>
              </w:rPr>
              <w:t>июнь</w:t>
            </w:r>
          </w:p>
        </w:tc>
      </w:tr>
      <w:tr w:rsidR="00E54895" w:rsidRPr="00EE41AD" w:rsidTr="00E468B1">
        <w:trPr>
          <w:trHeight w:val="193"/>
        </w:trPr>
        <w:tc>
          <w:tcPr>
            <w:tcW w:w="3544" w:type="dxa"/>
            <w:vMerge/>
            <w:shd w:val="clear" w:color="auto" w:fill="auto"/>
          </w:tcPr>
          <w:p w:rsidR="00E54895" w:rsidRPr="00EE41AD" w:rsidRDefault="00E54895" w:rsidP="00E468B1">
            <w:pPr>
              <w:pStyle w:val="a8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54895" w:rsidRPr="00EE41AD" w:rsidRDefault="00E54895" w:rsidP="00E468B1">
            <w:pPr>
              <w:pStyle w:val="a8"/>
              <w:spacing w:after="0" w:line="240" w:lineRule="exact"/>
              <w:ind w:left="-106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977" w:type="dxa"/>
            <w:gridSpan w:val="2"/>
          </w:tcPr>
          <w:p w:rsidR="00E54895" w:rsidRPr="00EE41AD" w:rsidRDefault="00E54895" w:rsidP="00E468B1">
            <w:pPr>
              <w:pStyle w:val="a8"/>
              <w:spacing w:after="0" w:line="240" w:lineRule="exact"/>
              <w:ind w:left="-106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E54895" w:rsidRPr="00EE41AD" w:rsidTr="00E468B1">
        <w:trPr>
          <w:trHeight w:val="550"/>
        </w:trPr>
        <w:tc>
          <w:tcPr>
            <w:tcW w:w="3544" w:type="dxa"/>
            <w:vMerge/>
            <w:shd w:val="clear" w:color="auto" w:fill="auto"/>
          </w:tcPr>
          <w:p w:rsidR="00E54895" w:rsidRPr="00EE41AD" w:rsidRDefault="00E54895" w:rsidP="00E468B1">
            <w:pPr>
              <w:pStyle w:val="a8"/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54895" w:rsidRPr="00EE41AD" w:rsidRDefault="00E54895" w:rsidP="00E468B1">
            <w:pPr>
              <w:pStyle w:val="a8"/>
              <w:spacing w:after="0" w:line="22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E41AD">
              <w:rPr>
                <w:sz w:val="24"/>
                <w:szCs w:val="24"/>
              </w:rPr>
              <w:t>оличество травмированных на производстве</w:t>
            </w:r>
          </w:p>
        </w:tc>
        <w:tc>
          <w:tcPr>
            <w:tcW w:w="1134" w:type="dxa"/>
            <w:vAlign w:val="center"/>
          </w:tcPr>
          <w:p w:rsidR="00E54895" w:rsidRPr="00EE41AD" w:rsidRDefault="00E54895" w:rsidP="00E468B1">
            <w:pPr>
              <w:pStyle w:val="a8"/>
              <w:spacing w:after="0" w:line="220" w:lineRule="exact"/>
              <w:ind w:left="-106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41AD">
              <w:rPr>
                <w:sz w:val="24"/>
                <w:szCs w:val="24"/>
              </w:rPr>
              <w:t>з них погибших</w:t>
            </w:r>
          </w:p>
        </w:tc>
        <w:tc>
          <w:tcPr>
            <w:tcW w:w="1843" w:type="dxa"/>
            <w:vAlign w:val="center"/>
          </w:tcPr>
          <w:p w:rsidR="00E54895" w:rsidRPr="00EE41AD" w:rsidRDefault="00E54895" w:rsidP="00E468B1">
            <w:pPr>
              <w:pStyle w:val="a8"/>
              <w:spacing w:after="0" w:line="22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</w:t>
            </w:r>
            <w:r w:rsidRPr="00EE41AD">
              <w:rPr>
                <w:sz w:val="24"/>
                <w:szCs w:val="24"/>
              </w:rPr>
              <w:t>равмированных на производстве</w:t>
            </w:r>
          </w:p>
        </w:tc>
        <w:tc>
          <w:tcPr>
            <w:tcW w:w="1134" w:type="dxa"/>
            <w:vAlign w:val="center"/>
          </w:tcPr>
          <w:p w:rsidR="00E54895" w:rsidRPr="00EE41AD" w:rsidRDefault="00E54895" w:rsidP="00E468B1">
            <w:pPr>
              <w:pStyle w:val="a8"/>
              <w:spacing w:after="0" w:line="220" w:lineRule="exact"/>
              <w:ind w:left="-106"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41AD">
              <w:rPr>
                <w:sz w:val="24"/>
                <w:szCs w:val="24"/>
              </w:rPr>
              <w:t>з них погибших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0"/>
              <w:rPr>
                <w:b/>
                <w:sz w:val="22"/>
                <w:szCs w:val="22"/>
              </w:rPr>
            </w:pPr>
            <w:r w:rsidRPr="00D81051">
              <w:rPr>
                <w:b/>
                <w:sz w:val="22"/>
                <w:szCs w:val="22"/>
              </w:rPr>
              <w:t>Республика Беларусь</w:t>
            </w:r>
          </w:p>
        </w:tc>
        <w:tc>
          <w:tcPr>
            <w:tcW w:w="1843" w:type="dxa"/>
            <w:vAlign w:val="center"/>
          </w:tcPr>
          <w:p w:rsidR="00E54895" w:rsidRPr="00B61246" w:rsidRDefault="00E54895" w:rsidP="00E468B1">
            <w:pPr>
              <w:pStyle w:val="a8"/>
              <w:spacing w:after="0"/>
              <w:ind w:left="0" w:right="459"/>
              <w:jc w:val="right"/>
              <w:rPr>
                <w:b/>
                <w:sz w:val="23"/>
                <w:szCs w:val="23"/>
              </w:rPr>
            </w:pPr>
            <w:r w:rsidRPr="00B61246">
              <w:rPr>
                <w:b/>
                <w:sz w:val="23"/>
                <w:szCs w:val="23"/>
              </w:rPr>
              <w:t>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95" w:rsidRPr="00B61246" w:rsidRDefault="00E54895" w:rsidP="00E468B1">
            <w:pPr>
              <w:pStyle w:val="a8"/>
              <w:spacing w:after="0"/>
              <w:ind w:left="0" w:right="318"/>
              <w:jc w:val="right"/>
              <w:rPr>
                <w:b/>
                <w:sz w:val="23"/>
                <w:szCs w:val="23"/>
              </w:rPr>
            </w:pPr>
            <w:r w:rsidRPr="00B61246">
              <w:rPr>
                <w:b/>
                <w:sz w:val="23"/>
                <w:szCs w:val="23"/>
              </w:rPr>
              <w:t>43</w:t>
            </w:r>
          </w:p>
        </w:tc>
        <w:tc>
          <w:tcPr>
            <w:tcW w:w="1843" w:type="dxa"/>
            <w:vAlign w:val="center"/>
          </w:tcPr>
          <w:p w:rsidR="00E54895" w:rsidRPr="00B61246" w:rsidRDefault="00E54895" w:rsidP="00E468B1">
            <w:pPr>
              <w:pStyle w:val="a8"/>
              <w:spacing w:after="0"/>
              <w:ind w:left="0" w:right="459"/>
              <w:jc w:val="right"/>
              <w:rPr>
                <w:b/>
                <w:sz w:val="23"/>
                <w:szCs w:val="23"/>
              </w:rPr>
            </w:pPr>
            <w:r w:rsidRPr="00B61246">
              <w:rPr>
                <w:b/>
                <w:sz w:val="23"/>
                <w:szCs w:val="23"/>
              </w:rPr>
              <w:t>770</w:t>
            </w:r>
          </w:p>
        </w:tc>
        <w:tc>
          <w:tcPr>
            <w:tcW w:w="1134" w:type="dxa"/>
            <w:vAlign w:val="center"/>
          </w:tcPr>
          <w:p w:rsidR="00E54895" w:rsidRPr="00B61246" w:rsidRDefault="00E54895" w:rsidP="00E468B1">
            <w:pPr>
              <w:pStyle w:val="a8"/>
              <w:spacing w:after="0"/>
              <w:ind w:left="0" w:right="318"/>
              <w:jc w:val="right"/>
              <w:rPr>
                <w:b/>
                <w:sz w:val="23"/>
                <w:szCs w:val="23"/>
              </w:rPr>
            </w:pPr>
            <w:r w:rsidRPr="00B61246">
              <w:rPr>
                <w:b/>
                <w:sz w:val="23"/>
                <w:szCs w:val="23"/>
              </w:rPr>
              <w:t>54</w:t>
            </w:r>
          </w:p>
        </w:tc>
      </w:tr>
      <w:tr w:rsidR="00E54895" w:rsidRPr="00DD5F2A" w:rsidTr="00E468B1">
        <w:trPr>
          <w:trHeight w:val="366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 w:line="200" w:lineRule="exact"/>
              <w:ind w:left="142"/>
              <w:rPr>
                <w:b/>
                <w:sz w:val="22"/>
                <w:szCs w:val="22"/>
              </w:rPr>
            </w:pPr>
            <w:r w:rsidRPr="00D81051">
              <w:rPr>
                <w:b/>
                <w:sz w:val="22"/>
                <w:szCs w:val="22"/>
              </w:rPr>
              <w:t>Республиканские органы</w:t>
            </w:r>
            <w:r w:rsidRPr="00D81051">
              <w:rPr>
                <w:b/>
                <w:sz w:val="22"/>
                <w:szCs w:val="22"/>
              </w:rPr>
              <w:br/>
              <w:t>государственного управления, иные органы управления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197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0"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Минпром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Минлесхоз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Минстройархитектуры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Белнефтехим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Минэнерго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Беллесбумпром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Белгоспищепром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Минтранс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Белкоопсоюз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Минсельхозпрод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rPr>
          <w:trHeight w:hRule="exact" w:val="28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Беллегпром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Минобразование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НАН Беларуси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Минобороны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Минсвязи 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Госкомвоенпром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Минздрав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Минприроды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proofErr w:type="spellStart"/>
            <w:r w:rsidRPr="00D81051">
              <w:rPr>
                <w:sz w:val="22"/>
                <w:szCs w:val="22"/>
              </w:rPr>
              <w:t>Минспорт</w:t>
            </w:r>
            <w:proofErr w:type="spellEnd"/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Минкультуры 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E94128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Прочие государственные</w:t>
            </w:r>
            <w:r w:rsidRPr="00D81051">
              <w:rPr>
                <w:sz w:val="22"/>
                <w:szCs w:val="22"/>
              </w:rPr>
              <w:br/>
              <w:t>органы</w:t>
            </w:r>
          </w:p>
        </w:tc>
        <w:tc>
          <w:tcPr>
            <w:tcW w:w="1843" w:type="dxa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-105" w:right="4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176" w:right="601"/>
              <w:rPr>
                <w:b/>
                <w:sz w:val="22"/>
                <w:szCs w:val="22"/>
              </w:rPr>
            </w:pPr>
            <w:r w:rsidRPr="00D81051">
              <w:rPr>
                <w:b/>
                <w:sz w:val="22"/>
                <w:szCs w:val="22"/>
              </w:rPr>
              <w:t>Организации коммунальной собственности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314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Брестская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Витебская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Гомельская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Гродненская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54895" w:rsidRPr="00DD5F2A" w:rsidTr="00E468B1">
        <w:trPr>
          <w:trHeight w:val="234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г. Минск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Минская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54895" w:rsidRPr="00DD5F2A" w:rsidTr="00E468B1">
        <w:trPr>
          <w:trHeight w:val="231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Могилевская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DD5F2A" w:rsidTr="00E468B1">
        <w:trPr>
          <w:trHeight w:val="856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176" w:right="601"/>
              <w:rPr>
                <w:b/>
                <w:sz w:val="22"/>
                <w:szCs w:val="22"/>
              </w:rPr>
            </w:pPr>
            <w:r w:rsidRPr="00D81051">
              <w:rPr>
                <w:b/>
                <w:sz w:val="22"/>
                <w:szCs w:val="22"/>
              </w:rPr>
              <w:t>Прочие организации без ведомственной подчиненности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291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Брестская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Витебская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Гомельская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Гродненская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54895" w:rsidRPr="00DD5F2A" w:rsidTr="00E468B1"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>г. Минск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54895" w:rsidRPr="00DD5F2A" w:rsidTr="00E468B1">
        <w:trPr>
          <w:trHeight w:val="259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Минская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tabs>
                <w:tab w:val="left" w:pos="33"/>
              </w:tabs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54895" w:rsidRPr="00DD5F2A" w:rsidTr="00E468B1">
        <w:trPr>
          <w:trHeight w:val="198"/>
        </w:trPr>
        <w:tc>
          <w:tcPr>
            <w:tcW w:w="3544" w:type="dxa"/>
            <w:shd w:val="clear" w:color="auto" w:fill="auto"/>
            <w:vAlign w:val="center"/>
          </w:tcPr>
          <w:p w:rsidR="00E54895" w:rsidRPr="00D81051" w:rsidRDefault="00E54895" w:rsidP="00E468B1">
            <w:pPr>
              <w:pStyle w:val="a8"/>
              <w:spacing w:after="0"/>
              <w:ind w:left="317" w:right="601"/>
              <w:rPr>
                <w:sz w:val="22"/>
                <w:szCs w:val="22"/>
              </w:rPr>
            </w:pPr>
            <w:r w:rsidRPr="00D81051">
              <w:rPr>
                <w:sz w:val="22"/>
                <w:szCs w:val="22"/>
              </w:rPr>
              <w:t xml:space="preserve">Могилевская </w:t>
            </w:r>
          </w:p>
        </w:tc>
        <w:tc>
          <w:tcPr>
            <w:tcW w:w="1843" w:type="dxa"/>
          </w:tcPr>
          <w:p w:rsidR="00E54895" w:rsidRPr="00175C22" w:rsidRDefault="00E54895" w:rsidP="00E468B1">
            <w:pPr>
              <w:pStyle w:val="a8"/>
              <w:spacing w:after="0"/>
              <w:ind w:left="0"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E54895" w:rsidRPr="00175C22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:rsidR="00E54895" w:rsidRPr="00D81051" w:rsidRDefault="00E54895" w:rsidP="00E468B1">
            <w:pPr>
              <w:pStyle w:val="a8"/>
              <w:spacing w:after="0"/>
              <w:ind w:left="-105"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E54895" w:rsidRPr="00D81051" w:rsidRDefault="00E54895" w:rsidP="00E468B1">
            <w:pPr>
              <w:pStyle w:val="a8"/>
              <w:spacing w:after="0"/>
              <w:ind w:left="-105" w:right="3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E54895" w:rsidRPr="00DD5F2A" w:rsidRDefault="00E54895" w:rsidP="00E54895">
      <w:pPr>
        <w:rPr>
          <w:highlight w:val="yellow"/>
        </w:rPr>
        <w:sectPr w:rsidR="00E54895" w:rsidRPr="00DD5F2A" w:rsidSect="006B232F">
          <w:headerReference w:type="default" r:id="rId6"/>
          <w:headerReference w:type="first" r:id="rId7"/>
          <w:pgSz w:w="11909" w:h="16834" w:code="9"/>
          <w:pgMar w:top="426" w:right="567" w:bottom="284" w:left="1701" w:header="142" w:footer="720" w:gutter="0"/>
          <w:cols w:space="720"/>
          <w:titlePg/>
          <w:docGrid w:linePitch="408"/>
        </w:sectPr>
      </w:pPr>
    </w:p>
    <w:p w:rsidR="00E54895" w:rsidRDefault="00E54895" w:rsidP="00E54895">
      <w:pPr>
        <w:ind w:left="7088" w:firstLine="2"/>
        <w:rPr>
          <w:spacing w:val="-5"/>
          <w:szCs w:val="30"/>
        </w:rPr>
      </w:pPr>
      <w:r w:rsidRPr="00E03281">
        <w:rPr>
          <w:spacing w:val="-5"/>
          <w:szCs w:val="30"/>
        </w:rPr>
        <w:lastRenderedPageBreak/>
        <w:t xml:space="preserve">Приложение </w:t>
      </w:r>
      <w:r>
        <w:rPr>
          <w:spacing w:val="-5"/>
          <w:szCs w:val="30"/>
        </w:rPr>
        <w:t>3</w:t>
      </w:r>
    </w:p>
    <w:p w:rsidR="00E54895" w:rsidRPr="00E03281" w:rsidRDefault="00E54895" w:rsidP="00E54895">
      <w:pPr>
        <w:ind w:left="7088" w:firstLine="2"/>
        <w:rPr>
          <w:spacing w:val="-5"/>
          <w:szCs w:val="30"/>
        </w:rPr>
      </w:pPr>
    </w:p>
    <w:p w:rsidR="00E54895" w:rsidRDefault="00E54895" w:rsidP="00E54895">
      <w:pPr>
        <w:pStyle w:val="a4"/>
        <w:tabs>
          <w:tab w:val="left" w:pos="709"/>
        </w:tabs>
        <w:spacing w:line="280" w:lineRule="exact"/>
        <w:ind w:firstLine="709"/>
        <w:jc w:val="center"/>
        <w:rPr>
          <w:szCs w:val="30"/>
        </w:rPr>
      </w:pPr>
      <w:r w:rsidRPr="00E03281">
        <w:rPr>
          <w:szCs w:val="30"/>
        </w:rPr>
        <w:t xml:space="preserve">Коэффициент частоты производственного травматизма </w:t>
      </w:r>
    </w:p>
    <w:p w:rsidR="00E54895" w:rsidRDefault="00E54895" w:rsidP="00E54895">
      <w:pPr>
        <w:pStyle w:val="a4"/>
        <w:tabs>
          <w:tab w:val="left" w:pos="709"/>
        </w:tabs>
        <w:spacing w:line="280" w:lineRule="exact"/>
        <w:ind w:firstLine="709"/>
        <w:jc w:val="center"/>
        <w:rPr>
          <w:szCs w:val="30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517"/>
        <w:gridCol w:w="1509"/>
        <w:gridCol w:w="1648"/>
        <w:gridCol w:w="1711"/>
      </w:tblGrid>
      <w:tr w:rsidR="00E54895" w:rsidRPr="00306943" w:rsidTr="00E468B1">
        <w:tc>
          <w:tcPr>
            <w:tcW w:w="1556" w:type="pct"/>
            <w:vMerge w:val="restar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44" w:type="pct"/>
            <w:gridSpan w:val="4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январь-июнь</w:t>
            </w:r>
          </w:p>
        </w:tc>
      </w:tr>
      <w:tr w:rsidR="00E54895" w:rsidRPr="00306943" w:rsidTr="00E468B1">
        <w:tc>
          <w:tcPr>
            <w:tcW w:w="1556" w:type="pct"/>
            <w:vMerge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2" w:type="pct"/>
            <w:gridSpan w:val="2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06943">
              <w:rPr>
                <w:sz w:val="24"/>
                <w:szCs w:val="24"/>
              </w:rPr>
              <w:t>бщий</w:t>
            </w:r>
          </w:p>
        </w:tc>
        <w:tc>
          <w:tcPr>
            <w:tcW w:w="1812" w:type="pct"/>
            <w:gridSpan w:val="2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6943">
              <w:rPr>
                <w:sz w:val="24"/>
                <w:szCs w:val="24"/>
              </w:rPr>
              <w:t>со смертельным исходом</w:t>
            </w:r>
          </w:p>
        </w:tc>
      </w:tr>
      <w:tr w:rsidR="00E54895" w:rsidRPr="00306943" w:rsidTr="00E468B1">
        <w:tc>
          <w:tcPr>
            <w:tcW w:w="1556" w:type="pct"/>
            <w:vMerge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694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30694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694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0694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694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30694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694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306943">
              <w:rPr>
                <w:sz w:val="24"/>
                <w:szCs w:val="24"/>
              </w:rPr>
              <w:t xml:space="preserve"> год</w:t>
            </w:r>
          </w:p>
        </w:tc>
      </w:tr>
      <w:tr w:rsidR="00E54895" w:rsidRPr="00306943" w:rsidTr="00E468B1">
        <w:trPr>
          <w:trHeight w:val="209"/>
        </w:trPr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06943">
              <w:rPr>
                <w:b/>
                <w:sz w:val="28"/>
                <w:szCs w:val="28"/>
              </w:rPr>
              <w:t>Республика Беларусь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22,0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20,9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</w:t>
            </w:r>
          </w:p>
        </w:tc>
      </w:tr>
      <w:tr w:rsidR="00E54895" w:rsidRPr="00306943" w:rsidTr="00E468B1">
        <w:trPr>
          <w:trHeight w:val="244"/>
        </w:trPr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306943">
              <w:rPr>
                <w:sz w:val="28"/>
                <w:szCs w:val="28"/>
              </w:rPr>
              <w:t xml:space="preserve">Брестская 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54895" w:rsidRPr="00306943" w:rsidTr="00E468B1"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306943">
              <w:rPr>
                <w:sz w:val="28"/>
                <w:szCs w:val="28"/>
              </w:rPr>
              <w:t xml:space="preserve">Витебская 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E54895" w:rsidRPr="00306943" w:rsidTr="00E468B1">
        <w:trPr>
          <w:trHeight w:val="311"/>
        </w:trPr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306943">
              <w:rPr>
                <w:sz w:val="28"/>
                <w:szCs w:val="28"/>
              </w:rPr>
              <w:t xml:space="preserve">Гомельская 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E54895" w:rsidRPr="00306943" w:rsidTr="00E468B1">
        <w:trPr>
          <w:trHeight w:val="204"/>
        </w:trPr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306943">
              <w:rPr>
                <w:sz w:val="28"/>
                <w:szCs w:val="28"/>
              </w:rPr>
              <w:t xml:space="preserve">Гродненская 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E54895" w:rsidRPr="00306943" w:rsidTr="00E468B1">
        <w:trPr>
          <w:trHeight w:val="238"/>
        </w:trPr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proofErr w:type="spellStart"/>
            <w:r w:rsidRPr="00306943">
              <w:rPr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E54895" w:rsidRPr="00306943" w:rsidTr="00E468B1"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306943">
              <w:rPr>
                <w:sz w:val="28"/>
                <w:szCs w:val="28"/>
              </w:rPr>
              <w:t xml:space="preserve">Минская 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E54895" w:rsidRPr="00306943" w:rsidTr="00E468B1">
        <w:tc>
          <w:tcPr>
            <w:tcW w:w="1556" w:type="pct"/>
            <w:shd w:val="clear" w:color="auto" w:fill="auto"/>
            <w:vAlign w:val="center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306943">
              <w:rPr>
                <w:sz w:val="28"/>
                <w:szCs w:val="28"/>
              </w:rPr>
              <w:t xml:space="preserve">Могилевская </w:t>
            </w:r>
          </w:p>
        </w:tc>
        <w:tc>
          <w:tcPr>
            <w:tcW w:w="818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33,4</w:t>
            </w:r>
          </w:p>
        </w:tc>
        <w:tc>
          <w:tcPr>
            <w:tcW w:w="814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46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</w:t>
            </w:r>
          </w:p>
        </w:tc>
        <w:tc>
          <w:tcPr>
            <w:tcW w:w="889" w:type="pct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923" w:type="pct"/>
            <w:shd w:val="clear" w:color="auto" w:fill="auto"/>
          </w:tcPr>
          <w:p w:rsidR="00E54895" w:rsidRPr="00306943" w:rsidRDefault="00E54895" w:rsidP="00E468B1">
            <w:pPr>
              <w:widowControl w:val="0"/>
              <w:autoSpaceDE w:val="0"/>
              <w:autoSpaceDN w:val="0"/>
              <w:adjustRightInd w:val="0"/>
              <w:spacing w:line="380" w:lineRule="exact"/>
              <w:ind w:right="6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E54895" w:rsidRDefault="00E54895" w:rsidP="00E54895">
      <w:pPr>
        <w:spacing w:before="240" w:line="280" w:lineRule="exact"/>
        <w:ind w:right="1" w:firstLine="28"/>
        <w:jc w:val="center"/>
        <w:rPr>
          <w:szCs w:val="30"/>
          <w:highlight w:val="yellow"/>
          <w:lang w:val="en-US"/>
        </w:rPr>
      </w:pPr>
    </w:p>
    <w:p w:rsidR="00E54895" w:rsidRPr="00CE0140" w:rsidRDefault="00E54895" w:rsidP="00E54895">
      <w:pPr>
        <w:spacing w:before="240" w:line="280" w:lineRule="exact"/>
        <w:ind w:right="1" w:firstLine="28"/>
        <w:jc w:val="center"/>
        <w:rPr>
          <w:szCs w:val="30"/>
          <w:highlight w:val="yellow"/>
          <w:lang w:val="en-US"/>
        </w:rPr>
      </w:pPr>
    </w:p>
    <w:p w:rsidR="00E54895" w:rsidRDefault="00E54895" w:rsidP="00E54895">
      <w:pPr>
        <w:ind w:left="7088" w:firstLine="2"/>
        <w:rPr>
          <w:spacing w:val="-5"/>
          <w:szCs w:val="30"/>
        </w:rPr>
      </w:pPr>
      <w:r w:rsidRPr="00E03281">
        <w:rPr>
          <w:spacing w:val="-5"/>
          <w:szCs w:val="30"/>
        </w:rPr>
        <w:t>Приложение</w:t>
      </w:r>
      <w:r>
        <w:rPr>
          <w:spacing w:val="-5"/>
          <w:szCs w:val="30"/>
        </w:rPr>
        <w:t xml:space="preserve"> 4</w:t>
      </w:r>
    </w:p>
    <w:p w:rsidR="00E54895" w:rsidRDefault="00E54895" w:rsidP="00E54895">
      <w:pPr>
        <w:spacing w:before="240" w:line="254" w:lineRule="auto"/>
        <w:ind w:right="2" w:firstLine="709"/>
        <w:jc w:val="center"/>
        <w:textAlignment w:val="top"/>
        <w:rPr>
          <w:szCs w:val="30"/>
        </w:rPr>
      </w:pPr>
      <w:r w:rsidRPr="004371A9">
        <w:rPr>
          <w:szCs w:val="30"/>
        </w:rPr>
        <w:t>Количество травмированных/погибших на производстве в состоянии алкогольного опьянения</w:t>
      </w:r>
      <w:r>
        <w:rPr>
          <w:szCs w:val="30"/>
        </w:rPr>
        <w:t xml:space="preserve"> в январе-июне 2024/2025</w:t>
      </w:r>
      <w:r w:rsidRPr="004371A9">
        <w:rPr>
          <w:szCs w:val="30"/>
        </w:rPr>
        <w:t>, человек</w:t>
      </w:r>
    </w:p>
    <w:p w:rsidR="00E54895" w:rsidRPr="005A0731" w:rsidRDefault="00E54895" w:rsidP="00E54895">
      <w:pPr>
        <w:spacing w:before="240" w:line="254" w:lineRule="auto"/>
        <w:ind w:right="2" w:firstLine="709"/>
        <w:jc w:val="right"/>
        <w:textAlignment w:val="top"/>
        <w:rPr>
          <w:sz w:val="10"/>
          <w:szCs w:val="1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418"/>
        <w:gridCol w:w="1275"/>
        <w:gridCol w:w="1844"/>
        <w:gridCol w:w="1559"/>
        <w:gridCol w:w="1702"/>
      </w:tblGrid>
      <w:tr w:rsidR="00E54895" w:rsidTr="00E468B1">
        <w:trPr>
          <w:trHeight w:val="589"/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895" w:rsidRDefault="00E54895" w:rsidP="00E468B1">
            <w:pPr>
              <w:spacing w:line="252" w:lineRule="auto"/>
              <w:jc w:val="both"/>
              <w:textAlignment w:val="top"/>
              <w:rPr>
                <w:sz w:val="24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полугодие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Default="00E54895" w:rsidP="00E468B1">
            <w:pPr>
              <w:spacing w:line="220" w:lineRule="exact"/>
              <w:ind w:left="284" w:right="-117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Количество травмированных/погибших на производстве в состоянии алкогольного опьянения</w:t>
            </w:r>
          </w:p>
        </w:tc>
      </w:tr>
      <w:tr w:rsidR="00E54895" w:rsidTr="00E468B1">
        <w:trPr>
          <w:trHeight w:val="414"/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4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Default="00E54895" w:rsidP="00E468B1">
            <w:pPr>
              <w:spacing w:line="220" w:lineRule="exact"/>
              <w:ind w:left="284" w:right="-117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eastAsia="en-US" w:bidi="en-US"/>
              </w:rPr>
              <w:t>из них в организациях:</w:t>
            </w:r>
          </w:p>
        </w:tc>
      </w:tr>
      <w:tr w:rsidR="00E54895" w:rsidTr="00E468B1">
        <w:trPr>
          <w:trHeight w:val="581"/>
          <w:tblHeader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4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частной</w:t>
            </w:r>
          </w:p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собственности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Республика 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13/4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11/1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Брестская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3/1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Витебская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Гомельская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Гродненская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г.Минск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4/1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6/1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3/1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</w:tr>
      <w:tr w:rsidR="00E54895" w:rsidTr="00E468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left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Могилевская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1/1</w:t>
            </w:r>
          </w:p>
        </w:tc>
      </w:tr>
      <w:tr w:rsidR="00E54895" w:rsidTr="00E468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895" w:rsidRDefault="00E54895" w:rsidP="00E468B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right="601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1231"/>
              </w:tabs>
              <w:autoSpaceDE w:val="0"/>
              <w:autoSpaceDN w:val="0"/>
              <w:adjustRightInd w:val="0"/>
              <w:ind w:right="459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1/-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895" w:rsidRDefault="00E54895" w:rsidP="00E468B1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right="48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2/-</w:t>
            </w:r>
          </w:p>
        </w:tc>
      </w:tr>
    </w:tbl>
    <w:p w:rsidR="00E54895" w:rsidRDefault="00E54895" w:rsidP="00E54895">
      <w:pPr>
        <w:jc w:val="right"/>
        <w:rPr>
          <w:szCs w:val="30"/>
        </w:rPr>
      </w:pPr>
      <w:r>
        <w:rPr>
          <w:szCs w:val="30"/>
        </w:rPr>
        <w:t xml:space="preserve">    </w:t>
      </w:r>
    </w:p>
    <w:p w:rsidR="00E54895" w:rsidRPr="00A5478C" w:rsidRDefault="00E54895" w:rsidP="00E54895">
      <w:pPr>
        <w:jc w:val="right"/>
        <w:rPr>
          <w:szCs w:val="30"/>
        </w:rPr>
      </w:pPr>
      <w:r>
        <w:rPr>
          <w:szCs w:val="30"/>
        </w:rPr>
        <w:t xml:space="preserve"> </w:t>
      </w:r>
      <w:r w:rsidRPr="00C15AD1">
        <w:rPr>
          <w:szCs w:val="30"/>
        </w:rPr>
        <w:t>Приложение 5</w:t>
      </w:r>
    </w:p>
    <w:p w:rsidR="00E54895" w:rsidRPr="00A5478C" w:rsidRDefault="00E54895" w:rsidP="00E54895">
      <w:pPr>
        <w:rPr>
          <w:szCs w:val="30"/>
        </w:rPr>
      </w:pPr>
    </w:p>
    <w:p w:rsidR="00E54895" w:rsidRDefault="00E54895" w:rsidP="00E54895">
      <w:pPr>
        <w:spacing w:after="120" w:line="280" w:lineRule="exact"/>
        <w:jc w:val="center"/>
        <w:rPr>
          <w:szCs w:val="30"/>
        </w:rPr>
      </w:pPr>
      <w:r w:rsidRPr="00A5478C">
        <w:rPr>
          <w:szCs w:val="30"/>
        </w:rPr>
        <w:t>Удельный вес причин несчастных случаев на производстве</w:t>
      </w:r>
      <w:r>
        <w:rPr>
          <w:szCs w:val="30"/>
        </w:rPr>
        <w:t xml:space="preserve"> </w:t>
      </w:r>
      <w:r>
        <w:rPr>
          <w:szCs w:val="30"/>
        </w:rPr>
        <w:br/>
        <w:t>в январе-июне 2024/2025,</w:t>
      </w:r>
      <w:r w:rsidRPr="00A5478C">
        <w:rPr>
          <w:szCs w:val="30"/>
        </w:rPr>
        <w:t xml:space="preserve"> %</w:t>
      </w:r>
    </w:p>
    <w:p w:rsidR="00E54895" w:rsidRPr="00A5478C" w:rsidRDefault="00E54895" w:rsidP="00E54895">
      <w:pPr>
        <w:spacing w:after="120" w:line="280" w:lineRule="exact"/>
        <w:jc w:val="center"/>
        <w:rPr>
          <w:szCs w:val="30"/>
        </w:rPr>
      </w:pPr>
    </w:p>
    <w:tbl>
      <w:tblPr>
        <w:tblStyle w:val="a3"/>
        <w:tblW w:w="96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47"/>
        <w:gridCol w:w="1417"/>
        <w:gridCol w:w="1384"/>
        <w:gridCol w:w="1417"/>
        <w:gridCol w:w="1418"/>
      </w:tblGrid>
      <w:tr w:rsidR="00E54895" w:rsidRPr="00A5478C" w:rsidTr="00E468B1">
        <w:trPr>
          <w:trHeight w:val="907"/>
        </w:trPr>
        <w:tc>
          <w:tcPr>
            <w:tcW w:w="4047" w:type="dxa"/>
            <w:vMerge w:val="restart"/>
          </w:tcPr>
          <w:p w:rsidR="00E54895" w:rsidRPr="00A5478C" w:rsidRDefault="00E54895" w:rsidP="00E468B1">
            <w:pPr>
              <w:pStyle w:val="a4"/>
              <w:spacing w:after="0"/>
              <w:jc w:val="both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801" w:type="dxa"/>
            <w:gridSpan w:val="2"/>
          </w:tcPr>
          <w:p w:rsidR="00E54895" w:rsidRPr="00A5478C" w:rsidRDefault="00E54895" w:rsidP="00E468B1">
            <w:pPr>
              <w:pStyle w:val="a4"/>
              <w:spacing w:after="0"/>
              <w:jc w:val="center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Всего</w:t>
            </w:r>
          </w:p>
        </w:tc>
        <w:tc>
          <w:tcPr>
            <w:tcW w:w="2835" w:type="dxa"/>
            <w:gridSpan w:val="2"/>
          </w:tcPr>
          <w:p w:rsidR="00E54895" w:rsidRPr="00A5478C" w:rsidRDefault="00E54895" w:rsidP="00E468B1">
            <w:pPr>
              <w:pStyle w:val="a4"/>
              <w:spacing w:after="0"/>
              <w:jc w:val="center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со смертельным исходом</w:t>
            </w:r>
          </w:p>
        </w:tc>
      </w:tr>
      <w:tr w:rsidR="00E54895" w:rsidRPr="00A5478C" w:rsidTr="00E468B1">
        <w:tc>
          <w:tcPr>
            <w:tcW w:w="4047" w:type="dxa"/>
            <w:vMerge/>
          </w:tcPr>
          <w:p w:rsidR="00E54895" w:rsidRPr="00A5478C" w:rsidRDefault="00E54895" w:rsidP="00E468B1">
            <w:pPr>
              <w:pStyle w:val="a4"/>
              <w:spacing w:after="0"/>
              <w:jc w:val="both"/>
              <w:textAlignment w:val="top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jc w:val="center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478C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384" w:type="dxa"/>
          </w:tcPr>
          <w:p w:rsidR="00E54895" w:rsidRPr="00A5478C" w:rsidRDefault="00E54895" w:rsidP="00E468B1">
            <w:pPr>
              <w:pStyle w:val="a4"/>
              <w:spacing w:after="0"/>
              <w:jc w:val="center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5478C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jc w:val="center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A5478C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418" w:type="dxa"/>
          </w:tcPr>
          <w:p w:rsidR="00E54895" w:rsidRPr="00A5478C" w:rsidRDefault="00E54895" w:rsidP="00E468B1">
            <w:pPr>
              <w:pStyle w:val="a4"/>
              <w:spacing w:after="0"/>
              <w:jc w:val="center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5478C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</w:tr>
      <w:tr w:rsidR="00E54895" w:rsidRPr="00A5478C" w:rsidTr="00E468B1">
        <w:tc>
          <w:tcPr>
            <w:tcW w:w="4047" w:type="dxa"/>
          </w:tcPr>
          <w:p w:rsidR="00E54895" w:rsidRPr="00A5478C" w:rsidRDefault="00E54895" w:rsidP="00E468B1">
            <w:pPr>
              <w:pStyle w:val="a4"/>
              <w:spacing w:after="0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Исключительно по вине работодателя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11,9</w:t>
            </w:r>
          </w:p>
        </w:tc>
        <w:tc>
          <w:tcPr>
            <w:tcW w:w="1384" w:type="dxa"/>
          </w:tcPr>
          <w:p w:rsidR="00E54895" w:rsidRPr="00AC4245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1418" w:type="dxa"/>
          </w:tcPr>
          <w:p w:rsidR="00E54895" w:rsidRPr="00AC4245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</w:tr>
      <w:tr w:rsidR="00E54895" w:rsidRPr="00A5478C" w:rsidTr="00E468B1">
        <w:tc>
          <w:tcPr>
            <w:tcW w:w="4047" w:type="dxa"/>
          </w:tcPr>
          <w:p w:rsidR="00E54895" w:rsidRPr="00A5478C" w:rsidRDefault="00E54895" w:rsidP="00E468B1">
            <w:pPr>
              <w:pStyle w:val="a4"/>
              <w:spacing w:after="0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Смешанная ответственность работодателя и потерпевшего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</w:p>
        </w:tc>
        <w:tc>
          <w:tcPr>
            <w:tcW w:w="1384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8,6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</w:tr>
      <w:tr w:rsidR="00E54895" w:rsidRPr="00A5478C" w:rsidTr="00E468B1">
        <w:tc>
          <w:tcPr>
            <w:tcW w:w="4047" w:type="dxa"/>
          </w:tcPr>
          <w:p w:rsidR="00E54895" w:rsidRPr="00A5478C" w:rsidRDefault="00E54895" w:rsidP="00E468B1">
            <w:pPr>
              <w:pStyle w:val="a4"/>
              <w:spacing w:after="0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Исключительно по вине потерпевшего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</w:tc>
        <w:tc>
          <w:tcPr>
            <w:tcW w:w="1384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31,6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43,8</w:t>
            </w:r>
          </w:p>
        </w:tc>
        <w:tc>
          <w:tcPr>
            <w:tcW w:w="1418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</w:tr>
      <w:tr w:rsidR="00E54895" w:rsidRPr="00DD5F2A" w:rsidTr="00E468B1">
        <w:tc>
          <w:tcPr>
            <w:tcW w:w="4047" w:type="dxa"/>
          </w:tcPr>
          <w:p w:rsidR="00E54895" w:rsidRPr="00A5478C" w:rsidRDefault="00E54895" w:rsidP="00E468B1">
            <w:pPr>
              <w:pStyle w:val="a4"/>
              <w:spacing w:after="0"/>
              <w:textAlignment w:val="top"/>
              <w:rPr>
                <w:sz w:val="26"/>
                <w:szCs w:val="26"/>
              </w:rPr>
            </w:pPr>
            <w:r w:rsidRPr="00A5478C">
              <w:rPr>
                <w:sz w:val="26"/>
                <w:szCs w:val="26"/>
              </w:rPr>
              <w:t>При отсутствии вины работодателя и потерпевшего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48,9</w:t>
            </w:r>
          </w:p>
        </w:tc>
        <w:tc>
          <w:tcPr>
            <w:tcW w:w="1384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47,4</w:t>
            </w:r>
          </w:p>
        </w:tc>
        <w:tc>
          <w:tcPr>
            <w:tcW w:w="1417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</w:t>
            </w:r>
          </w:p>
        </w:tc>
        <w:tc>
          <w:tcPr>
            <w:tcW w:w="1418" w:type="dxa"/>
          </w:tcPr>
          <w:p w:rsidR="00E54895" w:rsidRPr="00A5478C" w:rsidRDefault="00E54895" w:rsidP="00E468B1">
            <w:pPr>
              <w:pStyle w:val="a4"/>
              <w:spacing w:after="0"/>
              <w:ind w:right="284"/>
              <w:jc w:val="right"/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</w:tr>
    </w:tbl>
    <w:p w:rsidR="00E54895" w:rsidRDefault="00E54895" w:rsidP="00E54895">
      <w:pPr>
        <w:spacing w:after="240"/>
        <w:ind w:left="7088" w:firstLine="2"/>
        <w:jc w:val="both"/>
        <w:rPr>
          <w:szCs w:val="30"/>
        </w:rPr>
      </w:pPr>
      <w:r>
        <w:rPr>
          <w:szCs w:val="30"/>
        </w:rPr>
        <w:t xml:space="preserve">   </w:t>
      </w:r>
    </w:p>
    <w:p w:rsidR="00E54895" w:rsidRDefault="00E54895" w:rsidP="00E54895">
      <w:pPr>
        <w:spacing w:after="240"/>
        <w:ind w:left="7088" w:firstLine="2"/>
        <w:jc w:val="both"/>
        <w:rPr>
          <w:szCs w:val="30"/>
        </w:rPr>
      </w:pPr>
      <w:r>
        <w:rPr>
          <w:szCs w:val="30"/>
        </w:rPr>
        <w:t xml:space="preserve"> </w:t>
      </w:r>
      <w:r>
        <w:rPr>
          <w:szCs w:val="30"/>
        </w:rPr>
        <w:br/>
      </w:r>
    </w:p>
    <w:p w:rsidR="00E54895" w:rsidRDefault="00E54895" w:rsidP="00E54895">
      <w:pPr>
        <w:rPr>
          <w:szCs w:val="30"/>
        </w:rPr>
      </w:pPr>
      <w:r>
        <w:rPr>
          <w:szCs w:val="30"/>
        </w:rPr>
        <w:br w:type="page"/>
      </w:r>
    </w:p>
    <w:p w:rsidR="00E54895" w:rsidRDefault="00E54895" w:rsidP="00E54895">
      <w:pPr>
        <w:spacing w:after="240"/>
        <w:ind w:left="7088" w:firstLine="2"/>
        <w:jc w:val="both"/>
        <w:rPr>
          <w:szCs w:val="30"/>
        </w:rPr>
      </w:pPr>
      <w:r w:rsidRPr="00EB406B">
        <w:rPr>
          <w:szCs w:val="30"/>
        </w:rPr>
        <w:lastRenderedPageBreak/>
        <w:t>Приложение 6</w:t>
      </w:r>
    </w:p>
    <w:p w:rsidR="00E54895" w:rsidRDefault="00E54895" w:rsidP="00E54895">
      <w:pPr>
        <w:spacing w:after="120" w:line="280" w:lineRule="exact"/>
        <w:jc w:val="center"/>
        <w:rPr>
          <w:szCs w:val="30"/>
        </w:rPr>
      </w:pPr>
      <w:r>
        <w:rPr>
          <w:szCs w:val="30"/>
        </w:rPr>
        <w:t xml:space="preserve">Детализация причин несчастных случаев </w:t>
      </w:r>
      <w:r w:rsidRPr="00266046">
        <w:rPr>
          <w:szCs w:val="30"/>
        </w:rPr>
        <w:t xml:space="preserve">в </w:t>
      </w:r>
      <w:r>
        <w:rPr>
          <w:szCs w:val="30"/>
        </w:rPr>
        <w:t xml:space="preserve">январе-июне </w:t>
      </w:r>
      <w:r w:rsidRPr="00266046">
        <w:rPr>
          <w:szCs w:val="30"/>
        </w:rPr>
        <w:t>202</w:t>
      </w:r>
      <w:r>
        <w:rPr>
          <w:szCs w:val="30"/>
        </w:rPr>
        <w:t>5</w:t>
      </w:r>
      <w:r w:rsidRPr="00266046">
        <w:rPr>
          <w:szCs w:val="30"/>
        </w:rPr>
        <w:t xml:space="preserve"> год</w:t>
      </w:r>
      <w:r>
        <w:rPr>
          <w:szCs w:val="30"/>
        </w:rPr>
        <w:t>а, %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62"/>
        <w:gridCol w:w="17"/>
        <w:gridCol w:w="1174"/>
        <w:gridCol w:w="102"/>
        <w:gridCol w:w="1102"/>
      </w:tblGrid>
      <w:tr w:rsidR="00E54895" w:rsidRPr="002B6F3C" w:rsidTr="00E468B1">
        <w:trPr>
          <w:trHeight w:val="360"/>
        </w:trPr>
        <w:tc>
          <w:tcPr>
            <w:tcW w:w="7462" w:type="dxa"/>
            <w:vMerge w:val="restart"/>
            <w:hideMark/>
          </w:tcPr>
          <w:p w:rsidR="00E54895" w:rsidRPr="002B6F3C" w:rsidRDefault="00E54895" w:rsidP="00E468B1">
            <w:pPr>
              <w:spacing w:after="120" w:line="280" w:lineRule="exact"/>
              <w:jc w:val="center"/>
              <w:rPr>
                <w:b/>
                <w:bCs/>
                <w:spacing w:val="-5"/>
                <w:sz w:val="26"/>
                <w:szCs w:val="26"/>
              </w:rPr>
            </w:pPr>
            <w:r w:rsidRPr="002B6F3C">
              <w:rPr>
                <w:b/>
                <w:bCs/>
                <w:spacing w:val="-5"/>
                <w:sz w:val="26"/>
                <w:szCs w:val="26"/>
              </w:rPr>
              <w:t>Наименование причины</w:t>
            </w:r>
          </w:p>
        </w:tc>
        <w:tc>
          <w:tcPr>
            <w:tcW w:w="2395" w:type="dxa"/>
            <w:gridSpan w:val="4"/>
            <w:hideMark/>
          </w:tcPr>
          <w:p w:rsidR="00E54895" w:rsidRPr="002B6F3C" w:rsidRDefault="00E54895" w:rsidP="00E468B1">
            <w:pPr>
              <w:spacing w:after="120" w:line="280" w:lineRule="exact"/>
              <w:jc w:val="center"/>
              <w:rPr>
                <w:b/>
                <w:bCs/>
                <w:spacing w:val="-5"/>
                <w:sz w:val="26"/>
                <w:szCs w:val="26"/>
              </w:rPr>
            </w:pPr>
            <w:r w:rsidRPr="002B6F3C">
              <w:rPr>
                <w:b/>
                <w:bCs/>
                <w:spacing w:val="-5"/>
                <w:sz w:val="26"/>
                <w:szCs w:val="26"/>
              </w:rPr>
              <w:t>Удельный вес от</w:t>
            </w:r>
          </w:p>
        </w:tc>
      </w:tr>
      <w:tr w:rsidR="00E54895" w:rsidRPr="002B6F3C" w:rsidTr="00E468B1">
        <w:trPr>
          <w:trHeight w:val="871"/>
        </w:trPr>
        <w:tc>
          <w:tcPr>
            <w:tcW w:w="7462" w:type="dxa"/>
            <w:vMerge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b/>
                <w:bCs/>
                <w:spacing w:val="-5"/>
                <w:sz w:val="26"/>
                <w:szCs w:val="26"/>
              </w:rPr>
            </w:pPr>
          </w:p>
        </w:tc>
        <w:tc>
          <w:tcPr>
            <w:tcW w:w="1293" w:type="dxa"/>
            <w:gridSpan w:val="3"/>
            <w:hideMark/>
          </w:tcPr>
          <w:p w:rsidR="00E54895" w:rsidRPr="002B6F3C" w:rsidRDefault="00E54895" w:rsidP="00E468B1">
            <w:pPr>
              <w:spacing w:after="120" w:line="280" w:lineRule="exact"/>
              <w:jc w:val="center"/>
              <w:rPr>
                <w:bCs/>
                <w:spacing w:val="-5"/>
                <w:sz w:val="26"/>
                <w:szCs w:val="26"/>
              </w:rPr>
            </w:pPr>
            <w:r w:rsidRPr="002B6F3C">
              <w:rPr>
                <w:bCs/>
                <w:spacing w:val="-5"/>
                <w:sz w:val="26"/>
                <w:szCs w:val="26"/>
              </w:rPr>
              <w:t>общего</w:t>
            </w:r>
            <w:r w:rsidRPr="002B6F3C">
              <w:rPr>
                <w:bCs/>
                <w:spacing w:val="-5"/>
                <w:sz w:val="26"/>
                <w:szCs w:val="26"/>
              </w:rPr>
              <w:br/>
              <w:t xml:space="preserve"> числа</w:t>
            </w:r>
            <w:r w:rsidRPr="002B6F3C">
              <w:rPr>
                <w:bCs/>
                <w:spacing w:val="-5"/>
                <w:sz w:val="26"/>
                <w:szCs w:val="26"/>
              </w:rPr>
              <w:br/>
              <w:t>травмированных</w:t>
            </w:r>
          </w:p>
        </w:tc>
        <w:tc>
          <w:tcPr>
            <w:tcW w:w="1102" w:type="dxa"/>
            <w:hideMark/>
          </w:tcPr>
          <w:p w:rsidR="00E54895" w:rsidRPr="002B6F3C" w:rsidRDefault="00E54895" w:rsidP="00E468B1">
            <w:pPr>
              <w:spacing w:after="120" w:line="280" w:lineRule="exact"/>
              <w:jc w:val="center"/>
              <w:rPr>
                <w:bCs/>
                <w:spacing w:val="-5"/>
                <w:sz w:val="26"/>
                <w:szCs w:val="26"/>
              </w:rPr>
            </w:pPr>
            <w:r w:rsidRPr="002B6F3C">
              <w:rPr>
                <w:bCs/>
                <w:spacing w:val="-5"/>
                <w:sz w:val="26"/>
                <w:szCs w:val="26"/>
              </w:rPr>
              <w:t>числа погибших</w:t>
            </w:r>
          </w:p>
        </w:tc>
      </w:tr>
      <w:tr w:rsidR="00E54895" w:rsidRPr="002B6F3C" w:rsidTr="00E468B1">
        <w:trPr>
          <w:trHeight w:val="191"/>
        </w:trPr>
        <w:tc>
          <w:tcPr>
            <w:tcW w:w="7462" w:type="dxa"/>
            <w:noWrap/>
            <w:hideMark/>
          </w:tcPr>
          <w:p w:rsidR="00E54895" w:rsidRPr="002B6F3C" w:rsidRDefault="00E54895" w:rsidP="00E468B1">
            <w:pPr>
              <w:spacing w:line="280" w:lineRule="exact"/>
              <w:jc w:val="center"/>
              <w:rPr>
                <w:spacing w:val="-5"/>
                <w:sz w:val="18"/>
                <w:szCs w:val="26"/>
              </w:rPr>
            </w:pPr>
            <w:r w:rsidRPr="002B6F3C">
              <w:rPr>
                <w:spacing w:val="-5"/>
                <w:sz w:val="18"/>
                <w:szCs w:val="26"/>
              </w:rPr>
              <w:t>1</w:t>
            </w:r>
          </w:p>
        </w:tc>
        <w:tc>
          <w:tcPr>
            <w:tcW w:w="1293" w:type="dxa"/>
            <w:gridSpan w:val="3"/>
            <w:noWrap/>
            <w:hideMark/>
          </w:tcPr>
          <w:p w:rsidR="00E54895" w:rsidRPr="002B6F3C" w:rsidRDefault="00E54895" w:rsidP="00E468B1">
            <w:pPr>
              <w:spacing w:line="280" w:lineRule="exact"/>
              <w:jc w:val="center"/>
              <w:rPr>
                <w:spacing w:val="-5"/>
                <w:sz w:val="18"/>
                <w:szCs w:val="26"/>
              </w:rPr>
            </w:pPr>
            <w:r w:rsidRPr="002B6F3C">
              <w:rPr>
                <w:spacing w:val="-5"/>
                <w:sz w:val="18"/>
                <w:szCs w:val="26"/>
              </w:rPr>
              <w:t>2</w:t>
            </w:r>
          </w:p>
        </w:tc>
        <w:tc>
          <w:tcPr>
            <w:tcW w:w="1102" w:type="dxa"/>
            <w:noWrap/>
            <w:hideMark/>
          </w:tcPr>
          <w:p w:rsidR="00E54895" w:rsidRPr="002B6F3C" w:rsidRDefault="00E54895" w:rsidP="00E468B1">
            <w:pPr>
              <w:spacing w:line="280" w:lineRule="exact"/>
              <w:jc w:val="center"/>
              <w:rPr>
                <w:spacing w:val="-5"/>
                <w:sz w:val="18"/>
                <w:szCs w:val="26"/>
              </w:rPr>
            </w:pPr>
            <w:r w:rsidRPr="002B6F3C">
              <w:rPr>
                <w:spacing w:val="-5"/>
                <w:sz w:val="18"/>
                <w:szCs w:val="26"/>
              </w:rPr>
              <w:t>3</w:t>
            </w:r>
          </w:p>
        </w:tc>
      </w:tr>
      <w:tr w:rsidR="00E54895" w:rsidRPr="002B6F3C" w:rsidTr="00E468B1">
        <w:trPr>
          <w:trHeight w:val="450"/>
        </w:trPr>
        <w:tc>
          <w:tcPr>
            <w:tcW w:w="9857" w:type="dxa"/>
            <w:gridSpan w:val="5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b/>
                <w:bCs/>
                <w:spacing w:val="-5"/>
                <w:sz w:val="26"/>
                <w:szCs w:val="26"/>
              </w:rPr>
            </w:pPr>
            <w:r w:rsidRPr="002B6F3C">
              <w:rPr>
                <w:b/>
                <w:bCs/>
                <w:spacing w:val="-5"/>
                <w:sz w:val="26"/>
                <w:szCs w:val="26"/>
              </w:rPr>
              <w:t>со стороны потерпевших</w:t>
            </w:r>
          </w:p>
        </w:tc>
      </w:tr>
      <w:tr w:rsidR="00E54895" w:rsidRPr="002B6F3C" w:rsidTr="00E468B1">
        <w:trPr>
          <w:trHeight w:val="1170"/>
        </w:trPr>
        <w:tc>
          <w:tcPr>
            <w:tcW w:w="7479" w:type="dxa"/>
            <w:gridSpan w:val="2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нарушение трудовой дисциплины, требований нормативных правовых актов, технических нормативных правовых актов, локальных правовых актов по охране труда </w:t>
            </w:r>
          </w:p>
        </w:tc>
        <w:tc>
          <w:tcPr>
            <w:tcW w:w="1276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26,6%</w:t>
            </w:r>
          </w:p>
        </w:tc>
        <w:tc>
          <w:tcPr>
            <w:tcW w:w="1102" w:type="dxa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12,8%</w:t>
            </w:r>
          </w:p>
        </w:tc>
      </w:tr>
      <w:tr w:rsidR="00E54895" w:rsidRPr="002B6F3C" w:rsidTr="00E468B1">
        <w:trPr>
          <w:trHeight w:val="405"/>
        </w:trPr>
        <w:tc>
          <w:tcPr>
            <w:tcW w:w="7479" w:type="dxa"/>
            <w:gridSpan w:val="2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личная неосторожность </w:t>
            </w:r>
          </w:p>
        </w:tc>
        <w:tc>
          <w:tcPr>
            <w:tcW w:w="1276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22,6%</w:t>
            </w:r>
          </w:p>
        </w:tc>
        <w:tc>
          <w:tcPr>
            <w:tcW w:w="1102" w:type="dxa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6,4%</w:t>
            </w:r>
          </w:p>
        </w:tc>
      </w:tr>
      <w:tr w:rsidR="00E54895" w:rsidRPr="002B6F3C" w:rsidTr="00E468B1">
        <w:trPr>
          <w:trHeight w:val="780"/>
        </w:trPr>
        <w:tc>
          <w:tcPr>
            <w:tcW w:w="7479" w:type="dxa"/>
            <w:gridSpan w:val="2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нарушение требований безопасности при эксплуатации транспортных средств, машин, механизмов, оборудования, оснастки, инструмента </w:t>
            </w:r>
          </w:p>
        </w:tc>
        <w:tc>
          <w:tcPr>
            <w:tcW w:w="1276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3,1%</w:t>
            </w:r>
          </w:p>
        </w:tc>
        <w:tc>
          <w:tcPr>
            <w:tcW w:w="1102" w:type="dxa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2,1%</w:t>
            </w:r>
          </w:p>
        </w:tc>
      </w:tr>
      <w:tr w:rsidR="00E54895" w:rsidRPr="002B6F3C" w:rsidTr="00E468B1">
        <w:trPr>
          <w:trHeight w:val="405"/>
        </w:trPr>
        <w:tc>
          <w:tcPr>
            <w:tcW w:w="7479" w:type="dxa"/>
            <w:gridSpan w:val="2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неприменение выданных средств индивидуальной защиты </w:t>
            </w:r>
          </w:p>
        </w:tc>
        <w:tc>
          <w:tcPr>
            <w:tcW w:w="1276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2,3%</w:t>
            </w:r>
          </w:p>
        </w:tc>
        <w:tc>
          <w:tcPr>
            <w:tcW w:w="1102" w:type="dxa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2,1%</w:t>
            </w:r>
          </w:p>
        </w:tc>
      </w:tr>
      <w:tr w:rsidR="00E54895" w:rsidRPr="002B6F3C" w:rsidTr="00E468B1">
        <w:trPr>
          <w:trHeight w:val="420"/>
        </w:trPr>
        <w:tc>
          <w:tcPr>
            <w:tcW w:w="7479" w:type="dxa"/>
            <w:gridSpan w:val="2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нахождение в состоянии алкогольного опьянения</w:t>
            </w:r>
          </w:p>
        </w:tc>
        <w:tc>
          <w:tcPr>
            <w:tcW w:w="1276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1,4%</w:t>
            </w:r>
          </w:p>
        </w:tc>
        <w:tc>
          <w:tcPr>
            <w:tcW w:w="1102" w:type="dxa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2,1%</w:t>
            </w:r>
          </w:p>
        </w:tc>
      </w:tr>
      <w:tr w:rsidR="00E54895" w:rsidRPr="002B6F3C" w:rsidTr="00E468B1">
        <w:trPr>
          <w:trHeight w:val="405"/>
        </w:trPr>
        <w:tc>
          <w:tcPr>
            <w:tcW w:w="9857" w:type="dxa"/>
            <w:gridSpan w:val="5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b/>
                <w:bCs/>
                <w:spacing w:val="-5"/>
                <w:sz w:val="26"/>
                <w:szCs w:val="26"/>
              </w:rPr>
            </w:pPr>
            <w:r w:rsidRPr="002B6F3C">
              <w:rPr>
                <w:b/>
                <w:bCs/>
                <w:spacing w:val="-5"/>
                <w:sz w:val="26"/>
                <w:szCs w:val="26"/>
              </w:rPr>
              <w:t>со стороны должностных лиц нанимателя</w:t>
            </w:r>
          </w:p>
        </w:tc>
      </w:tr>
      <w:tr w:rsidR="00E54895" w:rsidRPr="002B6F3C" w:rsidTr="00E468B1">
        <w:trPr>
          <w:trHeight w:val="405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невыполнение руководителями и специалистами </w:t>
            </w:r>
            <w:proofErr w:type="gramStart"/>
            <w:r w:rsidRPr="002B6F3C">
              <w:rPr>
                <w:spacing w:val="-5"/>
                <w:sz w:val="26"/>
                <w:szCs w:val="26"/>
              </w:rPr>
              <w:t>обязанностей  по</w:t>
            </w:r>
            <w:proofErr w:type="gramEnd"/>
            <w:r w:rsidRPr="002B6F3C">
              <w:rPr>
                <w:spacing w:val="-5"/>
                <w:sz w:val="26"/>
                <w:szCs w:val="26"/>
              </w:rPr>
              <w:t xml:space="preserve"> охране труда 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6,3%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8,5%</w:t>
            </w:r>
          </w:p>
        </w:tc>
      </w:tr>
      <w:tr w:rsidR="00E54895" w:rsidRPr="002B6F3C" w:rsidTr="00E468B1">
        <w:trPr>
          <w:trHeight w:val="555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допуск потерпевших к работе без обучения и проверки </w:t>
            </w:r>
            <w:proofErr w:type="gramStart"/>
            <w:r w:rsidRPr="002B6F3C">
              <w:rPr>
                <w:spacing w:val="-5"/>
                <w:sz w:val="26"/>
                <w:szCs w:val="26"/>
              </w:rPr>
              <w:t>знаний  по</w:t>
            </w:r>
            <w:proofErr w:type="gramEnd"/>
            <w:r w:rsidRPr="002B6F3C">
              <w:rPr>
                <w:spacing w:val="-5"/>
                <w:sz w:val="26"/>
                <w:szCs w:val="26"/>
              </w:rPr>
              <w:t xml:space="preserve"> вопросам охраны труда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3,6%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10,6%</w:t>
            </w:r>
          </w:p>
        </w:tc>
      </w:tr>
      <w:tr w:rsidR="00E54895" w:rsidRPr="002B6F3C" w:rsidTr="00E468B1">
        <w:trPr>
          <w:trHeight w:val="405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неудовлетворительное содержание и недостатки в организации рабочих мест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3,0%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2,1%</w:t>
            </w:r>
          </w:p>
        </w:tc>
      </w:tr>
      <w:tr w:rsidR="00E54895" w:rsidRPr="002B6F3C" w:rsidTr="00E468B1">
        <w:trPr>
          <w:trHeight w:val="780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 xml:space="preserve">допуск потерпевших к работе без проведения </w:t>
            </w:r>
            <w:proofErr w:type="gramStart"/>
            <w:r w:rsidRPr="002B6F3C">
              <w:rPr>
                <w:spacing w:val="-5"/>
                <w:sz w:val="26"/>
                <w:szCs w:val="26"/>
              </w:rPr>
              <w:t>стажировки  по</w:t>
            </w:r>
            <w:proofErr w:type="gramEnd"/>
            <w:r w:rsidRPr="002B6F3C">
              <w:rPr>
                <w:spacing w:val="-5"/>
                <w:sz w:val="26"/>
                <w:szCs w:val="26"/>
              </w:rPr>
              <w:t xml:space="preserve"> вопросам охраны труда и (или) инструктажа по охране труда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2,9%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10,6%</w:t>
            </w:r>
          </w:p>
        </w:tc>
      </w:tr>
      <w:tr w:rsidR="00E54895" w:rsidRPr="002B6F3C" w:rsidTr="00E468B1">
        <w:trPr>
          <w:trHeight w:val="795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эксплуатация неисправных машин, механизмов, оборудования, оснастки, инструмента, транспортных средств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1,7%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-</w:t>
            </w:r>
          </w:p>
        </w:tc>
      </w:tr>
      <w:tr w:rsidR="00E54895" w:rsidRPr="002B6F3C" w:rsidTr="00E468B1">
        <w:trPr>
          <w:trHeight w:val="405"/>
        </w:trPr>
        <w:tc>
          <w:tcPr>
            <w:tcW w:w="9857" w:type="dxa"/>
            <w:gridSpan w:val="5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b/>
                <w:bCs/>
                <w:spacing w:val="-5"/>
                <w:sz w:val="26"/>
                <w:szCs w:val="26"/>
              </w:rPr>
            </w:pPr>
            <w:r w:rsidRPr="002B6F3C">
              <w:rPr>
                <w:b/>
                <w:bCs/>
                <w:spacing w:val="-5"/>
                <w:sz w:val="26"/>
                <w:szCs w:val="26"/>
              </w:rPr>
              <w:t>прочие причины</w:t>
            </w:r>
          </w:p>
        </w:tc>
      </w:tr>
      <w:tr w:rsidR="00E54895" w:rsidRPr="002B6F3C" w:rsidTr="00E468B1">
        <w:trPr>
          <w:trHeight w:val="405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нарушение требований по охране труда другими работниками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4,7%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8,5%</w:t>
            </w:r>
          </w:p>
        </w:tc>
      </w:tr>
      <w:tr w:rsidR="00E54895" w:rsidRPr="002B6F3C" w:rsidTr="00E468B1">
        <w:trPr>
          <w:trHeight w:val="420"/>
        </w:trPr>
        <w:tc>
          <w:tcPr>
            <w:tcW w:w="7462" w:type="dxa"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нарушение правил дорожного движения другим лицом</w:t>
            </w:r>
          </w:p>
        </w:tc>
        <w:tc>
          <w:tcPr>
            <w:tcW w:w="1191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0,3%</w:t>
            </w:r>
          </w:p>
        </w:tc>
        <w:tc>
          <w:tcPr>
            <w:tcW w:w="1204" w:type="dxa"/>
            <w:gridSpan w:val="2"/>
            <w:noWrap/>
            <w:hideMark/>
          </w:tcPr>
          <w:p w:rsidR="00E54895" w:rsidRPr="002B6F3C" w:rsidRDefault="00E54895" w:rsidP="00E468B1">
            <w:pPr>
              <w:spacing w:after="120" w:line="280" w:lineRule="exact"/>
              <w:rPr>
                <w:spacing w:val="-5"/>
                <w:sz w:val="26"/>
                <w:szCs w:val="26"/>
              </w:rPr>
            </w:pPr>
            <w:r w:rsidRPr="002B6F3C">
              <w:rPr>
                <w:spacing w:val="-5"/>
                <w:sz w:val="26"/>
                <w:szCs w:val="26"/>
              </w:rPr>
              <w:t>2,1%</w:t>
            </w:r>
          </w:p>
        </w:tc>
      </w:tr>
    </w:tbl>
    <w:p w:rsidR="00E54895" w:rsidRDefault="00E54895" w:rsidP="00E54895">
      <w:pPr>
        <w:spacing w:after="120" w:line="280" w:lineRule="exact"/>
        <w:rPr>
          <w:szCs w:val="30"/>
          <w:highlight w:val="yellow"/>
        </w:rPr>
      </w:pPr>
      <w:r>
        <w:rPr>
          <w:spacing w:val="-5"/>
          <w:szCs w:val="30"/>
        </w:rPr>
        <w:tab/>
      </w:r>
      <w:r>
        <w:rPr>
          <w:spacing w:val="-5"/>
          <w:szCs w:val="30"/>
        </w:rPr>
        <w:tab/>
      </w:r>
      <w:r>
        <w:rPr>
          <w:spacing w:val="-5"/>
          <w:szCs w:val="30"/>
        </w:rPr>
        <w:tab/>
      </w:r>
      <w:r>
        <w:rPr>
          <w:spacing w:val="-5"/>
          <w:szCs w:val="30"/>
        </w:rPr>
        <w:tab/>
      </w:r>
    </w:p>
    <w:p w:rsidR="00E54895" w:rsidRPr="003C60A8" w:rsidRDefault="00E54895" w:rsidP="00E54895">
      <w:pPr>
        <w:jc w:val="both"/>
        <w:rPr>
          <w:szCs w:val="30"/>
          <w:highlight w:val="yellow"/>
        </w:rPr>
      </w:pPr>
    </w:p>
    <w:p w:rsidR="00E54895" w:rsidRPr="003C60A8" w:rsidRDefault="00E54895" w:rsidP="00E54895">
      <w:pPr>
        <w:jc w:val="both"/>
        <w:rPr>
          <w:szCs w:val="30"/>
          <w:highlight w:val="yellow"/>
        </w:rPr>
      </w:pPr>
    </w:p>
    <w:p w:rsidR="002D5351" w:rsidRDefault="002D5351" w:rsidP="002D5351">
      <w:pPr>
        <w:shd w:val="clear" w:color="auto" w:fill="FFFFFF"/>
        <w:tabs>
          <w:tab w:val="left" w:pos="6804"/>
        </w:tabs>
        <w:jc w:val="both"/>
        <w:rPr>
          <w:szCs w:val="30"/>
        </w:rPr>
      </w:pPr>
    </w:p>
    <w:p w:rsidR="002D5351" w:rsidRPr="00244DF7" w:rsidRDefault="002D5351" w:rsidP="002D5351">
      <w:pPr>
        <w:tabs>
          <w:tab w:val="left" w:pos="2029"/>
        </w:tabs>
        <w:jc w:val="both"/>
        <w:rPr>
          <w:sz w:val="18"/>
          <w:szCs w:val="18"/>
        </w:rPr>
      </w:pPr>
    </w:p>
    <w:p w:rsidR="003232F7" w:rsidRDefault="003232F7"/>
    <w:sectPr w:rsidR="0032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06" w:rsidRDefault="00E06206" w:rsidP="00E54895">
      <w:r>
        <w:separator/>
      </w:r>
    </w:p>
  </w:endnote>
  <w:endnote w:type="continuationSeparator" w:id="0">
    <w:p w:rsidR="00E06206" w:rsidRDefault="00E06206" w:rsidP="00E5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06" w:rsidRDefault="00E06206" w:rsidP="00E54895">
      <w:r>
        <w:separator/>
      </w:r>
    </w:p>
  </w:footnote>
  <w:footnote w:type="continuationSeparator" w:id="0">
    <w:p w:rsidR="00E06206" w:rsidRDefault="00E06206" w:rsidP="00E54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405324"/>
      <w:docPartObj>
        <w:docPartGallery w:val="Page Numbers (Top of Page)"/>
        <w:docPartUnique/>
      </w:docPartObj>
    </w:sdtPr>
    <w:sdtEndPr/>
    <w:sdtContent>
      <w:p w:rsidR="00B61246" w:rsidRPr="00CE0140" w:rsidRDefault="00E06206">
        <w:pPr>
          <w:pStyle w:val="a6"/>
          <w:jc w:val="center"/>
        </w:pPr>
        <w:r w:rsidRPr="00CE0140">
          <w:fldChar w:fldCharType="begin"/>
        </w:r>
        <w:r w:rsidRPr="00CE0140">
          <w:instrText>PAGE   \* MERGEFORMAT</w:instrText>
        </w:r>
        <w:r w:rsidRPr="00CE0140">
          <w:fldChar w:fldCharType="separate"/>
        </w:r>
        <w:r w:rsidR="00E54895">
          <w:rPr>
            <w:noProof/>
          </w:rPr>
          <w:t>10</w:t>
        </w:r>
        <w:r w:rsidRPr="00CE0140">
          <w:fldChar w:fldCharType="end"/>
        </w:r>
      </w:p>
    </w:sdtContent>
  </w:sdt>
  <w:p w:rsidR="00B61246" w:rsidRPr="004814B2" w:rsidRDefault="00E06206" w:rsidP="00E65934">
    <w:pPr>
      <w:pStyle w:val="a6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223557"/>
      <w:docPartObj>
        <w:docPartGallery w:val="Page Numbers (Top of Page)"/>
        <w:docPartUnique/>
      </w:docPartObj>
    </w:sdtPr>
    <w:sdtEndPr/>
    <w:sdtContent>
      <w:p w:rsidR="00B61246" w:rsidRDefault="00E062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895">
          <w:rPr>
            <w:noProof/>
          </w:rPr>
          <w:t>1</w:t>
        </w:r>
        <w:r>
          <w:fldChar w:fldCharType="end"/>
        </w:r>
      </w:p>
    </w:sdtContent>
  </w:sdt>
  <w:p w:rsidR="00B61246" w:rsidRDefault="00E062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1"/>
    <w:rsid w:val="002D5351"/>
    <w:rsid w:val="003232F7"/>
    <w:rsid w:val="00E06206"/>
    <w:rsid w:val="00E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70C7E-0531-4A2E-A418-DEF27C69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35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54895"/>
    <w:pPr>
      <w:spacing w:after="120"/>
    </w:pPr>
  </w:style>
  <w:style w:type="character" w:customStyle="1" w:styleId="a5">
    <w:name w:val="Основной текст Знак"/>
    <w:basedOn w:val="a0"/>
    <w:link w:val="a4"/>
    <w:rsid w:val="00E5489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rsid w:val="00E548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489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 Indent"/>
    <w:basedOn w:val="a"/>
    <w:link w:val="a9"/>
    <w:rsid w:val="00E54895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basedOn w:val="a0"/>
    <w:link w:val="a8"/>
    <w:rsid w:val="00E54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548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489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2025-08-20T07:53:00Z</dcterms:created>
  <dcterms:modified xsi:type="dcterms:W3CDTF">2025-08-20T08:01:00Z</dcterms:modified>
</cp:coreProperties>
</file>