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30" w:rsidRDefault="00E91630">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E91630" w:rsidRDefault="00E9163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июня 2014 г. № 571</w:t>
      </w:r>
    </w:p>
    <w:p w:rsidR="00E91630" w:rsidRDefault="00E91630">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rFonts w:ascii="Times New Roman" w:hAnsi="Times New Roman" w:cs="Times New Roman"/>
          <w:b/>
          <w:color w:val="000000"/>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E91630" w:rsidRDefault="00E91630">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31 декабря 2014 г. № 1297</w:t>
        </w:r>
      </w:hyperlink>
      <w:r>
        <w:rPr>
          <w:rFonts w:ascii="Times New Roman" w:hAnsi="Times New Roman" w:cs="Times New Roman"/>
          <w:color w:val="000000"/>
          <w:sz w:val="24"/>
          <w:szCs w:val="24"/>
        </w:rPr>
        <w:t xml:space="preserve"> (Национальный правовой Интернет-портал Республики Беларусь, 10.01.2015, 5/39983) &lt;C21401297&gt;;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23 марта 2016 г. № 233</w:t>
        </w:r>
      </w:hyperlink>
      <w:r>
        <w:rPr>
          <w:rFonts w:ascii="Times New Roman" w:hAnsi="Times New Roman" w:cs="Times New Roman"/>
          <w:color w:val="000000"/>
          <w:sz w:val="24"/>
          <w:szCs w:val="24"/>
        </w:rPr>
        <w:t xml:space="preserve">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23 марта 2016 г. № 233</w:t>
        </w:r>
      </w:hyperlink>
      <w:r>
        <w:rPr>
          <w:rFonts w:ascii="Times New Roman" w:hAnsi="Times New Roman" w:cs="Times New Roman"/>
          <w:color w:val="000000"/>
          <w:sz w:val="24"/>
          <w:szCs w:val="24"/>
        </w:rPr>
        <w:t xml:space="preserve"> (Национальный правовой Интернет-портал Республики Беларусь, 26.03.2016, 5/41851) &lt;C21600233&gt; - внесены изменения и дополнения, вступившие в силу 27 марта 2016 г. и 1 октября 2016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16 августа 2017 г. № 617</w:t>
        </w:r>
      </w:hyperlink>
      <w:r>
        <w:rPr>
          <w:rFonts w:ascii="Times New Roman" w:hAnsi="Times New Roman" w:cs="Times New Roman"/>
          <w:color w:val="000000"/>
          <w:sz w:val="24"/>
          <w:szCs w:val="24"/>
        </w:rPr>
        <w:t xml:space="preserve"> (Национальный правовой Интернет-портал Республики Беларусь, 19.08.2017, 5/44074) &lt;C21700617&gt;;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24 апреля 2018 г. № 315</w:t>
        </w:r>
      </w:hyperlink>
      <w:r>
        <w:rPr>
          <w:rFonts w:ascii="Times New Roman" w:hAnsi="Times New Roman" w:cs="Times New Roman"/>
          <w:color w:val="000000"/>
          <w:sz w:val="24"/>
          <w:szCs w:val="24"/>
        </w:rPr>
        <w:t xml:space="preserve"> (Национальный правовой Интернет-портал Республики Беларусь, 27.04.2018, 5/45092) &lt;C21800315&gt; - внесены изменения и дополнения, вступившие в силу 1 января 2019 г., за исключением изменений и дополнений, которые вступят в силу 1 октября 2019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24 апреля 2018 г. № 315</w:t>
        </w:r>
      </w:hyperlink>
      <w:r>
        <w:rPr>
          <w:rFonts w:ascii="Times New Roman" w:hAnsi="Times New Roman" w:cs="Times New Roman"/>
          <w:color w:val="000000"/>
          <w:sz w:val="24"/>
          <w:szCs w:val="24"/>
        </w:rPr>
        <w:t xml:space="preserve"> (Национальный правовой Интернет-портал Республики Беларусь, 27.04.2018, 5/45092) &lt;C21800315&gt; - внесены изменения и дополнения, вступившие в силу 1 января 2019 г. и 1 октября 2019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29 июня 2018 г. № 510</w:t>
        </w:r>
      </w:hyperlink>
      <w:r>
        <w:rPr>
          <w:rFonts w:ascii="Times New Roman" w:hAnsi="Times New Roman" w:cs="Times New Roman"/>
          <w:color w:val="000000"/>
          <w:sz w:val="24"/>
          <w:szCs w:val="24"/>
        </w:rPr>
        <w:t xml:space="preserve"> (Национальный правовой Интернет-портал Республики Беларусь, 30.06.2018, 5/45349) &lt;C21800510&gt; - внесены изменения и дополнения, вступившие в силу 1 июля 2018 г., за исключением изменений и дополнений, которые вступят в силу 1 октября 2018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29 июня 2018 г. № 510</w:t>
        </w:r>
      </w:hyperlink>
      <w:r>
        <w:rPr>
          <w:rFonts w:ascii="Times New Roman" w:hAnsi="Times New Roman" w:cs="Times New Roman"/>
          <w:color w:val="000000"/>
          <w:sz w:val="24"/>
          <w:szCs w:val="24"/>
        </w:rPr>
        <w:t xml:space="preserve"> (Национальный правовой Интернет-портал Республики Беларусь, 30.06.2018, 5/45349) &lt;C21800510&gt; - внесены изменения и дополнения, вступившие в силу 1 июля 2018 г. и 1 октября 2018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27 декабря 2018 г. № 947</w:t>
        </w:r>
      </w:hyperlink>
      <w:r>
        <w:rPr>
          <w:rFonts w:ascii="Times New Roman" w:hAnsi="Times New Roman" w:cs="Times New Roman"/>
          <w:color w:val="000000"/>
          <w:sz w:val="24"/>
          <w:szCs w:val="24"/>
        </w:rPr>
        <w:t xml:space="preserve"> (Национальный правовой Интернет-портал Республики Беларусь, 29.12.2018, 5/45976) &lt;C21800947&gt;;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9 февраля 2019 г. № 81</w:t>
        </w:r>
      </w:hyperlink>
      <w:r>
        <w:rPr>
          <w:rFonts w:ascii="Times New Roman" w:hAnsi="Times New Roman" w:cs="Times New Roman"/>
          <w:color w:val="000000"/>
          <w:sz w:val="24"/>
          <w:szCs w:val="24"/>
        </w:rPr>
        <w:t xml:space="preserve"> (Национальный правовой Интернет-портал Республики Беларусь, 13.02.2019, 5/46138) &lt;C21900081&gt;;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23 октября 2019 г. № 713</w:t>
        </w:r>
      </w:hyperlink>
      <w:r>
        <w:rPr>
          <w:rFonts w:ascii="Times New Roman" w:hAnsi="Times New Roman" w:cs="Times New Roman"/>
          <w:color w:val="000000"/>
          <w:sz w:val="24"/>
          <w:szCs w:val="24"/>
        </w:rPr>
        <w:t xml:space="preserve"> (Национальный правовой Интернет-портал Республики Беларусь, 26.10.2019, 5/47242) &lt;C21900713&gt;;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Совета Министров Республики Беларусь от 18 марта 2020 г. № 152</w:t>
        </w:r>
      </w:hyperlink>
      <w:r>
        <w:rPr>
          <w:rFonts w:ascii="Times New Roman" w:hAnsi="Times New Roman" w:cs="Times New Roman"/>
          <w:color w:val="000000"/>
          <w:sz w:val="24"/>
          <w:szCs w:val="24"/>
        </w:rPr>
        <w:t xml:space="preserve"> (Национальный правовой Интернет-портал Республики Беларусь, 19.03.2020, 5/47908) &lt;C22000152&gt;;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 - внесены изменения и дополнения, вступившие в силу 12 июля 2020 г., за исключением изменений и дополнений, которые вступят в силу 1 сентября 2021 г. и 1 октября 2021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 - 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 - внесены изменения и дополнения, вступившие в силу 12 июля 2020 г., 1 сентября 2021 г. и 1 октября 2021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Постановление Совета Министров Республики Беларусь от 30 декабря 2020 г. № 772</w:t>
        </w:r>
      </w:hyperlink>
      <w:r>
        <w:rPr>
          <w:rFonts w:ascii="Times New Roman" w:hAnsi="Times New Roman" w:cs="Times New Roman"/>
          <w:color w:val="000000"/>
          <w:sz w:val="24"/>
          <w:szCs w:val="24"/>
        </w:rPr>
        <w:t xml:space="preserve"> (Национальный правовой Интернет-портал Республики Беларусь, 05.01.2021, 5/48650) &lt;C22000772&gt;;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Постановление Совета Министров Республики Беларусь от 2 апреля 2021 г. № 185</w:t>
        </w:r>
      </w:hyperlink>
      <w:r>
        <w:rPr>
          <w:rFonts w:ascii="Times New Roman" w:hAnsi="Times New Roman" w:cs="Times New Roman"/>
          <w:color w:val="000000"/>
          <w:sz w:val="24"/>
          <w:szCs w:val="24"/>
        </w:rPr>
        <w:t xml:space="preserve"> (Национальный правовой Интернет-портал Республики Беларусь, 03.04.2021, 5/48932) &lt;C22100185&gt; - внесены изменения и дополнения, вступившие в силу 1 мая 2021 г., за исключением изменений и дополнений, которые вступят в силу 1 июня 2021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Постановление Совета Министров Республики Беларусь от 2 апреля 2021 г. № 185</w:t>
        </w:r>
      </w:hyperlink>
      <w:r>
        <w:rPr>
          <w:rFonts w:ascii="Times New Roman" w:hAnsi="Times New Roman" w:cs="Times New Roman"/>
          <w:color w:val="000000"/>
          <w:sz w:val="24"/>
          <w:szCs w:val="24"/>
        </w:rPr>
        <w:t xml:space="preserve"> (Национальный правовой Интернет-портал Республики Беларусь, 03.04.2021, 5/48932) &lt;C22100185&gt; - внесены изменения и дополнения, вступившие в силу 1 мая 2021 г. и 1 июня 2021 г.;</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Постановление Совета Министров Республики Беларусь от 21 мая 2021 г. № 283</w:t>
        </w:r>
      </w:hyperlink>
      <w:r>
        <w:rPr>
          <w:rFonts w:ascii="Times New Roman" w:hAnsi="Times New Roman" w:cs="Times New Roman"/>
          <w:color w:val="000000"/>
          <w:sz w:val="24"/>
          <w:szCs w:val="24"/>
        </w:rPr>
        <w:t xml:space="preserve"> (Национальный правовой Интернет-портал Республики Беларусь, 25.05.2021, 5/49082) &lt;C22100283&gt;;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Постановление Совета Министров Республики Беларусь от 25 марта 2022 г. № 166</w:t>
        </w:r>
      </w:hyperlink>
      <w:r>
        <w:rPr>
          <w:rFonts w:ascii="Times New Roman" w:hAnsi="Times New Roman" w:cs="Times New Roman"/>
          <w:color w:val="000000"/>
          <w:sz w:val="24"/>
          <w:szCs w:val="24"/>
        </w:rPr>
        <w:t xml:space="preserve"> (Национальный правовой Интернет-портал Республики Беларусь, 30.03.2022, 5/50068) &lt;C22200166&gt;;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Постановление Совета Министров Республики Беларусь от 30 августа 2022 г. № 554</w:t>
        </w:r>
      </w:hyperlink>
      <w:r>
        <w:rPr>
          <w:rFonts w:ascii="Times New Roman" w:hAnsi="Times New Roman" w:cs="Times New Roman"/>
          <w:color w:val="000000"/>
          <w:sz w:val="24"/>
          <w:szCs w:val="24"/>
        </w:rPr>
        <w:t xml:space="preserve"> (Национальный правовой Интернет-портал Республики Беларусь, 01.09.2022, 5/50613) &lt;C22200554&gt;;</w:t>
      </w:r>
    </w:p>
    <w:p w:rsidR="00E91630" w:rsidRDefault="00E9163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Постановление Совета Министров Республики Беларусь от 26 октября 2022 г. № 733</w:t>
        </w:r>
      </w:hyperlink>
      <w:r>
        <w:rPr>
          <w:rFonts w:ascii="Times New Roman" w:hAnsi="Times New Roman" w:cs="Times New Roman"/>
          <w:color w:val="000000"/>
          <w:sz w:val="24"/>
          <w:szCs w:val="24"/>
        </w:rPr>
        <w:t xml:space="preserve"> (Национальный правовой Интернет-портал Республики Беларусь, 28.10.2022, 5/50892) &lt;C22200733&gt;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частью второй </w:t>
      </w:r>
      <w:hyperlink r:id="rId27"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частью четвертой </w:t>
      </w:r>
      <w:hyperlink r:id="rId28"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статьи 31 Жилищного кодекса Республики Беларусь Совет Министров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Утвердить </w:t>
      </w:r>
      <w:hyperlink r:id="rId2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r>
        <w:rPr>
          <w:rFonts w:ascii="Times New Roman" w:hAnsi="Times New Roman" w:cs="Times New Roman"/>
          <w:color w:val="000000"/>
          <w:sz w:val="24"/>
          <w:szCs w:val="24"/>
        </w:rPr>
        <w:pict>
          <v:shape id="_x0000_i102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Внести изменения и дополнения в следующие постановления Совета Министров Республики Беларусь:</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N__underpoint_2_1"/>
      <w:bookmarkEnd w:id="0"/>
      <w:r>
        <w:rPr>
          <w:rFonts w:ascii="Times New Roman" w:hAnsi="Times New Roman" w:cs="Times New Roman"/>
          <w:color w:val="000000"/>
          <w:sz w:val="24"/>
          <w:szCs w:val="24"/>
        </w:rPr>
        <w:t xml:space="preserve">2.1. в </w:t>
      </w:r>
      <w:hyperlink r:id="rId30" w:history="1">
        <w:r>
          <w:rPr>
            <w:rFonts w:ascii="Times New Roman" w:hAnsi="Times New Roman" w:cs="Times New Roman"/>
            <w:color w:val="0000FF"/>
            <w:sz w:val="24"/>
            <w:szCs w:val="24"/>
          </w:rPr>
          <w:t>постановлении Совета Министров Республики Беларусь от 16 декабря 2005 г. № 1466</w:t>
        </w:r>
      </w:hyperlink>
      <w:r>
        <w:rPr>
          <w:rFonts w:ascii="Times New Roman" w:hAnsi="Times New Roman" w:cs="Times New Roman"/>
          <w:color w:val="000000"/>
          <w:sz w:val="24"/>
          <w:szCs w:val="24"/>
        </w:rPr>
        <w:t xml:space="preserve">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названии и </w:t>
      </w:r>
      <w:hyperlink r:id="rId3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слово «перерасчетов» заменить словом «перерасчета»;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2"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четвертой </w:t>
      </w:r>
      <w:hyperlink r:id="rId33"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слово «перерасчеты» заменить словом «перерасчет»;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4"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xml:space="preserve"> к этому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«перерасчетов платы за коммунальные услуги» заменить словами «перерасчета платы за некоторые виды коммунальных услуг»;</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изложить в следующей редакции: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дополнить </w:t>
      </w:r>
      <w:hyperlink r:id="rId35"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 xml:space="preserve"> частями восьмой–десятой следующего содержания: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 для работы в качестве родителей-воспитателей в детских домах семейного типа – представляется справка с нового места работы»;</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грифе </w:t>
      </w:r>
      <w:hyperlink r:id="rId36" w:history="1">
        <w:r>
          <w:rPr>
            <w:rFonts w:ascii="Times New Roman" w:hAnsi="Times New Roman" w:cs="Times New Roman"/>
            <w:color w:val="0000FF"/>
            <w:sz w:val="24"/>
            <w:szCs w:val="24"/>
          </w:rPr>
          <w:t>приложения 2</w:t>
        </w:r>
      </w:hyperlink>
      <w:r>
        <w:rPr>
          <w:rFonts w:ascii="Times New Roman" w:hAnsi="Times New Roman" w:cs="Times New Roman"/>
          <w:color w:val="000000"/>
          <w:sz w:val="24"/>
          <w:szCs w:val="24"/>
        </w:rPr>
        <w:t xml:space="preserve"> к этому Положению слова «перерасчетов платы за коммунальные услуги» заменить словами «перерасчета платы за некоторые виды коммунальных услуг»;</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underpoint_2_2"/>
      <w:bookmarkEnd w:id="1"/>
      <w:r>
        <w:rPr>
          <w:rFonts w:ascii="Times New Roman" w:hAnsi="Times New Roman" w:cs="Times New Roman"/>
          <w:color w:val="000000"/>
          <w:sz w:val="24"/>
          <w:szCs w:val="24"/>
        </w:rPr>
        <w:t xml:space="preserve">2.2. в </w:t>
      </w:r>
      <w:hyperlink r:id="rId37" w:history="1">
        <w:r>
          <w:rPr>
            <w:rFonts w:ascii="Times New Roman" w:hAnsi="Times New Roman" w:cs="Times New Roman"/>
            <w:color w:val="0000FF"/>
            <w:sz w:val="24"/>
            <w:szCs w:val="24"/>
          </w:rPr>
          <w:t>постановлении Совета Министров Республики Беларусь от 7 марта 2008 г. № 345</w:t>
        </w:r>
      </w:hyperlink>
      <w:r>
        <w:rPr>
          <w:rFonts w:ascii="Times New Roman" w:hAnsi="Times New Roman" w:cs="Times New Roman"/>
          <w:color w:val="000000"/>
          <w:sz w:val="24"/>
          <w:szCs w:val="24"/>
        </w:rPr>
        <w:t xml:space="preserve">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втором </w:t>
      </w:r>
      <w:hyperlink r:id="rId3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9"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абзаце первом слова «оплате жилищно-коммунальных услуг» заменить словами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шестом слово «граждан-застройщиков» заменить словом «застройщиков»;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2"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43"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первой </w:t>
      </w:r>
      <w:hyperlink r:id="rId44"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частях первой и третьей </w:t>
      </w:r>
      <w:hyperlink r:id="rId45"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и </w:t>
      </w:r>
      <w:hyperlink r:id="rId46"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слова «оплате жилищно-коммунальных услуг» заменить словами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первой </w:t>
      </w:r>
      <w:hyperlink r:id="rId47"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«оплате потребленных тепловой, электрической энергии и газа» заменить словами «плате за услуги электро-, тепло- и газоснабжения»;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8"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слова «оплате жилищно-коммунальных услуг» заменить словами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9"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xml:space="preserve"> к этому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потребленных электрической и тепловой энергии» заменить словами «плате за услуги электро- и теплоснабжения»;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0"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этому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и графе 1 слова «оплате потребленного газа» заменить словами «плате за услуги газоснабжения»;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1" w:history="1">
        <w:r>
          <w:rPr>
            <w:rFonts w:ascii="Times New Roman" w:hAnsi="Times New Roman" w:cs="Times New Roman"/>
            <w:color w:val="0000FF"/>
            <w:sz w:val="24"/>
            <w:szCs w:val="24"/>
          </w:rPr>
          <w:t>приложении 3</w:t>
        </w:r>
      </w:hyperlink>
      <w:r>
        <w:rPr>
          <w:rFonts w:ascii="Times New Roman" w:hAnsi="Times New Roman" w:cs="Times New Roman"/>
          <w:color w:val="000000"/>
          <w:sz w:val="24"/>
          <w:szCs w:val="24"/>
        </w:rPr>
        <w:t xml:space="preserve"> к этому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услуг» заменить словами «плате за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графы 3 слова «оплате указанных услуг» заменить словами «плате за указанные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2" w:history="1">
        <w:r>
          <w:rPr>
            <w:rFonts w:ascii="Times New Roman" w:hAnsi="Times New Roman" w:cs="Times New Roman"/>
            <w:color w:val="0000FF"/>
            <w:sz w:val="24"/>
            <w:szCs w:val="24"/>
          </w:rPr>
          <w:t>приложении 4</w:t>
        </w:r>
      </w:hyperlink>
      <w:r>
        <w:rPr>
          <w:rFonts w:ascii="Times New Roman" w:hAnsi="Times New Roman" w:cs="Times New Roman"/>
          <w:color w:val="000000"/>
          <w:sz w:val="24"/>
          <w:szCs w:val="24"/>
        </w:rPr>
        <w:t xml:space="preserve"> к этому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грифе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жилищно-коммунальных услуг» заменить словами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3" w:history="1">
        <w:r>
          <w:rPr>
            <w:rFonts w:ascii="Times New Roman" w:hAnsi="Times New Roman" w:cs="Times New Roman"/>
            <w:color w:val="0000FF"/>
            <w:sz w:val="24"/>
            <w:szCs w:val="24"/>
          </w:rPr>
          <w:t>приложении 5</w:t>
        </w:r>
      </w:hyperlink>
      <w:r>
        <w:rPr>
          <w:rFonts w:ascii="Times New Roman" w:hAnsi="Times New Roman" w:cs="Times New Roman"/>
          <w:color w:val="000000"/>
          <w:sz w:val="24"/>
          <w:szCs w:val="24"/>
        </w:rPr>
        <w:t xml:space="preserve"> к этому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жилищно-коммунальных услуг» заменить словами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графы 2 слова «оплате жилищно-коммунальных услуг» заменить словами «плате за жилищно-коммунальные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3"/>
      <w:bookmarkEnd w:id="2"/>
      <w:r>
        <w:rPr>
          <w:rFonts w:ascii="Times New Roman" w:hAnsi="Times New Roman" w:cs="Times New Roman"/>
          <w:color w:val="000000"/>
          <w:sz w:val="24"/>
          <w:szCs w:val="24"/>
        </w:rPr>
        <w:t xml:space="preserve">2.3. из части первой </w:t>
      </w:r>
      <w:hyperlink r:id="rId54" w:history="1">
        <w:r>
          <w:rPr>
            <w:rFonts w:ascii="Times New Roman" w:hAnsi="Times New Roman" w:cs="Times New Roman"/>
            <w:color w:val="0000FF"/>
            <w:sz w:val="24"/>
            <w:szCs w:val="24"/>
          </w:rPr>
          <w:t>пункта 40</w:t>
        </w:r>
      </w:hyperlink>
      <w:r>
        <w:rPr>
          <w:rFonts w:ascii="Times New Roman" w:hAnsi="Times New Roman" w:cs="Times New Roman"/>
          <w:color w:val="000000"/>
          <w:sz w:val="24"/>
          <w:szCs w:val="24"/>
        </w:rPr>
        <w:t xml:space="preserve">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Признать утратившими силу постановления Совета Министров Республики Беларусь и их структурные элементы согласно </w:t>
      </w:r>
      <w:hyperlink r:id="rId55"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r:id="rId56"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rFonts w:ascii="Times New Roman" w:hAnsi="Times New Roman" w:cs="Times New Roman"/>
          <w:color w:val="000000"/>
          <w:sz w:val="24"/>
          <w:szCs w:val="24"/>
        </w:rPr>
        <w:pict>
          <v:shape id="_x0000_i102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r>
        <w:rPr>
          <w:rFonts w:ascii="Times New Roman" w:hAnsi="Times New Roman" w:cs="Times New Roman"/>
          <w:color w:val="000000"/>
          <w:sz w:val="24"/>
          <w:szCs w:val="24"/>
        </w:rPr>
        <w:pict>
          <v:shape id="_x0000_i102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w:t>
      </w:r>
      <w:r>
        <w:rPr>
          <w:rFonts w:ascii="Times New Roman" w:hAnsi="Times New Roman" w:cs="Times New Roman"/>
          <w:color w:val="000000"/>
          <w:sz w:val="24"/>
          <w:szCs w:val="24"/>
        </w:rPr>
        <w:lastRenderedPageBreak/>
        <w:t>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r>
        <w:rPr>
          <w:rFonts w:ascii="Times New Roman" w:hAnsi="Times New Roman" w:cs="Times New Roman"/>
          <w:color w:val="000000"/>
          <w:sz w:val="24"/>
          <w:szCs w:val="24"/>
        </w:rPr>
        <w:pict>
          <v:shape id="_x0000_i103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6_1"/>
      <w:bookmarkEnd w:id="3"/>
      <w:r>
        <w:rPr>
          <w:rFonts w:ascii="Times New Roman" w:hAnsi="Times New Roman" w:cs="Times New Roman"/>
          <w:color w:val="000000"/>
          <w:sz w:val="24"/>
          <w:szCs w:val="24"/>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6_2"/>
      <w:bookmarkEnd w:id="4"/>
      <w:r>
        <w:rPr>
          <w:rFonts w:ascii="Times New Roman" w:hAnsi="Times New Roman" w:cs="Times New Roman"/>
          <w:color w:val="000000"/>
          <w:sz w:val="24"/>
          <w:szCs w:val="24"/>
        </w:rPr>
        <w:t>6.2. о жилых домах (жилых помещениях), в которых в установленном порядке зарегистрированы по месту жительства (по месту пребывания):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семьи, воспитывающие ребенка-инвалида;</w:t>
      </w:r>
      <w:r>
        <w:rPr>
          <w:rFonts w:ascii="Times New Roman" w:hAnsi="Times New Roman" w:cs="Times New Roman"/>
          <w:color w:val="000000"/>
          <w:sz w:val="24"/>
          <w:szCs w:val="24"/>
        </w:rPr>
        <w:pict>
          <v:shape id="_x0000_i103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6_3"/>
      <w:bookmarkEnd w:id="5"/>
      <w:r>
        <w:rPr>
          <w:rFonts w:ascii="Times New Roman" w:hAnsi="Times New Roman" w:cs="Times New Roman"/>
          <w:color w:val="000000"/>
          <w:sz w:val="24"/>
          <w:szCs w:val="24"/>
        </w:rPr>
        <w:t>6.3. о жилых домах (жилых помещениях) с указанием их общей площади, в которых отсутствуют зарегистрированные по месту жительства граждане;</w:t>
      </w:r>
      <w:r>
        <w:rPr>
          <w:rFonts w:ascii="Times New Roman" w:hAnsi="Times New Roman" w:cs="Times New Roman"/>
          <w:color w:val="000000"/>
          <w:sz w:val="24"/>
          <w:szCs w:val="24"/>
        </w:rPr>
        <w:pict>
          <v:shape id="_x0000_i103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6_4"/>
      <w:bookmarkEnd w:id="6"/>
      <w:r>
        <w:rPr>
          <w:rFonts w:ascii="Times New Roman" w:hAnsi="Times New Roman" w:cs="Times New Roman"/>
          <w:color w:val="000000"/>
          <w:sz w:val="24"/>
          <w:szCs w:val="24"/>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r>
        <w:rPr>
          <w:rFonts w:ascii="Times New Roman" w:hAnsi="Times New Roman" w:cs="Times New Roman"/>
          <w:color w:val="000000"/>
          <w:sz w:val="24"/>
          <w:szCs w:val="24"/>
        </w:rPr>
        <w:pict>
          <v:shape id="_x0000_i103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6_5"/>
      <w:bookmarkEnd w:id="7"/>
      <w:r>
        <w:rPr>
          <w:rFonts w:ascii="Times New Roman" w:hAnsi="Times New Roman" w:cs="Times New Roman"/>
          <w:color w:val="000000"/>
          <w:sz w:val="24"/>
          <w:szCs w:val="24"/>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6_6"/>
      <w:bookmarkEnd w:id="8"/>
      <w:r>
        <w:rPr>
          <w:rFonts w:ascii="Times New Roman" w:hAnsi="Times New Roman" w:cs="Times New Roman"/>
          <w:color w:val="000000"/>
          <w:sz w:val="24"/>
          <w:szCs w:val="24"/>
        </w:rPr>
        <w:t>6.6. о составе семьи граждан, имеющих право на льготы по плате за жилищно-коммунальные услуги в соответствии с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6_7"/>
      <w:bookmarkEnd w:id="9"/>
      <w:r>
        <w:rPr>
          <w:rFonts w:ascii="Times New Roman" w:hAnsi="Times New Roman" w:cs="Times New Roman"/>
          <w:color w:val="000000"/>
          <w:sz w:val="24"/>
          <w:szCs w:val="24"/>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r>
        <w:rPr>
          <w:rFonts w:ascii="Times New Roman" w:hAnsi="Times New Roman" w:cs="Times New Roman"/>
          <w:color w:val="000000"/>
          <w:sz w:val="24"/>
          <w:szCs w:val="24"/>
        </w:rPr>
        <w:pict>
          <v:shape id="_x0000_i103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6_8"/>
      <w:bookmarkEnd w:id="10"/>
      <w:r>
        <w:rPr>
          <w:rFonts w:ascii="Times New Roman" w:hAnsi="Times New Roman" w:cs="Times New Roman"/>
          <w:color w:val="000000"/>
          <w:sz w:val="24"/>
          <w:szCs w:val="24"/>
        </w:rPr>
        <w:t xml:space="preserve">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w:t>
      </w:r>
      <w:r>
        <w:rPr>
          <w:rFonts w:ascii="Times New Roman" w:hAnsi="Times New Roman" w:cs="Times New Roman"/>
          <w:color w:val="000000"/>
          <w:sz w:val="24"/>
          <w:szCs w:val="24"/>
        </w:rPr>
        <w:lastRenderedPageBreak/>
        <w:t>экономически обоснованных затрат на их оказание, и жилых домах (жилых помещениях), в которых данные граждане зарегистрированы по месту жительства;</w:t>
      </w:r>
      <w:r>
        <w:rPr>
          <w:rFonts w:ascii="Times New Roman" w:hAnsi="Times New Roman" w:cs="Times New Roman"/>
          <w:color w:val="000000"/>
          <w:sz w:val="24"/>
          <w:szCs w:val="24"/>
        </w:rPr>
        <w:pict>
          <v:shape id="_x0000_i103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6_9"/>
      <w:bookmarkEnd w:id="11"/>
      <w:r>
        <w:rPr>
          <w:rFonts w:ascii="Times New Roman" w:hAnsi="Times New Roman" w:cs="Times New Roman"/>
          <w:color w:val="000000"/>
          <w:sz w:val="24"/>
          <w:szCs w:val="24"/>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r>
        <w:rPr>
          <w:rFonts w:ascii="Times New Roman" w:hAnsi="Times New Roman" w:cs="Times New Roman"/>
          <w:color w:val="000000"/>
          <w:sz w:val="24"/>
          <w:szCs w:val="24"/>
        </w:rPr>
        <w:pict>
          <v:shape id="_x0000_i103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6_10"/>
      <w:bookmarkEnd w:id="12"/>
      <w:r>
        <w:rPr>
          <w:rFonts w:ascii="Times New Roman" w:hAnsi="Times New Roman" w:cs="Times New Roman"/>
          <w:color w:val="000000"/>
          <w:sz w:val="24"/>
          <w:szCs w:val="24"/>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r>
        <w:rPr>
          <w:rFonts w:ascii="Times New Roman" w:hAnsi="Times New Roman" w:cs="Times New Roman"/>
          <w:color w:val="000000"/>
          <w:sz w:val="24"/>
          <w:szCs w:val="24"/>
        </w:rPr>
        <w:pict>
          <v:shape id="_x0000_i1037" type="#_x0000_t75" style="width:7.5pt;height:7.5pt">
            <v:imagedata r:id="rId4"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underpoint_6_11"/>
      <w:bookmarkEnd w:id="13"/>
      <w:r>
        <w:rPr>
          <w:rFonts w:ascii="Times New Roman" w:hAnsi="Times New Roman" w:cs="Times New Roman"/>
          <w:color w:val="000000"/>
          <w:sz w:val="24"/>
          <w:szCs w:val="24"/>
        </w:rPr>
        <w:t>6.11. о многоквартирных жилых домах, построенных и введенных в эксплуатацию в предыдущем месяце, с указанием даты их ввода в эксплуатацию;</w:t>
      </w:r>
      <w:r>
        <w:rPr>
          <w:rFonts w:ascii="Times New Roman" w:hAnsi="Times New Roman" w:cs="Times New Roman"/>
          <w:color w:val="000000"/>
          <w:sz w:val="24"/>
          <w:szCs w:val="24"/>
        </w:rPr>
        <w:pict>
          <v:shape id="_x0000_i103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N__underpoint_6_12"/>
      <w:bookmarkEnd w:id="14"/>
      <w:r>
        <w:rPr>
          <w:rFonts w:ascii="Times New Roman" w:hAnsi="Times New Roman" w:cs="Times New Roman"/>
          <w:color w:val="000000"/>
          <w:sz w:val="24"/>
          <w:szCs w:val="24"/>
        </w:rP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r>
        <w:rPr>
          <w:rFonts w:ascii="Times New Roman" w:hAnsi="Times New Roman" w:cs="Times New Roman"/>
          <w:color w:val="000000"/>
          <w:sz w:val="24"/>
          <w:szCs w:val="24"/>
        </w:rPr>
        <w:pict>
          <v:shape id="_x0000_i104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7_1_0CN__point_7_1"/>
      <w:bookmarkEnd w:id="15"/>
      <w:r>
        <w:rPr>
          <w:rFonts w:ascii="Times New Roman" w:hAnsi="Times New Roman" w:cs="Times New Roman"/>
          <w:color w:val="000000"/>
          <w:sz w:val="24"/>
          <w:szCs w:val="24"/>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r:id="rId57" w:history="1">
        <w:r>
          <w:rPr>
            <w:rFonts w:ascii="Times New Roman" w:hAnsi="Times New Roman" w:cs="Times New Roman"/>
            <w:color w:val="0000FF"/>
            <w:sz w:val="24"/>
            <w:szCs w:val="24"/>
          </w:rPr>
          <w:t>пунктами 22</w:t>
        </w:r>
      </w:hyperlink>
      <w:r>
        <w:rPr>
          <w:rFonts w:ascii="Times New Roman" w:hAnsi="Times New Roman" w:cs="Times New Roman"/>
          <w:color w:val="000000"/>
          <w:sz w:val="24"/>
          <w:szCs w:val="24"/>
        </w:rPr>
        <w:t xml:space="preserve">, </w:t>
      </w:r>
      <w:hyperlink r:id="rId58"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и </w:t>
      </w:r>
      <w:hyperlink r:id="rId59" w:history="1">
        <w:r>
          <w:rPr>
            <w:rFonts w:ascii="Times New Roman" w:hAnsi="Times New Roman" w:cs="Times New Roman"/>
            <w:color w:val="0000FF"/>
            <w:sz w:val="24"/>
            <w:szCs w:val="24"/>
          </w:rPr>
          <w:t>40</w:t>
        </w:r>
      </w:hyperlink>
      <w:r>
        <w:rPr>
          <w:rFonts w:ascii="Times New Roman" w:hAnsi="Times New Roman" w:cs="Times New Roman"/>
          <w:color w:val="000000"/>
          <w:sz w:val="24"/>
          <w:szCs w:val="24"/>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r>
        <w:rPr>
          <w:rFonts w:ascii="Times New Roman" w:hAnsi="Times New Roman" w:cs="Times New Roman"/>
          <w:color w:val="000000"/>
          <w:sz w:val="24"/>
          <w:szCs w:val="24"/>
        </w:rPr>
        <w:pict>
          <v:shape id="_x0000_i104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Настоящее постановление вступает в силу после его официального опубликования.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724"/>
        <w:gridCol w:w="4631"/>
      </w:tblGrid>
      <w:tr w:rsidR="00E91630">
        <w:tc>
          <w:tcPr>
            <w:tcW w:w="2500" w:type="pct"/>
            <w:tcBorders>
              <w:top w:val="nil"/>
              <w:left w:val="nil"/>
              <w:bottom w:val="nil"/>
              <w:right w:val="nil"/>
            </w:tcBorders>
            <w:vAlign w:val="bottom"/>
          </w:tcPr>
          <w:p w:rsidR="00E91630" w:rsidRDefault="00E91630">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Первый заместитель Премьер-министра </w:t>
            </w:r>
            <w:r>
              <w:rPr>
                <w:rFonts w:ascii="Times New Roman" w:hAnsi="Times New Roman" w:cs="Times New Roman"/>
                <w:b/>
                <w:color w:val="000000"/>
                <w:sz w:val="24"/>
                <w:szCs w:val="24"/>
              </w:rPr>
              <w:br/>
              <w:t>Республики Беларусь</w:t>
            </w:r>
          </w:p>
        </w:tc>
        <w:tc>
          <w:tcPr>
            <w:tcW w:w="2450" w:type="pct"/>
            <w:tcBorders>
              <w:top w:val="nil"/>
              <w:left w:val="nil"/>
              <w:bottom w:val="nil"/>
              <w:right w:val="nil"/>
            </w:tcBorders>
            <w:vAlign w:val="bottom"/>
          </w:tcPr>
          <w:p w:rsidR="00E91630" w:rsidRDefault="00E91630">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В.Семашко</w:t>
            </w:r>
          </w:p>
        </w:tc>
      </w:tr>
    </w:tbl>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016"/>
        <w:gridCol w:w="2339"/>
      </w:tblGrid>
      <w:tr w:rsidR="00E91630">
        <w:tc>
          <w:tcPr>
            <w:tcW w:w="3750" w:type="pct"/>
            <w:tcBorders>
              <w:top w:val="nil"/>
              <w:left w:val="nil"/>
              <w:bottom w:val="nil"/>
              <w:right w:val="nil"/>
            </w:tcBorders>
          </w:tcPr>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E91630" w:rsidRDefault="00E91630">
            <w:pPr>
              <w:autoSpaceDE w:val="0"/>
              <w:autoSpaceDN w:val="0"/>
              <w:adjustRightInd w:val="0"/>
              <w:spacing w:after="30" w:line="300" w:lineRule="auto"/>
              <w:rPr>
                <w:rFonts w:ascii="Times New Roman" w:hAnsi="Times New Roman" w:cs="Times New Roman"/>
                <w:color w:val="000000"/>
                <w:sz w:val="24"/>
                <w:szCs w:val="24"/>
              </w:rPr>
            </w:pPr>
            <w:bookmarkStart w:id="16" w:name="CN__прил"/>
            <w:bookmarkEnd w:id="16"/>
            <w:r>
              <w:rPr>
                <w:rFonts w:ascii="Times New Roman" w:hAnsi="Times New Roman" w:cs="Times New Roman"/>
                <w:color w:val="000000"/>
                <w:sz w:val="24"/>
                <w:szCs w:val="24"/>
              </w:rPr>
              <w:t>Приложение</w:t>
            </w:r>
          </w:p>
          <w:p w:rsidR="00E91630" w:rsidRDefault="00E9163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Совета Министров </w:t>
            </w:r>
          </w:p>
          <w:p w:rsidR="00E91630" w:rsidRDefault="00E9163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E91630" w:rsidRDefault="00E9163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12.06.2014 № 571</w:t>
            </w:r>
          </w:p>
        </w:tc>
      </w:tr>
    </w:tbl>
    <w:p w:rsidR="00E91630" w:rsidRDefault="00E91630">
      <w:pPr>
        <w:autoSpaceDE w:val="0"/>
        <w:autoSpaceDN w:val="0"/>
        <w:adjustRightInd w:val="0"/>
        <w:spacing w:before="240" w:after="240" w:line="300" w:lineRule="auto"/>
        <w:rPr>
          <w:rFonts w:ascii="Times New Roman" w:hAnsi="Times New Roman" w:cs="Times New Roman"/>
          <w:b/>
          <w:color w:val="000000"/>
          <w:sz w:val="24"/>
          <w:szCs w:val="24"/>
        </w:rPr>
      </w:pPr>
      <w:bookmarkStart w:id="17" w:name="CN__заг_прил"/>
      <w:bookmarkEnd w:id="17"/>
      <w:r>
        <w:rPr>
          <w:rFonts w:ascii="Times New Roman" w:hAnsi="Times New Roman" w:cs="Times New Roman"/>
          <w:b/>
          <w:color w:val="000000"/>
          <w:sz w:val="24"/>
          <w:szCs w:val="24"/>
        </w:rPr>
        <w:lastRenderedPageBreak/>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 и их структурных элементов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1_0CN__point_1"/>
      <w:bookmarkEnd w:id="18"/>
      <w:r>
        <w:rPr>
          <w:rFonts w:ascii="Times New Roman" w:hAnsi="Times New Roman" w:cs="Times New Roman"/>
          <w:color w:val="000000"/>
          <w:sz w:val="24"/>
          <w:szCs w:val="24"/>
        </w:rPr>
        <w:t xml:space="preserve">1. </w:t>
      </w:r>
      <w:hyperlink r:id="rId60" w:history="1">
        <w:r>
          <w:rPr>
            <w:rFonts w:ascii="Times New Roman" w:hAnsi="Times New Roman" w:cs="Times New Roman"/>
            <w:color w:val="A5A4FF"/>
            <w:sz w:val="24"/>
            <w:szCs w:val="24"/>
          </w:rPr>
          <w:t>Постановление Совета Министров Республики Беларусь от 25 августа 1999 г. № 1332</w:t>
        </w:r>
      </w:hyperlink>
      <w:r>
        <w:rPr>
          <w:rFonts w:ascii="Times New Roman" w:hAnsi="Times New Roman" w:cs="Times New Roman"/>
          <w:color w:val="000000"/>
          <w:sz w:val="24"/>
          <w:szCs w:val="24"/>
        </w:rPr>
        <w:t xml:space="preserve">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2_0CN__point_2"/>
      <w:bookmarkEnd w:id="19"/>
      <w:r>
        <w:rPr>
          <w:rFonts w:ascii="Times New Roman" w:hAnsi="Times New Roman" w:cs="Times New Roman"/>
          <w:color w:val="000000"/>
          <w:sz w:val="24"/>
          <w:szCs w:val="24"/>
        </w:rPr>
        <w:t xml:space="preserve">2. </w:t>
      </w:r>
      <w:hyperlink r:id="rId61" w:history="1">
        <w:r>
          <w:rPr>
            <w:rFonts w:ascii="Times New Roman" w:hAnsi="Times New Roman" w:cs="Times New Roman"/>
            <w:color w:val="A5A4FF"/>
            <w:sz w:val="24"/>
            <w:szCs w:val="24"/>
          </w:rPr>
          <w:t>Постановление Совета Министров Республики Беларусь от 31 января 2001 г. № 128</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3_0CN__point_3"/>
      <w:bookmarkEnd w:id="20"/>
      <w:r>
        <w:rPr>
          <w:rFonts w:ascii="Times New Roman" w:hAnsi="Times New Roman" w:cs="Times New Roman"/>
          <w:color w:val="000000"/>
          <w:sz w:val="24"/>
          <w:szCs w:val="24"/>
        </w:rPr>
        <w:t xml:space="preserve">3. </w:t>
      </w:r>
      <w:hyperlink r:id="rId62" w:history="1">
        <w:r>
          <w:rPr>
            <w:rFonts w:ascii="Times New Roman" w:hAnsi="Times New Roman" w:cs="Times New Roman"/>
            <w:color w:val="A5A4FF"/>
            <w:sz w:val="24"/>
            <w:szCs w:val="24"/>
          </w:rPr>
          <w:t>Постановление Совета Министров Республики Беларусь от 20 сентября 2001 г. № 1386</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4_0CN__point_4"/>
      <w:bookmarkEnd w:id="21"/>
      <w:r>
        <w:rPr>
          <w:rFonts w:ascii="Times New Roman" w:hAnsi="Times New Roman" w:cs="Times New Roman"/>
          <w:color w:val="000000"/>
          <w:sz w:val="24"/>
          <w:szCs w:val="24"/>
        </w:rPr>
        <w:t xml:space="preserve">4. </w:t>
      </w:r>
      <w:hyperlink r:id="rId63" w:history="1">
        <w:r>
          <w:rPr>
            <w:rFonts w:ascii="Times New Roman" w:hAnsi="Times New Roman" w:cs="Times New Roman"/>
            <w:color w:val="0000FF"/>
            <w:sz w:val="24"/>
            <w:szCs w:val="24"/>
          </w:rPr>
          <w:t>Пункт 98</w:t>
        </w:r>
      </w:hyperlink>
      <w:r>
        <w:rPr>
          <w:rFonts w:ascii="Times New Roman" w:hAnsi="Times New Roman" w:cs="Times New Roman"/>
          <w:color w:val="000000"/>
          <w:sz w:val="24"/>
          <w:szCs w:val="24"/>
        </w:rP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5_0CN__point_5"/>
      <w:bookmarkEnd w:id="22"/>
      <w:r>
        <w:rPr>
          <w:rFonts w:ascii="Times New Roman" w:hAnsi="Times New Roman" w:cs="Times New Roman"/>
          <w:color w:val="000000"/>
          <w:sz w:val="24"/>
          <w:szCs w:val="24"/>
        </w:rPr>
        <w:t xml:space="preserve">5. </w:t>
      </w:r>
      <w:hyperlink r:id="rId64" w:history="1">
        <w:r>
          <w:rPr>
            <w:rFonts w:ascii="Times New Roman" w:hAnsi="Times New Roman" w:cs="Times New Roman"/>
            <w:color w:val="0000FF"/>
            <w:sz w:val="24"/>
            <w:szCs w:val="24"/>
          </w:rPr>
          <w:t>Пункт 20</w:t>
        </w:r>
      </w:hyperlink>
      <w:r>
        <w:rPr>
          <w:rFonts w:ascii="Times New Roman" w:hAnsi="Times New Roman" w:cs="Times New Roman"/>
          <w:color w:val="000000"/>
          <w:sz w:val="24"/>
          <w:szCs w:val="24"/>
        </w:rPr>
        <w:t xml:space="preserve">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6_0CN__point_6"/>
      <w:bookmarkEnd w:id="23"/>
      <w:r>
        <w:rPr>
          <w:rFonts w:ascii="Times New Roman" w:hAnsi="Times New Roman" w:cs="Times New Roman"/>
          <w:color w:val="000000"/>
          <w:sz w:val="24"/>
          <w:szCs w:val="24"/>
        </w:rPr>
        <w:t xml:space="preserve">6. </w:t>
      </w:r>
      <w:hyperlink r:id="rId65" w:history="1">
        <w:r>
          <w:rPr>
            <w:rFonts w:ascii="Times New Roman" w:hAnsi="Times New Roman" w:cs="Times New Roman"/>
            <w:color w:val="A5A4FF"/>
            <w:sz w:val="24"/>
            <w:szCs w:val="24"/>
          </w:rPr>
          <w:t>Постановление Совета Министров Республики Беларусь от 19 февраля 2003 г. № 207</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7_0CN__point_7"/>
      <w:bookmarkEnd w:id="24"/>
      <w:r>
        <w:rPr>
          <w:rFonts w:ascii="Times New Roman" w:hAnsi="Times New Roman" w:cs="Times New Roman"/>
          <w:color w:val="000000"/>
          <w:sz w:val="24"/>
          <w:szCs w:val="24"/>
        </w:rPr>
        <w:t xml:space="preserve">7. </w:t>
      </w:r>
      <w:hyperlink r:id="rId66" w:history="1">
        <w:r>
          <w:rPr>
            <w:rFonts w:ascii="Times New Roman" w:hAnsi="Times New Roman" w:cs="Times New Roman"/>
            <w:color w:val="A5A4FF"/>
            <w:sz w:val="24"/>
            <w:szCs w:val="24"/>
          </w:rPr>
          <w:t>Постановление Совета Министров Республики Беларусь от 26 сентября 2003 г. № 1223</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_8_0CN__point_8"/>
      <w:bookmarkEnd w:id="25"/>
      <w:r>
        <w:rPr>
          <w:rFonts w:ascii="Times New Roman" w:hAnsi="Times New Roman" w:cs="Times New Roman"/>
          <w:color w:val="000000"/>
          <w:sz w:val="24"/>
          <w:szCs w:val="24"/>
        </w:rPr>
        <w:t xml:space="preserve">8. </w:t>
      </w:r>
      <w:hyperlink r:id="rId67" w:history="1">
        <w:r>
          <w:rPr>
            <w:rFonts w:ascii="Times New Roman" w:hAnsi="Times New Roman" w:cs="Times New Roman"/>
            <w:color w:val="A5A4FF"/>
            <w:sz w:val="24"/>
            <w:szCs w:val="24"/>
          </w:rPr>
          <w:t>Постановление Совета Министров Республики Беларусь от 28 июня 2004 г. № 767</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_9_0CN__point_9"/>
      <w:bookmarkEnd w:id="26"/>
      <w:r>
        <w:rPr>
          <w:rFonts w:ascii="Times New Roman" w:hAnsi="Times New Roman" w:cs="Times New Roman"/>
          <w:color w:val="000000"/>
          <w:sz w:val="24"/>
          <w:szCs w:val="24"/>
        </w:rPr>
        <w:t xml:space="preserve">9. </w:t>
      </w:r>
      <w:hyperlink r:id="rId68" w:history="1">
        <w:r>
          <w:rPr>
            <w:rFonts w:ascii="Times New Roman" w:hAnsi="Times New Roman" w:cs="Times New Roman"/>
            <w:color w:val="A5A4FF"/>
            <w:sz w:val="24"/>
            <w:szCs w:val="24"/>
          </w:rPr>
          <w:t>Постановление Совета Министров Республики Беларусь от 28 июля 2005 г. № 825</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_10_0CN__point_10"/>
      <w:bookmarkEnd w:id="27"/>
      <w:r>
        <w:rPr>
          <w:rFonts w:ascii="Times New Roman" w:hAnsi="Times New Roman" w:cs="Times New Roman"/>
          <w:color w:val="000000"/>
          <w:sz w:val="24"/>
          <w:szCs w:val="24"/>
        </w:rPr>
        <w:lastRenderedPageBreak/>
        <w:t xml:space="preserve">10. </w:t>
      </w:r>
      <w:hyperlink r:id="rId69" w:history="1">
        <w:r>
          <w:rPr>
            <w:rFonts w:ascii="Times New Roman" w:hAnsi="Times New Roman" w:cs="Times New Roman"/>
            <w:color w:val="A5A4FF"/>
            <w:sz w:val="24"/>
            <w:szCs w:val="24"/>
          </w:rPr>
          <w:t>Постановление Совета Министров Республики Беларусь от 11 мая 2006 г. № 601</w:t>
        </w:r>
      </w:hyperlink>
      <w:r>
        <w:rPr>
          <w:rFonts w:ascii="Times New Roman" w:hAnsi="Times New Roman" w:cs="Times New Roman"/>
          <w:color w:val="000000"/>
          <w:sz w:val="24"/>
          <w:szCs w:val="24"/>
        </w:rPr>
        <w:t xml:space="preserve">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_11_0CN__point_11"/>
      <w:bookmarkEnd w:id="28"/>
      <w:r>
        <w:rPr>
          <w:rFonts w:ascii="Times New Roman" w:hAnsi="Times New Roman" w:cs="Times New Roman"/>
          <w:color w:val="000000"/>
          <w:sz w:val="24"/>
          <w:szCs w:val="24"/>
        </w:rPr>
        <w:t xml:space="preserve">11. </w:t>
      </w:r>
      <w:hyperlink r:id="rId70" w:history="1">
        <w:r>
          <w:rPr>
            <w:rFonts w:ascii="Times New Roman" w:hAnsi="Times New Roman" w:cs="Times New Roman"/>
            <w:color w:val="A5A4FF"/>
            <w:sz w:val="24"/>
            <w:szCs w:val="24"/>
          </w:rPr>
          <w:t>Постановление Совета Министров Республики Беларусь от 21 сентября 2006 г. № 1230</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_12_0CN__point_12"/>
      <w:bookmarkEnd w:id="29"/>
      <w:r>
        <w:rPr>
          <w:rFonts w:ascii="Times New Roman" w:hAnsi="Times New Roman" w:cs="Times New Roman"/>
          <w:color w:val="000000"/>
          <w:sz w:val="24"/>
          <w:szCs w:val="24"/>
        </w:rPr>
        <w:t xml:space="preserve">12. </w:t>
      </w:r>
      <w:hyperlink r:id="rId71" w:history="1">
        <w:r>
          <w:rPr>
            <w:rFonts w:ascii="Times New Roman" w:hAnsi="Times New Roman" w:cs="Times New Roman"/>
            <w:color w:val="A5A4FF"/>
            <w:sz w:val="24"/>
            <w:szCs w:val="24"/>
          </w:rPr>
          <w:t>Постановление Совета Министров Республики Беларусь от 2 октября 2007 г. № 1255</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_13_0CN__point_13"/>
      <w:bookmarkEnd w:id="30"/>
      <w:r>
        <w:rPr>
          <w:rFonts w:ascii="Times New Roman" w:hAnsi="Times New Roman" w:cs="Times New Roman"/>
          <w:color w:val="000000"/>
          <w:sz w:val="24"/>
          <w:szCs w:val="24"/>
        </w:rPr>
        <w:t xml:space="preserve">13. </w:t>
      </w:r>
      <w:hyperlink r:id="rId72"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_14_0CN__point_14"/>
      <w:bookmarkEnd w:id="31"/>
      <w:r>
        <w:rPr>
          <w:rFonts w:ascii="Times New Roman" w:hAnsi="Times New Roman" w:cs="Times New Roman"/>
          <w:color w:val="000000"/>
          <w:sz w:val="24"/>
          <w:szCs w:val="24"/>
        </w:rPr>
        <w:t xml:space="preserve">14. </w:t>
      </w:r>
      <w:hyperlink r:id="rId73" w:history="1">
        <w:r>
          <w:rPr>
            <w:rFonts w:ascii="Times New Roman" w:hAnsi="Times New Roman" w:cs="Times New Roman"/>
            <w:color w:val="0000FF"/>
            <w:sz w:val="24"/>
            <w:szCs w:val="24"/>
          </w:rPr>
          <w:t>Подпункт 1.6</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_15_0CN__point_15"/>
      <w:bookmarkEnd w:id="32"/>
      <w:r>
        <w:rPr>
          <w:rFonts w:ascii="Times New Roman" w:hAnsi="Times New Roman" w:cs="Times New Roman"/>
          <w:color w:val="000000"/>
          <w:sz w:val="24"/>
          <w:szCs w:val="24"/>
        </w:rPr>
        <w:t xml:space="preserve">15. </w:t>
      </w:r>
      <w:hyperlink r:id="rId74" w:history="1">
        <w:r>
          <w:rPr>
            <w:rFonts w:ascii="Times New Roman" w:hAnsi="Times New Roman" w:cs="Times New Roman"/>
            <w:color w:val="A5A4FF"/>
            <w:sz w:val="24"/>
            <w:szCs w:val="24"/>
          </w:rPr>
          <w:t>Постановление Совета Министров Республики Беларусь от 20 февраля 2008 г. № 233</w:t>
        </w:r>
      </w:hyperlink>
      <w:r>
        <w:rPr>
          <w:rFonts w:ascii="Times New Roman" w:hAnsi="Times New Roman" w:cs="Times New Roman"/>
          <w:color w:val="000000"/>
          <w:sz w:val="24"/>
          <w:szCs w:val="24"/>
        </w:rPr>
        <w:t xml:space="preserve">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_16_0CN__point_16"/>
      <w:bookmarkEnd w:id="33"/>
      <w:r>
        <w:rPr>
          <w:rFonts w:ascii="Times New Roman" w:hAnsi="Times New Roman" w:cs="Times New Roman"/>
          <w:color w:val="000000"/>
          <w:sz w:val="24"/>
          <w:szCs w:val="24"/>
        </w:rPr>
        <w:t xml:space="preserve">16. </w:t>
      </w:r>
      <w:hyperlink r:id="rId75" w:history="1">
        <w:r>
          <w:rPr>
            <w:rFonts w:ascii="Times New Roman" w:hAnsi="Times New Roman" w:cs="Times New Roman"/>
            <w:color w:val="0000FF"/>
            <w:sz w:val="24"/>
            <w:szCs w:val="24"/>
          </w:rPr>
          <w:t>Подпункты 2.4</w:t>
        </w:r>
      </w:hyperlink>
      <w:r>
        <w:rPr>
          <w:rFonts w:ascii="Times New Roman" w:hAnsi="Times New Roman" w:cs="Times New Roman"/>
          <w:color w:val="000000"/>
          <w:sz w:val="24"/>
          <w:szCs w:val="24"/>
        </w:rPr>
        <w:t xml:space="preserve"> и </w:t>
      </w:r>
      <w:hyperlink r:id="rId76" w:history="1">
        <w:r>
          <w:rPr>
            <w:rFonts w:ascii="Times New Roman" w:hAnsi="Times New Roman" w:cs="Times New Roman"/>
            <w:color w:val="0000FF"/>
            <w:sz w:val="24"/>
            <w:szCs w:val="24"/>
          </w:rPr>
          <w:t>2.23</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_17_0CN__point_17"/>
      <w:bookmarkEnd w:id="34"/>
      <w:r>
        <w:rPr>
          <w:rFonts w:ascii="Times New Roman" w:hAnsi="Times New Roman" w:cs="Times New Roman"/>
          <w:color w:val="000000"/>
          <w:sz w:val="24"/>
          <w:szCs w:val="24"/>
        </w:rPr>
        <w:t xml:space="preserve">17. </w:t>
      </w:r>
      <w:hyperlink r:id="rId77" w:history="1">
        <w:r>
          <w:rPr>
            <w:rFonts w:ascii="Times New Roman" w:hAnsi="Times New Roman" w:cs="Times New Roman"/>
            <w:color w:val="A5A4FF"/>
            <w:sz w:val="24"/>
            <w:szCs w:val="24"/>
          </w:rPr>
          <w:t>Постановление Совета Министров Республики Беларусь от 15 декабря 2008 г. № 1924</w:t>
        </w:r>
      </w:hyperlink>
      <w:r>
        <w:rPr>
          <w:rFonts w:ascii="Times New Roman" w:hAnsi="Times New Roman" w:cs="Times New Roman"/>
          <w:color w:val="000000"/>
          <w:sz w:val="24"/>
          <w:szCs w:val="24"/>
        </w:rPr>
        <w:t xml:space="preserve">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_18_0CN__point_18"/>
      <w:bookmarkEnd w:id="35"/>
      <w:r>
        <w:rPr>
          <w:rFonts w:ascii="Times New Roman" w:hAnsi="Times New Roman" w:cs="Times New Roman"/>
          <w:color w:val="000000"/>
          <w:sz w:val="24"/>
          <w:szCs w:val="24"/>
        </w:rPr>
        <w:t xml:space="preserve">18. </w:t>
      </w:r>
      <w:hyperlink r:id="rId78" w:history="1">
        <w:r>
          <w:rPr>
            <w:rFonts w:ascii="Times New Roman" w:hAnsi="Times New Roman" w:cs="Times New Roman"/>
            <w:color w:val="0000FF"/>
            <w:sz w:val="24"/>
            <w:szCs w:val="24"/>
          </w:rPr>
          <w:t>Подпункт 2.1</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_19_0CN__point_19"/>
      <w:bookmarkEnd w:id="36"/>
      <w:r>
        <w:rPr>
          <w:rFonts w:ascii="Times New Roman" w:hAnsi="Times New Roman" w:cs="Times New Roman"/>
          <w:color w:val="000000"/>
          <w:sz w:val="24"/>
          <w:szCs w:val="24"/>
        </w:rPr>
        <w:t xml:space="preserve">19. </w:t>
      </w:r>
      <w:hyperlink r:id="rId79" w:history="1">
        <w:r>
          <w:rPr>
            <w:rFonts w:ascii="Times New Roman" w:hAnsi="Times New Roman" w:cs="Times New Roman"/>
            <w:color w:val="A5A4FF"/>
            <w:sz w:val="24"/>
            <w:szCs w:val="24"/>
          </w:rPr>
          <w:t>Постановление Совета Министров Республики Беларусь от 28 апреля 2010 г. № 639</w:t>
        </w:r>
      </w:hyperlink>
      <w:r>
        <w:rPr>
          <w:rFonts w:ascii="Times New Roman" w:hAnsi="Times New Roman" w:cs="Times New Roman"/>
          <w:color w:val="000000"/>
          <w:sz w:val="24"/>
          <w:szCs w:val="24"/>
        </w:rPr>
        <w:t xml:space="preserve"> «О внесении изменений и дополнения в постановление Совета Министров </w:t>
      </w:r>
      <w:r>
        <w:rPr>
          <w:rFonts w:ascii="Times New Roman" w:hAnsi="Times New Roman" w:cs="Times New Roman"/>
          <w:color w:val="000000"/>
          <w:sz w:val="24"/>
          <w:szCs w:val="24"/>
        </w:rPr>
        <w:lastRenderedPageBreak/>
        <w:t>Республики Беларусь от 25 августа 1999 г. № 1332» (Национальный реестр правовых актов Республики Беларусь, 2010 г., № 106, 5/31739).</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_20_0CN__point_20"/>
      <w:bookmarkEnd w:id="37"/>
      <w:r>
        <w:rPr>
          <w:rFonts w:ascii="Times New Roman" w:hAnsi="Times New Roman" w:cs="Times New Roman"/>
          <w:color w:val="000000"/>
          <w:sz w:val="24"/>
          <w:szCs w:val="24"/>
        </w:rPr>
        <w:t xml:space="preserve">20. </w:t>
      </w:r>
      <w:hyperlink r:id="rId80" w:history="1">
        <w:r>
          <w:rPr>
            <w:rFonts w:ascii="Times New Roman" w:hAnsi="Times New Roman" w:cs="Times New Roman"/>
            <w:color w:val="A5A4FF"/>
            <w:sz w:val="24"/>
            <w:szCs w:val="24"/>
          </w:rPr>
          <w:t>Постановление Совета Министров Республики Беларусь от 30 августа 2011 г. № 1153</w:t>
        </w:r>
      </w:hyperlink>
      <w:r>
        <w:rPr>
          <w:rFonts w:ascii="Times New Roman" w:hAnsi="Times New Roman" w:cs="Times New Roman"/>
          <w:color w:val="000000"/>
          <w:sz w:val="24"/>
          <w:szCs w:val="24"/>
        </w:rPr>
        <w:t xml:space="preserve">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_21_0CN__point_21"/>
      <w:bookmarkEnd w:id="38"/>
      <w:r>
        <w:rPr>
          <w:rFonts w:ascii="Times New Roman" w:hAnsi="Times New Roman" w:cs="Times New Roman"/>
          <w:color w:val="000000"/>
          <w:sz w:val="24"/>
          <w:szCs w:val="24"/>
        </w:rPr>
        <w:t xml:space="preserve">21. </w:t>
      </w:r>
      <w:hyperlink r:id="rId81" w:history="1">
        <w:r>
          <w:rPr>
            <w:rFonts w:ascii="Times New Roman" w:hAnsi="Times New Roman" w:cs="Times New Roman"/>
            <w:color w:val="A5A4FF"/>
            <w:sz w:val="24"/>
            <w:szCs w:val="24"/>
          </w:rPr>
          <w:t>Постановление Совета Министров Республики Беларусь от 28 сентября 2011 г. № 1300</w:t>
        </w:r>
      </w:hyperlink>
      <w:r>
        <w:rPr>
          <w:rFonts w:ascii="Times New Roman" w:hAnsi="Times New Roman" w:cs="Times New Roman"/>
          <w:color w:val="000000"/>
          <w:sz w:val="24"/>
          <w:szCs w:val="24"/>
        </w:rPr>
        <w:t xml:space="preserve">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_22_0CN__point_22"/>
      <w:bookmarkEnd w:id="39"/>
      <w:r>
        <w:rPr>
          <w:rFonts w:ascii="Times New Roman" w:hAnsi="Times New Roman" w:cs="Times New Roman"/>
          <w:color w:val="000000"/>
          <w:sz w:val="24"/>
          <w:szCs w:val="24"/>
        </w:rPr>
        <w:t>22. Утратил силу.</w:t>
      </w:r>
      <w:r>
        <w:rPr>
          <w:rFonts w:ascii="Times New Roman" w:hAnsi="Times New Roman" w:cs="Times New Roman"/>
          <w:color w:val="000000"/>
          <w:sz w:val="24"/>
          <w:szCs w:val="24"/>
        </w:rPr>
        <w:pict>
          <v:shape id="_x0000_i104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_23_0CN__point_23"/>
      <w:bookmarkEnd w:id="40"/>
      <w:r>
        <w:rPr>
          <w:rFonts w:ascii="Times New Roman" w:hAnsi="Times New Roman" w:cs="Times New Roman"/>
          <w:color w:val="000000"/>
          <w:sz w:val="24"/>
          <w:szCs w:val="24"/>
        </w:rPr>
        <w:t xml:space="preserve">23. </w:t>
      </w:r>
      <w:hyperlink r:id="rId82" w:history="1">
        <w:r>
          <w:rPr>
            <w:rFonts w:ascii="Times New Roman" w:hAnsi="Times New Roman" w:cs="Times New Roman"/>
            <w:color w:val="A5A4FF"/>
            <w:sz w:val="24"/>
            <w:szCs w:val="24"/>
          </w:rPr>
          <w:t>Постановление Совета Министров Республики Беларусь от 23 января 2013 г. № 52</w:t>
        </w:r>
      </w:hyperlink>
      <w:r>
        <w:rPr>
          <w:rFonts w:ascii="Times New Roman" w:hAnsi="Times New Roman" w:cs="Times New Roman"/>
          <w:color w:val="000000"/>
          <w:sz w:val="24"/>
          <w:szCs w:val="24"/>
        </w:rPr>
        <w:t xml:space="preserve">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_24_0CN__point_24"/>
      <w:bookmarkEnd w:id="41"/>
      <w:r>
        <w:rPr>
          <w:rFonts w:ascii="Times New Roman" w:hAnsi="Times New Roman" w:cs="Times New Roman"/>
          <w:color w:val="000000"/>
          <w:sz w:val="24"/>
          <w:szCs w:val="24"/>
        </w:rPr>
        <w:t xml:space="preserve">24. </w:t>
      </w:r>
      <w:hyperlink r:id="rId83"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_25_0CN__point_25"/>
      <w:bookmarkEnd w:id="42"/>
      <w:r>
        <w:rPr>
          <w:rFonts w:ascii="Times New Roman" w:hAnsi="Times New Roman" w:cs="Times New Roman"/>
          <w:color w:val="000000"/>
          <w:sz w:val="24"/>
          <w:szCs w:val="24"/>
        </w:rPr>
        <w:t xml:space="preserve">25. </w:t>
      </w:r>
      <w:hyperlink r:id="rId84" w:history="1">
        <w:r>
          <w:rPr>
            <w:rFonts w:ascii="Times New Roman" w:hAnsi="Times New Roman" w:cs="Times New Roman"/>
            <w:color w:val="0000FF"/>
            <w:sz w:val="24"/>
            <w:szCs w:val="24"/>
          </w:rPr>
          <w:t>Пункты 4</w:t>
        </w:r>
      </w:hyperlink>
      <w:r>
        <w:rPr>
          <w:rFonts w:ascii="Times New Roman" w:hAnsi="Times New Roman" w:cs="Times New Roman"/>
          <w:color w:val="000000"/>
          <w:sz w:val="24"/>
          <w:szCs w:val="24"/>
        </w:rPr>
        <w:t xml:space="preserve">, </w:t>
      </w:r>
      <w:hyperlink r:id="rId8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и </w:t>
      </w:r>
      <w:hyperlink r:id="rId86"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_26_0CN__point_26"/>
      <w:bookmarkEnd w:id="43"/>
      <w:r>
        <w:rPr>
          <w:rFonts w:ascii="Times New Roman" w:hAnsi="Times New Roman" w:cs="Times New Roman"/>
          <w:color w:val="000000"/>
          <w:sz w:val="24"/>
          <w:szCs w:val="24"/>
        </w:rPr>
        <w:t xml:space="preserve">26. </w:t>
      </w:r>
      <w:hyperlink r:id="rId87"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016"/>
        <w:gridCol w:w="2339"/>
      </w:tblGrid>
      <w:tr w:rsidR="00E91630">
        <w:tc>
          <w:tcPr>
            <w:tcW w:w="3750" w:type="pct"/>
            <w:tcBorders>
              <w:top w:val="nil"/>
              <w:left w:val="nil"/>
              <w:bottom w:val="nil"/>
              <w:right w:val="nil"/>
            </w:tcBorders>
          </w:tcPr>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E91630" w:rsidRDefault="00E91630">
            <w:pPr>
              <w:autoSpaceDE w:val="0"/>
              <w:autoSpaceDN w:val="0"/>
              <w:adjustRightInd w:val="0"/>
              <w:spacing w:after="120" w:line="300" w:lineRule="auto"/>
              <w:rPr>
                <w:rFonts w:ascii="Times New Roman" w:hAnsi="Times New Roman" w:cs="Times New Roman"/>
                <w:color w:val="000000"/>
                <w:sz w:val="24"/>
                <w:szCs w:val="24"/>
              </w:rPr>
            </w:pPr>
            <w:bookmarkStart w:id="44" w:name="CN__утв_1"/>
            <w:bookmarkEnd w:id="44"/>
            <w:r>
              <w:rPr>
                <w:rFonts w:ascii="Times New Roman" w:hAnsi="Times New Roman" w:cs="Times New Roman"/>
                <w:color w:val="000000"/>
                <w:sz w:val="24"/>
                <w:szCs w:val="24"/>
              </w:rPr>
              <w:t>УТВЕРЖДЕНО</w:t>
            </w:r>
          </w:p>
          <w:p w:rsidR="00E91630" w:rsidRDefault="00E9163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E91630" w:rsidRDefault="00E9163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12.06.2014 № 571</w:t>
            </w:r>
          </w:p>
        </w:tc>
      </w:tr>
    </w:tbl>
    <w:p w:rsidR="00E91630" w:rsidRDefault="00E91630">
      <w:pPr>
        <w:autoSpaceDE w:val="0"/>
        <w:autoSpaceDN w:val="0"/>
        <w:adjustRightInd w:val="0"/>
        <w:spacing w:before="240" w:after="240" w:line="300" w:lineRule="auto"/>
        <w:rPr>
          <w:rFonts w:ascii="Times New Roman" w:hAnsi="Times New Roman" w:cs="Times New Roman"/>
          <w:b/>
          <w:color w:val="000000"/>
          <w:sz w:val="24"/>
          <w:szCs w:val="24"/>
        </w:rPr>
      </w:pPr>
      <w:bookmarkStart w:id="45" w:name="CA0_ПОЛ__1CN__заг_утв_1"/>
      <w:bookmarkEnd w:id="45"/>
      <w:r>
        <w:rPr>
          <w:rFonts w:ascii="Times New Roman" w:hAnsi="Times New Roman" w:cs="Times New Roman"/>
          <w:b/>
          <w:color w:val="000000"/>
          <w:sz w:val="24"/>
          <w:szCs w:val="24"/>
        </w:rPr>
        <w:lastRenderedPageBreak/>
        <w:t>ПОЛОЖЕНИЕ</w:t>
      </w:r>
      <w:r>
        <w:rPr>
          <w:rFonts w:ascii="Times New Roman" w:hAnsi="Times New Roman" w:cs="Times New Roman"/>
          <w:b/>
          <w:color w:val="000000"/>
          <w:sz w:val="24"/>
          <w:szCs w:val="24"/>
        </w:rPr>
        <w:b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rFonts w:ascii="Times New Roman" w:hAnsi="Times New Roman" w:cs="Times New Roman"/>
          <w:b/>
          <w:color w:val="000000"/>
          <w:sz w:val="24"/>
          <w:szCs w:val="24"/>
        </w:rPr>
        <w:pict>
          <v:shape id="_x0000_i1043"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6" w:name="CA0_ПОЛ__2_ГЛ_1_1CN__chapter_1"/>
      <w:bookmarkEnd w:id="46"/>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2_ГЛ_1_1_П_1_1CN__point_1"/>
      <w:bookmarkEnd w:id="47"/>
      <w:r>
        <w:rPr>
          <w:rFonts w:ascii="Times New Roman" w:hAnsi="Times New Roman" w:cs="Times New Roman"/>
          <w:color w:val="000000"/>
          <w:sz w:val="24"/>
          <w:szCs w:val="24"/>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r>
        <w:rPr>
          <w:rFonts w:ascii="Times New Roman" w:hAnsi="Times New Roman" w:cs="Times New Roman"/>
          <w:color w:val="000000"/>
          <w:sz w:val="24"/>
          <w:szCs w:val="24"/>
        </w:rPr>
        <w:pict>
          <v:shape id="_x0000_i104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2_ГЛ_1_1_П_2_4CN__point_2"/>
      <w:bookmarkEnd w:id="48"/>
      <w:r>
        <w:rPr>
          <w:rFonts w:ascii="Times New Roman" w:hAnsi="Times New Roman" w:cs="Times New Roman"/>
          <w:color w:val="000000"/>
          <w:sz w:val="24"/>
          <w:szCs w:val="24"/>
        </w:rPr>
        <w:t xml:space="preserve">2. Для целей настоящего Положения используются термины в значениях, определенных </w:t>
      </w:r>
      <w:hyperlink r:id="rId88" w:history="1">
        <w:r>
          <w:rPr>
            <w:rFonts w:ascii="Times New Roman" w:hAnsi="Times New Roman" w:cs="Times New Roman"/>
            <w:color w:val="0000FF"/>
            <w:sz w:val="24"/>
            <w:szCs w:val="24"/>
          </w:rPr>
          <w:t>Жилищным кодексом</w:t>
        </w:r>
      </w:hyperlink>
      <w:r>
        <w:rPr>
          <w:rFonts w:ascii="Times New Roman" w:hAnsi="Times New Roman" w:cs="Times New Roman"/>
          <w:color w:val="000000"/>
          <w:sz w:val="24"/>
          <w:szCs w:val="24"/>
        </w:rPr>
        <w:t xml:space="preserve"> Республики Беларусь, а также следующие термины и их определения: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r>
        <w:rPr>
          <w:rFonts w:ascii="Times New Roman" w:hAnsi="Times New Roman" w:cs="Times New Roman"/>
          <w:color w:val="000000"/>
          <w:sz w:val="24"/>
          <w:szCs w:val="24"/>
        </w:rPr>
        <w:pict>
          <v:shape id="_x0000_i104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r>
        <w:rPr>
          <w:rFonts w:ascii="Times New Roman" w:hAnsi="Times New Roman" w:cs="Times New Roman"/>
          <w:color w:val="000000"/>
          <w:sz w:val="24"/>
          <w:szCs w:val="24"/>
        </w:rPr>
        <w:pict>
          <v:shape id="_x0000_i104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r>
        <w:rPr>
          <w:rFonts w:ascii="Times New Roman" w:hAnsi="Times New Roman" w:cs="Times New Roman"/>
          <w:color w:val="000000"/>
          <w:sz w:val="24"/>
          <w:szCs w:val="24"/>
        </w:rPr>
        <w:pict>
          <v:shape id="_x0000_i104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r>
        <w:rPr>
          <w:rFonts w:ascii="Times New Roman" w:hAnsi="Times New Roman" w:cs="Times New Roman"/>
          <w:color w:val="000000"/>
          <w:sz w:val="24"/>
          <w:szCs w:val="24"/>
        </w:rPr>
        <w:pict>
          <v:shape id="_x0000_i104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r>
        <w:rPr>
          <w:rFonts w:ascii="Times New Roman" w:hAnsi="Times New Roman" w:cs="Times New Roman"/>
          <w:color w:val="000000"/>
          <w:sz w:val="24"/>
          <w:szCs w:val="24"/>
        </w:rPr>
        <w:pict>
          <v:shape id="_x0000_i104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w:t>
      </w:r>
      <w:r>
        <w:rPr>
          <w:rFonts w:ascii="Times New Roman" w:hAnsi="Times New Roman" w:cs="Times New Roman"/>
          <w:color w:val="000000"/>
          <w:sz w:val="24"/>
          <w:szCs w:val="24"/>
        </w:rPr>
        <w:lastRenderedPageBreak/>
        <w:t>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r>
        <w:rPr>
          <w:rFonts w:ascii="Times New Roman" w:hAnsi="Times New Roman" w:cs="Times New Roman"/>
          <w:color w:val="000000"/>
          <w:sz w:val="24"/>
          <w:szCs w:val="24"/>
        </w:rPr>
        <w:pict>
          <v:shape id="_x0000_i105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r>
        <w:rPr>
          <w:rFonts w:ascii="Times New Roman" w:hAnsi="Times New Roman" w:cs="Times New Roman"/>
          <w:color w:val="000000"/>
          <w:sz w:val="24"/>
          <w:szCs w:val="24"/>
        </w:rPr>
        <w:pict>
          <v:shape id="_x0000_i105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r>
        <w:rPr>
          <w:rFonts w:ascii="Times New Roman" w:hAnsi="Times New Roman" w:cs="Times New Roman"/>
          <w:color w:val="000000"/>
          <w:sz w:val="24"/>
          <w:szCs w:val="24"/>
        </w:rPr>
        <w:pict>
          <v:shape id="_x0000_i105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r>
        <w:rPr>
          <w:rFonts w:ascii="Times New Roman" w:hAnsi="Times New Roman" w:cs="Times New Roman"/>
          <w:color w:val="000000"/>
          <w:sz w:val="24"/>
          <w:szCs w:val="24"/>
        </w:rPr>
        <w:pict>
          <v:shape id="_x0000_i105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2_ГЛ_1_1_П_3_5CN__point_3"/>
      <w:bookmarkEnd w:id="49"/>
      <w:r>
        <w:rPr>
          <w:rFonts w:ascii="Times New Roman" w:hAnsi="Times New Roman" w:cs="Times New Roman"/>
          <w:color w:val="000000"/>
          <w:sz w:val="24"/>
          <w:szCs w:val="24"/>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r>
        <w:rPr>
          <w:rFonts w:ascii="Times New Roman" w:hAnsi="Times New Roman" w:cs="Times New Roman"/>
          <w:color w:val="000000"/>
          <w:sz w:val="24"/>
          <w:szCs w:val="24"/>
        </w:rPr>
        <w:pict>
          <v:shape id="_x0000_i105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r>
        <w:rPr>
          <w:rFonts w:ascii="Times New Roman" w:hAnsi="Times New Roman" w:cs="Times New Roman"/>
          <w:color w:val="000000"/>
          <w:sz w:val="24"/>
          <w:szCs w:val="24"/>
        </w:rPr>
        <w:pict>
          <v:shape id="_x0000_i105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r>
        <w:rPr>
          <w:rFonts w:ascii="Times New Roman" w:hAnsi="Times New Roman" w:cs="Times New Roman"/>
          <w:color w:val="000000"/>
          <w:sz w:val="24"/>
          <w:szCs w:val="24"/>
        </w:rPr>
        <w:pict>
          <v:shape id="_x0000_i105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r>
        <w:rPr>
          <w:rFonts w:ascii="Times New Roman" w:hAnsi="Times New Roman" w:cs="Times New Roman"/>
          <w:color w:val="000000"/>
          <w:sz w:val="24"/>
          <w:szCs w:val="24"/>
        </w:rPr>
        <w:pict>
          <v:shape id="_x0000_i105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r>
        <w:rPr>
          <w:rFonts w:ascii="Times New Roman" w:hAnsi="Times New Roman" w:cs="Times New Roman"/>
          <w:color w:val="000000"/>
          <w:sz w:val="24"/>
          <w:szCs w:val="24"/>
        </w:rPr>
        <w:pict>
          <v:shape id="_x0000_i105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2_ГЛ_1_1_П_4_7CN__point_4"/>
      <w:bookmarkEnd w:id="50"/>
      <w:r>
        <w:rPr>
          <w:rFonts w:ascii="Times New Roman" w:hAnsi="Times New Roman" w:cs="Times New Roman"/>
          <w:color w:val="000000"/>
          <w:sz w:val="24"/>
          <w:szCs w:val="24"/>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r>
        <w:rPr>
          <w:rFonts w:ascii="Times New Roman" w:hAnsi="Times New Roman" w:cs="Times New Roman"/>
          <w:color w:val="000000"/>
          <w:sz w:val="24"/>
          <w:szCs w:val="24"/>
        </w:rPr>
        <w:pict>
          <v:shape id="_x0000_i105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собственником жилого и (или) нежилого помещения, – со дня возникновения права собственности на эти помещения;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r>
        <w:rPr>
          <w:rFonts w:ascii="Times New Roman" w:hAnsi="Times New Roman" w:cs="Times New Roman"/>
          <w:color w:val="000000"/>
          <w:sz w:val="24"/>
          <w:szCs w:val="24"/>
        </w:rPr>
        <w:pict>
          <v:shape id="_x0000_i106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членом организации застройщиков, – со дня ввода жилого дома в эксплуатацию.</w:t>
      </w:r>
      <w:r>
        <w:rPr>
          <w:rFonts w:ascii="Times New Roman" w:hAnsi="Times New Roman" w:cs="Times New Roman"/>
          <w:color w:val="000000"/>
          <w:sz w:val="24"/>
          <w:szCs w:val="24"/>
        </w:rPr>
        <w:pict>
          <v:shape id="_x0000_i106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w:t>
      </w:r>
      <w:r>
        <w:rPr>
          <w:rFonts w:ascii="Times New Roman" w:hAnsi="Times New Roman" w:cs="Times New Roman"/>
          <w:color w:val="000000"/>
          <w:sz w:val="24"/>
          <w:szCs w:val="24"/>
        </w:rPr>
        <w:lastRenderedPageBreak/>
        <w:t>со дня заключения договора найма жилого помещения государственного жилищного фонда.</w:t>
      </w:r>
      <w:r>
        <w:rPr>
          <w:rFonts w:ascii="Times New Roman" w:hAnsi="Times New Roman" w:cs="Times New Roman"/>
          <w:color w:val="000000"/>
          <w:sz w:val="24"/>
          <w:szCs w:val="24"/>
        </w:rPr>
        <w:pict>
          <v:shape id="_x0000_i106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r>
        <w:rPr>
          <w:rFonts w:ascii="Times New Roman" w:hAnsi="Times New Roman" w:cs="Times New Roman"/>
          <w:color w:val="000000"/>
          <w:sz w:val="24"/>
          <w:szCs w:val="24"/>
        </w:rPr>
        <w:pict>
          <v:shape id="_x0000_i106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2_ГЛ_1_1_П_5_9CN__point_5"/>
      <w:bookmarkEnd w:id="51"/>
      <w:r>
        <w:rPr>
          <w:rFonts w:ascii="Times New Roman" w:hAnsi="Times New Roman" w:cs="Times New Roman"/>
          <w:color w:val="000000"/>
          <w:sz w:val="24"/>
          <w:szCs w:val="24"/>
        </w:rPr>
        <w:t>5. Плата за основные жилищно-коммунальные услуги включает плату 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санитарное содержание вспомогательных помещений жилого дома;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 лифта;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r>
        <w:rPr>
          <w:rFonts w:ascii="Times New Roman" w:hAnsi="Times New Roman" w:cs="Times New Roman"/>
          <w:color w:val="000000"/>
          <w:sz w:val="24"/>
          <w:szCs w:val="24"/>
        </w:rPr>
        <w:pict>
          <v:shape id="_x0000_i106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2_ГЛ_1_1_П_6_11CN__point_6"/>
      <w:bookmarkEnd w:id="52"/>
      <w:r>
        <w:rPr>
          <w:rFonts w:ascii="Times New Roman" w:hAnsi="Times New Roman" w:cs="Times New Roman"/>
          <w:color w:val="000000"/>
          <w:sz w:val="24"/>
          <w:szCs w:val="24"/>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2_ГЛ_1_1_П_7_12CN__point_7"/>
      <w:bookmarkEnd w:id="53"/>
      <w:r>
        <w:rPr>
          <w:rFonts w:ascii="Times New Roman" w:hAnsi="Times New Roman" w:cs="Times New Roman"/>
          <w:color w:val="000000"/>
          <w:sz w:val="24"/>
          <w:szCs w:val="24"/>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w:t>
      </w:r>
      <w:hyperlink r:id="rId89" w:history="1">
        <w:r>
          <w:rPr>
            <w:rFonts w:ascii="Times New Roman" w:hAnsi="Times New Roman" w:cs="Times New Roman"/>
            <w:color w:val="0000FF"/>
            <w:sz w:val="24"/>
            <w:szCs w:val="24"/>
          </w:rPr>
          <w:t>пункта 44</w:t>
        </w:r>
      </w:hyperlink>
      <w:r>
        <w:rPr>
          <w:rFonts w:ascii="Times New Roman" w:hAnsi="Times New Roman" w:cs="Times New Roman"/>
          <w:color w:val="000000"/>
          <w:sz w:val="24"/>
          <w:szCs w:val="24"/>
        </w:rPr>
        <w:t xml:space="preserve"> настоящего Положения), газоснабжение и снабжение сжиженным углеводородным газом от индивидуальных баллонных установок (с учетом части первой </w:t>
      </w:r>
      <w:hyperlink r:id="rId90"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91" w:history="1">
        <w:r>
          <w:rPr>
            <w:rFonts w:ascii="Times New Roman" w:hAnsi="Times New Roman" w:cs="Times New Roman"/>
            <w:color w:val="0000FF"/>
            <w:sz w:val="24"/>
            <w:szCs w:val="24"/>
          </w:rPr>
          <w:t>статьей 16</w:t>
        </w:r>
      </w:hyperlink>
      <w:r>
        <w:rPr>
          <w:rFonts w:ascii="Times New Roman" w:hAnsi="Times New Roman" w:cs="Times New Roman"/>
          <w:color w:val="000000"/>
          <w:sz w:val="24"/>
          <w:szCs w:val="24"/>
        </w:rPr>
        <w:t xml:space="preserve"> Закона Республики Беларусь от 14 июня 2007 г. № 239-З «О государственных социальных льготах, правах и гарантиях для отдельных категорий граждан» и иными законодательными актами.</w:t>
      </w:r>
      <w:r>
        <w:rPr>
          <w:rFonts w:ascii="Times New Roman" w:hAnsi="Times New Roman" w:cs="Times New Roman"/>
          <w:color w:val="000000"/>
          <w:sz w:val="24"/>
          <w:szCs w:val="24"/>
        </w:rPr>
        <w:pict>
          <v:shape id="_x0000_i106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Для оформления (регистрации при первичном обращении) указанных льгот граждане представляют документы, предусмотренные в пунктах 1.11, 10.2 и 10.8 </w:t>
      </w:r>
      <w:hyperlink r:id="rId92" w:history="1">
        <w:r>
          <w:rPr>
            <w:rFonts w:ascii="Times New Roman" w:hAnsi="Times New Roman" w:cs="Times New Roman"/>
            <w:color w:val="0000FF"/>
            <w:sz w:val="24"/>
            <w:szCs w:val="24"/>
          </w:rPr>
          <w:t>перечня административных процедур</w:t>
        </w:r>
      </w:hyperlink>
      <w:r>
        <w:rPr>
          <w:rFonts w:ascii="Times New Roman" w:hAnsi="Times New Roman" w:cs="Times New Roman"/>
          <w:color w:val="000000"/>
          <w:sz w:val="24"/>
          <w:szCs w:val="24"/>
        </w:rPr>
        <w:t>,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r>
        <w:rPr>
          <w:rFonts w:ascii="Times New Roman" w:hAnsi="Times New Roman" w:cs="Times New Roman"/>
          <w:color w:val="000000"/>
          <w:sz w:val="24"/>
          <w:szCs w:val="24"/>
        </w:rPr>
        <w:pict>
          <v:shape id="_x0000_i106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r>
        <w:rPr>
          <w:rFonts w:ascii="Times New Roman" w:hAnsi="Times New Roman" w:cs="Times New Roman"/>
          <w:color w:val="000000"/>
          <w:sz w:val="24"/>
          <w:szCs w:val="24"/>
        </w:rPr>
        <w:pict>
          <v:shape id="_x0000_i106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2_ГЛ_1_1_П_8_16CN__point_8"/>
      <w:bookmarkEnd w:id="54"/>
      <w:r>
        <w:rPr>
          <w:rFonts w:ascii="Times New Roman" w:hAnsi="Times New Roman" w:cs="Times New Roman"/>
          <w:color w:val="000000"/>
          <w:sz w:val="24"/>
          <w:szCs w:val="24"/>
        </w:rPr>
        <w:t xml:space="preserve">8. Льготы, указанные в части первой </w:t>
      </w:r>
      <w:hyperlink r:id="rId93"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w:t>
      </w:r>
      <w:hyperlink r:id="rId94" w:history="1">
        <w:r>
          <w:rPr>
            <w:rFonts w:ascii="Times New Roman" w:hAnsi="Times New Roman" w:cs="Times New Roman"/>
            <w:color w:val="0000FF"/>
            <w:sz w:val="24"/>
            <w:szCs w:val="24"/>
          </w:rPr>
          <w:t>пункта 44</w:t>
        </w:r>
      </w:hyperlink>
      <w:r>
        <w:rPr>
          <w:rFonts w:ascii="Times New Roman" w:hAnsi="Times New Roman" w:cs="Times New Roman"/>
          <w:color w:val="000000"/>
          <w:sz w:val="24"/>
          <w:szCs w:val="24"/>
        </w:rPr>
        <w:t xml:space="preserve"> настоящего Положения), газоснабжение и снабжение сжиженным углеводородным газом от индивидуальных баллонных установок (с учетом части первой </w:t>
      </w:r>
      <w:hyperlink r:id="rId95"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обращение с твердыми коммунальными отходами) со дня подачи ими заявления:</w:t>
      </w:r>
      <w:r>
        <w:rPr>
          <w:rFonts w:ascii="Times New Roman" w:hAnsi="Times New Roman" w:cs="Times New Roman"/>
          <w:color w:val="000000"/>
          <w:sz w:val="24"/>
          <w:szCs w:val="24"/>
        </w:rPr>
        <w:pict>
          <v:shape id="_x0000_i106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2_ГЛ_1_1_П_9_19CN__point_9"/>
      <w:bookmarkEnd w:id="55"/>
      <w:r>
        <w:rPr>
          <w:rFonts w:ascii="Times New Roman" w:hAnsi="Times New Roman" w:cs="Times New Roman"/>
          <w:color w:val="000000"/>
          <w:sz w:val="24"/>
          <w:szCs w:val="24"/>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r>
        <w:rPr>
          <w:rFonts w:ascii="Times New Roman" w:hAnsi="Times New Roman" w:cs="Times New Roman"/>
          <w:color w:val="000000"/>
          <w:sz w:val="24"/>
          <w:szCs w:val="24"/>
        </w:rPr>
        <w:pict>
          <v:shape id="_x0000_i106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2_ГЛ_1_1_П_10_21CN__point_10"/>
      <w:bookmarkEnd w:id="56"/>
      <w:r>
        <w:rPr>
          <w:rFonts w:ascii="Times New Roman" w:hAnsi="Times New Roman" w:cs="Times New Roman"/>
          <w:color w:val="000000"/>
          <w:sz w:val="24"/>
          <w:szCs w:val="24"/>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r:id="rId96"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r>
        <w:rPr>
          <w:rFonts w:ascii="Times New Roman" w:hAnsi="Times New Roman" w:cs="Times New Roman"/>
          <w:color w:val="000000"/>
          <w:sz w:val="24"/>
          <w:szCs w:val="24"/>
        </w:rPr>
        <w:pict>
          <v:shape id="_x0000_i107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семьями, воспитывающими ребенка-инвалида;</w:t>
      </w:r>
      <w:r>
        <w:rPr>
          <w:rFonts w:ascii="Times New Roman" w:hAnsi="Times New Roman" w:cs="Times New Roman"/>
          <w:color w:val="000000"/>
          <w:sz w:val="24"/>
          <w:szCs w:val="24"/>
        </w:rPr>
        <w:pict>
          <v:shape id="_x0000_i107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настоящим Положением.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2_ГЛ_1_1_П_11_25CN__point_11"/>
      <w:bookmarkEnd w:id="57"/>
      <w:r>
        <w:rPr>
          <w:rFonts w:ascii="Times New Roman" w:hAnsi="Times New Roman" w:cs="Times New Roman"/>
          <w:color w:val="000000"/>
          <w:sz w:val="24"/>
          <w:szCs w:val="24"/>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r:id="rId97"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непредставления многодетной, опекунской, приемной семьей заявления, указанного в части первой настоящего пункта, установленный в </w:t>
      </w:r>
      <w:hyperlink r:id="rId98"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hyperlink r:id="rId99"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r>
        <w:rPr>
          <w:rFonts w:ascii="Times New Roman" w:hAnsi="Times New Roman" w:cs="Times New Roman"/>
          <w:color w:val="000000"/>
          <w:sz w:val="24"/>
          <w:szCs w:val="24"/>
        </w:rPr>
        <w:pict>
          <v:shape id="_x0000_i107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2_ГЛ_1_1_П_12_28CN__point_12"/>
      <w:bookmarkEnd w:id="58"/>
      <w:r>
        <w:rPr>
          <w:rFonts w:ascii="Times New Roman" w:hAnsi="Times New Roman" w:cs="Times New Roman"/>
          <w:color w:val="000000"/>
          <w:sz w:val="24"/>
          <w:szCs w:val="24"/>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r>
        <w:rPr>
          <w:rFonts w:ascii="Times New Roman" w:hAnsi="Times New Roman" w:cs="Times New Roman"/>
          <w:color w:val="000000"/>
          <w:sz w:val="24"/>
          <w:szCs w:val="24"/>
        </w:rPr>
        <w:pict>
          <v:shape id="_x0000_i107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r:id="rId100" w:history="1">
        <w:r>
          <w:rPr>
            <w:rFonts w:ascii="Times New Roman" w:hAnsi="Times New Roman" w:cs="Times New Roman"/>
            <w:color w:val="0000FF"/>
            <w:sz w:val="24"/>
            <w:szCs w:val="24"/>
          </w:rPr>
          <w:t>пунктах 12[2]</w:t>
        </w:r>
      </w:hyperlink>
      <w:r>
        <w:rPr>
          <w:rFonts w:ascii="Times New Roman" w:hAnsi="Times New Roman" w:cs="Times New Roman"/>
          <w:color w:val="000000"/>
          <w:sz w:val="24"/>
          <w:szCs w:val="24"/>
        </w:rPr>
        <w:t xml:space="preserve"> и </w:t>
      </w:r>
      <w:hyperlink r:id="rId101" w:history="1">
        <w:r>
          <w:rPr>
            <w:rFonts w:ascii="Times New Roman" w:hAnsi="Times New Roman" w:cs="Times New Roman"/>
            <w:color w:val="0000FF"/>
            <w:sz w:val="24"/>
            <w:szCs w:val="24"/>
          </w:rPr>
          <w:t>13[1]</w:t>
        </w:r>
      </w:hyperlink>
      <w:r>
        <w:rPr>
          <w:rFonts w:ascii="Times New Roman" w:hAnsi="Times New Roman" w:cs="Times New Roman"/>
          <w:color w:val="000000"/>
          <w:sz w:val="24"/>
          <w:szCs w:val="24"/>
        </w:rPr>
        <w:t xml:space="preserve">, абзацах третьем–девятом </w:t>
      </w:r>
      <w:hyperlink r:id="rId102" w:history="1">
        <w:r>
          <w:rPr>
            <w:rFonts w:ascii="Times New Roman" w:hAnsi="Times New Roman" w:cs="Times New Roman"/>
            <w:color w:val="0000FF"/>
            <w:sz w:val="24"/>
            <w:szCs w:val="24"/>
          </w:rPr>
          <w:t>подпункта 19.1</w:t>
        </w:r>
      </w:hyperlink>
      <w:r>
        <w:rPr>
          <w:rFonts w:ascii="Times New Roman" w:hAnsi="Times New Roman" w:cs="Times New Roman"/>
          <w:color w:val="000000"/>
          <w:sz w:val="24"/>
          <w:szCs w:val="24"/>
        </w:rPr>
        <w:t xml:space="preserve"> пункта 19 (в отношении технического обслуживания и теплоснабжения), </w:t>
      </w:r>
      <w:hyperlink r:id="rId103" w:history="1">
        <w:r>
          <w:rPr>
            <w:rFonts w:ascii="Times New Roman" w:hAnsi="Times New Roman" w:cs="Times New Roman"/>
            <w:color w:val="0000FF"/>
            <w:sz w:val="24"/>
            <w:szCs w:val="24"/>
          </w:rPr>
          <w:t>пункте 36</w:t>
        </w:r>
      </w:hyperlink>
      <w:r>
        <w:rPr>
          <w:rFonts w:ascii="Times New Roman" w:hAnsi="Times New Roman" w:cs="Times New Roman"/>
          <w:color w:val="000000"/>
          <w:sz w:val="24"/>
          <w:szCs w:val="24"/>
        </w:rPr>
        <w:t xml:space="preserve"> (в отношении горячего водоснабжения), части первой </w:t>
      </w:r>
      <w:hyperlink r:id="rId104" w:history="1">
        <w:r>
          <w:rPr>
            <w:rFonts w:ascii="Times New Roman" w:hAnsi="Times New Roman" w:cs="Times New Roman"/>
            <w:color w:val="0000FF"/>
            <w:sz w:val="24"/>
            <w:szCs w:val="24"/>
          </w:rPr>
          <w:t>пункта 44</w:t>
        </w:r>
      </w:hyperlink>
      <w:r>
        <w:rPr>
          <w:rFonts w:ascii="Times New Roman" w:hAnsi="Times New Roman" w:cs="Times New Roman"/>
          <w:color w:val="000000"/>
          <w:sz w:val="24"/>
          <w:szCs w:val="24"/>
        </w:rPr>
        <w:t xml:space="preserve"> (в отношении электроснабжения), части первой </w:t>
      </w:r>
      <w:hyperlink r:id="rId105"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(в отношении газоснабжения и снабжения сжиженным углеводородным газом от индивидуальных баллонных установок) настоящего Положения;</w:t>
      </w:r>
      <w:r>
        <w:rPr>
          <w:rFonts w:ascii="Times New Roman" w:hAnsi="Times New Roman" w:cs="Times New Roman"/>
          <w:color w:val="000000"/>
          <w:sz w:val="24"/>
          <w:szCs w:val="24"/>
        </w:rPr>
        <w:pict>
          <v:shape id="_x0000_i107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r>
        <w:rPr>
          <w:rFonts w:ascii="Times New Roman" w:hAnsi="Times New Roman" w:cs="Times New Roman"/>
          <w:color w:val="000000"/>
          <w:sz w:val="24"/>
          <w:szCs w:val="24"/>
        </w:rPr>
        <w:pict>
          <v:shape id="_x0000_i107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r>
        <w:rPr>
          <w:rFonts w:ascii="Times New Roman" w:hAnsi="Times New Roman" w:cs="Times New Roman"/>
          <w:color w:val="000000"/>
          <w:sz w:val="24"/>
          <w:szCs w:val="24"/>
        </w:rPr>
        <w:pict>
          <v:shape id="_x0000_i107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r>
        <w:rPr>
          <w:rFonts w:ascii="Times New Roman" w:hAnsi="Times New Roman" w:cs="Times New Roman"/>
          <w:color w:val="000000"/>
          <w:sz w:val="24"/>
          <w:szCs w:val="24"/>
        </w:rPr>
        <w:pict>
          <v:shape id="_x0000_i107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r>
        <w:rPr>
          <w:rFonts w:ascii="Times New Roman" w:hAnsi="Times New Roman" w:cs="Times New Roman"/>
          <w:color w:val="000000"/>
          <w:sz w:val="24"/>
          <w:szCs w:val="24"/>
        </w:rPr>
        <w:pict>
          <v:shape id="_x0000_i107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2_ГЛ_1_1_П_12_1__30CN__point_12"/>
      <w:bookmarkEnd w:id="59"/>
      <w:r>
        <w:rPr>
          <w:rFonts w:ascii="Times New Roman" w:hAnsi="Times New Roman" w:cs="Times New Roman"/>
          <w:color w:val="000000"/>
          <w:sz w:val="24"/>
          <w:szCs w:val="24"/>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w:t>
      </w:r>
      <w:r>
        <w:rPr>
          <w:rFonts w:ascii="Times New Roman" w:hAnsi="Times New Roman" w:cs="Times New Roman"/>
          <w:color w:val="000000"/>
          <w:sz w:val="24"/>
          <w:szCs w:val="24"/>
        </w:rPr>
        <w:lastRenderedPageBreak/>
        <w:t>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r>
        <w:rPr>
          <w:rFonts w:ascii="Times New Roman" w:hAnsi="Times New Roman" w:cs="Times New Roman"/>
          <w:color w:val="000000"/>
          <w:sz w:val="24"/>
          <w:szCs w:val="24"/>
        </w:rPr>
        <w:pict>
          <v:shape id="_x0000_i107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2_ГЛ_1_1_П_12_2__31CN__point_12"/>
      <w:bookmarkEnd w:id="60"/>
      <w:r>
        <w:rPr>
          <w:rFonts w:ascii="Times New Roman" w:hAnsi="Times New Roman" w:cs="Times New Roman"/>
          <w:color w:val="000000"/>
          <w:sz w:val="24"/>
          <w:szCs w:val="24"/>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r>
        <w:rPr>
          <w:rFonts w:ascii="Times New Roman" w:hAnsi="Times New Roman" w:cs="Times New Roman"/>
          <w:color w:val="000000"/>
          <w:sz w:val="24"/>
          <w:szCs w:val="24"/>
        </w:rPr>
        <w:pict>
          <v:shape id="_x0000_i108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2_ГЛ_1_1_П_12_3__32CN__point_12"/>
      <w:bookmarkEnd w:id="61"/>
      <w:r>
        <w:rPr>
          <w:rFonts w:ascii="Times New Roman" w:hAnsi="Times New Roman" w:cs="Times New Roman"/>
          <w:color w:val="000000"/>
          <w:sz w:val="24"/>
          <w:szCs w:val="24"/>
        </w:rPr>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w:t>
      </w:r>
      <w:hyperlink r:id="rId106" w:history="1">
        <w:r>
          <w:rPr>
            <w:rFonts w:ascii="Times New Roman" w:hAnsi="Times New Roman" w:cs="Times New Roman"/>
            <w:color w:val="0000FF"/>
            <w:sz w:val="24"/>
            <w:szCs w:val="24"/>
          </w:rPr>
          <w:t>пункта 32</w:t>
        </w:r>
      </w:hyperlink>
      <w:r>
        <w:rPr>
          <w:rFonts w:ascii="Times New Roman" w:hAnsi="Times New Roman" w:cs="Times New Roman"/>
          <w:color w:val="000000"/>
          <w:sz w:val="24"/>
          <w:szCs w:val="24"/>
        </w:rP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r>
        <w:rPr>
          <w:rFonts w:ascii="Times New Roman" w:hAnsi="Times New Roman" w:cs="Times New Roman"/>
          <w:color w:val="000000"/>
          <w:sz w:val="24"/>
          <w:szCs w:val="24"/>
        </w:rPr>
        <w:pict>
          <v:shape id="_x0000_i108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случаев принятия жилых помещений в составе наследства, но не более семи месяцев со дня открытия наследства;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жилых помещений плательщиков жилищно-коммунальных услуг, указанных в абзацах третьем–девятом </w:t>
      </w:r>
      <w:hyperlink r:id="rId107" w:history="1">
        <w:r>
          <w:rPr>
            <w:rFonts w:ascii="Times New Roman" w:hAnsi="Times New Roman" w:cs="Times New Roman"/>
            <w:color w:val="0000FF"/>
            <w:sz w:val="24"/>
            <w:szCs w:val="24"/>
          </w:rPr>
          <w:t>подпункта 19.1</w:t>
        </w:r>
      </w:hyperlink>
      <w:r>
        <w:rPr>
          <w:rFonts w:ascii="Times New Roman" w:hAnsi="Times New Roman" w:cs="Times New Roman"/>
          <w:color w:val="000000"/>
          <w:sz w:val="24"/>
          <w:szCs w:val="24"/>
        </w:rPr>
        <w:t xml:space="preserve"> пункта 19 настоящего Положения.</w:t>
      </w:r>
      <w:r>
        <w:rPr>
          <w:rFonts w:ascii="Times New Roman" w:hAnsi="Times New Roman" w:cs="Times New Roman"/>
          <w:color w:val="000000"/>
          <w:sz w:val="24"/>
          <w:szCs w:val="24"/>
        </w:rPr>
        <w:pict>
          <v:shape id="_x0000_i108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r>
        <w:rPr>
          <w:rFonts w:ascii="Times New Roman" w:hAnsi="Times New Roman" w:cs="Times New Roman"/>
          <w:color w:val="000000"/>
          <w:sz w:val="24"/>
          <w:szCs w:val="24"/>
        </w:rPr>
        <w:pict>
          <v:shape id="_x0000_i108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2_ГЛ_1_1_П_12_4__33CN__point_12"/>
      <w:bookmarkEnd w:id="62"/>
      <w:r>
        <w:rPr>
          <w:rFonts w:ascii="Times New Roman" w:hAnsi="Times New Roman" w:cs="Times New Roman"/>
          <w:color w:val="000000"/>
          <w:sz w:val="24"/>
          <w:szCs w:val="24"/>
        </w:rP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r>
        <w:rPr>
          <w:rFonts w:ascii="Times New Roman" w:hAnsi="Times New Roman" w:cs="Times New Roman"/>
          <w:color w:val="000000"/>
          <w:sz w:val="24"/>
          <w:szCs w:val="24"/>
        </w:rPr>
        <w:pict>
          <v:shape id="_x0000_i108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r>
        <w:rPr>
          <w:rFonts w:ascii="Times New Roman" w:hAnsi="Times New Roman" w:cs="Times New Roman"/>
          <w:color w:val="000000"/>
          <w:sz w:val="24"/>
          <w:szCs w:val="24"/>
        </w:rPr>
        <w:pict>
          <v:shape id="_x0000_i108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2_ГЛ_1_1_П_13_34CN__point_13"/>
      <w:bookmarkEnd w:id="63"/>
      <w:r>
        <w:rPr>
          <w:rFonts w:ascii="Times New Roman" w:hAnsi="Times New Roman" w:cs="Times New Roman"/>
          <w:color w:val="000000"/>
          <w:sz w:val="24"/>
          <w:szCs w:val="24"/>
        </w:rPr>
        <w:lastRenderedPageBreak/>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08" w:history="1">
        <w:r>
          <w:rPr>
            <w:rFonts w:ascii="Times New Roman" w:hAnsi="Times New Roman" w:cs="Times New Roman"/>
            <w:color w:val="0000FF"/>
            <w:sz w:val="24"/>
            <w:szCs w:val="24"/>
          </w:rPr>
          <w:t>статье 1086</w:t>
        </w:r>
      </w:hyperlink>
      <w:r>
        <w:rPr>
          <w:rFonts w:ascii="Times New Roman" w:hAnsi="Times New Roman" w:cs="Times New Roman"/>
          <w:color w:val="000000"/>
          <w:sz w:val="24"/>
          <w:szCs w:val="24"/>
        </w:rPr>
        <w:t xml:space="preserve"> Гражданского кодекса Республики Беларусь.</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r>
        <w:rPr>
          <w:rFonts w:ascii="Times New Roman" w:hAnsi="Times New Roman" w:cs="Times New Roman"/>
          <w:color w:val="000000"/>
          <w:sz w:val="24"/>
          <w:szCs w:val="24"/>
        </w:rPr>
        <w:pict>
          <v:shape id="_x0000_i108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2_ГЛ_1_1_П_13_1__35CN__point_13"/>
      <w:bookmarkEnd w:id="64"/>
      <w:r>
        <w:rPr>
          <w:rFonts w:ascii="Times New Roman" w:hAnsi="Times New Roman" w:cs="Times New Roman"/>
          <w:color w:val="000000"/>
          <w:sz w:val="24"/>
          <w:szCs w:val="24"/>
        </w:rP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r>
        <w:rPr>
          <w:rFonts w:ascii="Times New Roman" w:hAnsi="Times New Roman" w:cs="Times New Roman"/>
          <w:color w:val="000000"/>
          <w:sz w:val="24"/>
          <w:szCs w:val="24"/>
        </w:rPr>
        <w:pict>
          <v:shape id="_x0000_i108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2_ГЛ_1_1_П_14_36CN__point_14"/>
      <w:bookmarkEnd w:id="65"/>
      <w:r>
        <w:rPr>
          <w:rFonts w:ascii="Times New Roman" w:hAnsi="Times New Roman" w:cs="Times New Roman"/>
          <w:color w:val="000000"/>
          <w:sz w:val="24"/>
          <w:szCs w:val="24"/>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E91630" w:rsidRDefault="00E91630">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целей настоящего Положения термины «расчетный агент» и «платежный агент» используются в значениях, определенных в </w:t>
      </w:r>
      <w:hyperlink r:id="rId109" w:history="1">
        <w:r>
          <w:rPr>
            <w:rFonts w:ascii="Times New Roman" w:hAnsi="Times New Roman" w:cs="Times New Roman"/>
            <w:color w:val="0000FF"/>
            <w:sz w:val="24"/>
            <w:szCs w:val="24"/>
          </w:rPr>
          <w:t>подпункте 1.9</w:t>
        </w:r>
      </w:hyperlink>
      <w:r>
        <w:rPr>
          <w:rFonts w:ascii="Times New Roman" w:hAnsi="Times New Roman" w:cs="Times New Roman"/>
          <w:color w:val="000000"/>
          <w:sz w:val="24"/>
          <w:szCs w:val="24"/>
        </w:rPr>
        <w:t xml:space="preserve"> пункта 1 Указа Президента Республики Беларусь от 30 августа 2011 г. № 389 «О едином расчетном и информационном пространстве в Республике Беларусь».</w:t>
      </w:r>
      <w:r>
        <w:rPr>
          <w:rFonts w:ascii="Times New Roman" w:hAnsi="Times New Roman" w:cs="Times New Roman"/>
          <w:color w:val="000000"/>
          <w:sz w:val="24"/>
          <w:szCs w:val="24"/>
        </w:rPr>
        <w:pict>
          <v:shape id="_x0000_i108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2_ГЛ_1_1_П_15_39CN__point_15"/>
      <w:bookmarkEnd w:id="66"/>
      <w:r>
        <w:rPr>
          <w:rFonts w:ascii="Times New Roman" w:hAnsi="Times New Roman" w:cs="Times New Roman"/>
          <w:color w:val="000000"/>
          <w:sz w:val="24"/>
          <w:szCs w:val="24"/>
        </w:rPr>
        <w:lastRenderedPageBreak/>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r>
        <w:rPr>
          <w:rFonts w:ascii="Times New Roman" w:hAnsi="Times New Roman" w:cs="Times New Roman"/>
          <w:color w:val="000000"/>
          <w:sz w:val="24"/>
          <w:szCs w:val="24"/>
        </w:rPr>
        <w:pict>
          <v:shape id="_x0000_i108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r>
        <w:rPr>
          <w:rFonts w:ascii="Times New Roman" w:hAnsi="Times New Roman" w:cs="Times New Roman"/>
          <w:color w:val="000000"/>
          <w:sz w:val="24"/>
          <w:szCs w:val="24"/>
        </w:rPr>
        <w:pict>
          <v:shape id="_x0000_i109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r>
        <w:rPr>
          <w:rFonts w:ascii="Times New Roman" w:hAnsi="Times New Roman" w:cs="Times New Roman"/>
          <w:color w:val="000000"/>
          <w:sz w:val="24"/>
          <w:szCs w:val="24"/>
        </w:rPr>
        <w:pict>
          <v:shape id="_x0000_i109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r>
        <w:rPr>
          <w:rFonts w:ascii="Times New Roman" w:hAnsi="Times New Roman" w:cs="Times New Roman"/>
          <w:color w:val="000000"/>
          <w:sz w:val="24"/>
          <w:szCs w:val="24"/>
        </w:rPr>
        <w:pict>
          <v:shape id="_x0000_i109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r>
        <w:rPr>
          <w:rFonts w:ascii="Times New Roman" w:hAnsi="Times New Roman" w:cs="Times New Roman"/>
          <w:color w:val="000000"/>
          <w:sz w:val="24"/>
          <w:szCs w:val="24"/>
        </w:rPr>
        <w:pict>
          <v:shape id="_x0000_i109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платы осуществляется по тарифам (ценам), действующим на момент предоставления жилищно-коммунальных услуг.</w:t>
      </w:r>
      <w:r>
        <w:rPr>
          <w:rFonts w:ascii="Times New Roman" w:hAnsi="Times New Roman" w:cs="Times New Roman"/>
          <w:color w:val="000000"/>
          <w:sz w:val="24"/>
          <w:szCs w:val="24"/>
        </w:rPr>
        <w:pict>
          <v:shape id="_x0000_i1094"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7" w:name="CA0_ПОЛ__2_ГЛ_2_2CN__chapter_2"/>
      <w:bookmarkEnd w:id="6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ПЛАТА ЗА ПОЛЬЗОВАНИЕ ЖИЛЫМ ПОМЕЩЕНИЕМ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2_ГЛ_2_2_П_16_44CN__point_16"/>
      <w:bookmarkEnd w:id="68"/>
      <w:r>
        <w:rPr>
          <w:rFonts w:ascii="Times New Roman" w:hAnsi="Times New Roman" w:cs="Times New Roman"/>
          <w:color w:val="000000"/>
          <w:sz w:val="24"/>
          <w:szCs w:val="24"/>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r>
        <w:rPr>
          <w:rFonts w:ascii="Times New Roman" w:hAnsi="Times New Roman" w:cs="Times New Roman"/>
          <w:color w:val="000000"/>
          <w:sz w:val="24"/>
          <w:szCs w:val="24"/>
        </w:rPr>
        <w:pict>
          <v:shape id="_x0000_i109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r>
        <w:rPr>
          <w:rFonts w:ascii="Times New Roman" w:hAnsi="Times New Roman" w:cs="Times New Roman"/>
          <w:color w:val="000000"/>
          <w:sz w:val="24"/>
          <w:szCs w:val="24"/>
        </w:rPr>
        <w:pict>
          <v:shape id="_x0000_i109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r>
        <w:rPr>
          <w:rFonts w:ascii="Times New Roman" w:hAnsi="Times New Roman" w:cs="Times New Roman"/>
          <w:color w:val="000000"/>
          <w:sz w:val="24"/>
          <w:szCs w:val="24"/>
        </w:rPr>
        <w:pict>
          <v:shape id="_x0000_i109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110" w:history="1">
        <w:r>
          <w:rPr>
            <w:rFonts w:ascii="Times New Roman" w:hAnsi="Times New Roman" w:cs="Times New Roman"/>
            <w:color w:val="0000FF"/>
            <w:sz w:val="24"/>
            <w:szCs w:val="24"/>
          </w:rPr>
          <w:t>Указа Президента Республики Беларусь от 7 апреля 2020 г. № 121</w:t>
        </w:r>
      </w:hyperlink>
      <w:r>
        <w:rPr>
          <w:rFonts w:ascii="Times New Roman" w:hAnsi="Times New Roman" w:cs="Times New Roman"/>
          <w:color w:val="000000"/>
          <w:sz w:val="24"/>
          <w:szCs w:val="24"/>
        </w:rPr>
        <w:t xml:space="preserve"> «О жилищных отношениях», а также из числа заселенных жилых помещений государственного жилищного фонда в общежитиях в соответствии с </w:t>
      </w:r>
      <w:hyperlink r:id="rId111" w:history="1">
        <w:r>
          <w:rPr>
            <w:rFonts w:ascii="Times New Roman" w:hAnsi="Times New Roman" w:cs="Times New Roman"/>
            <w:color w:val="0000FF"/>
            <w:sz w:val="24"/>
            <w:szCs w:val="24"/>
          </w:rPr>
          <w:t>подпунктом 1.5</w:t>
        </w:r>
      </w:hyperlink>
      <w:r>
        <w:rPr>
          <w:rFonts w:ascii="Times New Roman" w:hAnsi="Times New Roman" w:cs="Times New Roman"/>
          <w:color w:val="000000"/>
          <w:sz w:val="24"/>
          <w:szCs w:val="24"/>
        </w:rPr>
        <w:t xml:space="preserve"> пункта 1 Указа Президента Республики Беларусь от 7 апреля 2020 г. № 121;</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предоставленных гражданам, указанным в абзацах втором–седьмом </w:t>
      </w:r>
      <w:hyperlink r:id="rId11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w:t>
      </w:r>
      <w:hyperlink r:id="rId113"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Жилищного кодекса Республики Беларусь, а также в случае, установленном в части второй </w:t>
      </w:r>
      <w:hyperlink r:id="rId114"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106 Жилищного кодекса Республики Беларусь.</w:t>
      </w:r>
      <w:r>
        <w:rPr>
          <w:rFonts w:ascii="Times New Roman" w:hAnsi="Times New Roman" w:cs="Times New Roman"/>
          <w:color w:val="000000"/>
          <w:sz w:val="24"/>
          <w:szCs w:val="24"/>
        </w:rPr>
        <w:pict>
          <v:shape id="_x0000_i109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Арендное жилье, предоставляемое категориям граждан, указанным в абзацах втором, третьем, пятом–седьмом </w:t>
      </w:r>
      <w:hyperlink r:id="rId115"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и </w:t>
      </w:r>
      <w:hyperlink r:id="rId116"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третьей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абзаце четвертом </w:t>
      </w:r>
      <w:hyperlink r:id="rId11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r>
        <w:rPr>
          <w:rFonts w:ascii="Times New Roman" w:hAnsi="Times New Roman" w:cs="Times New Roman"/>
          <w:color w:val="000000"/>
          <w:sz w:val="24"/>
          <w:szCs w:val="24"/>
        </w:rPr>
        <w:pict>
          <v:shape id="_x0000_i109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платы за пользование арендным жильем государственными служащими согласно перечню должностей государственных служащих, дающих право на получение арендного жилья, утвержденному </w:t>
      </w:r>
      <w:hyperlink r:id="rId118" w:history="1">
        <w:r>
          <w:rPr>
            <w:rFonts w:ascii="Times New Roman" w:hAnsi="Times New Roman" w:cs="Times New Roman"/>
            <w:color w:val="0000FF"/>
            <w:sz w:val="24"/>
            <w:szCs w:val="24"/>
          </w:rPr>
          <w:t>Указом Президента Республики Беларусь от 17 ноября 2014 г. № 535</w:t>
        </w:r>
      </w:hyperlink>
      <w:r>
        <w:rPr>
          <w:rFonts w:ascii="Times New Roman" w:hAnsi="Times New Roman" w:cs="Times New Roman"/>
          <w:color w:val="000000"/>
          <w:sz w:val="24"/>
          <w:szCs w:val="24"/>
        </w:rPr>
        <w:t>,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r>
        <w:rPr>
          <w:rFonts w:ascii="Times New Roman" w:hAnsi="Times New Roman" w:cs="Times New Roman"/>
          <w:color w:val="000000"/>
          <w:sz w:val="24"/>
          <w:szCs w:val="24"/>
        </w:rPr>
        <w:pict>
          <v:shape id="_x0000_i110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Управлением делами Президента Республики Беларусь, – в отношении арендного жилья республиканского жилищного фонда;</w:t>
      </w:r>
      <w:r>
        <w:rPr>
          <w:rFonts w:ascii="Times New Roman" w:hAnsi="Times New Roman" w:cs="Times New Roman"/>
          <w:color w:val="000000"/>
          <w:sz w:val="24"/>
          <w:szCs w:val="24"/>
        </w:rPr>
        <w:pict>
          <v:shape id="_x0000_i110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облисполкомами и Минским горисполкомом, – в отношении арендного жилья коммунального жилищного фонда.</w:t>
      </w:r>
      <w:r>
        <w:rPr>
          <w:rFonts w:ascii="Times New Roman" w:hAnsi="Times New Roman" w:cs="Times New Roman"/>
          <w:color w:val="000000"/>
          <w:sz w:val="24"/>
          <w:szCs w:val="24"/>
        </w:rPr>
        <w:pict>
          <v:shape id="_x0000_i110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платы за пользование арендным жильем гражданами, указанными в части второй </w:t>
      </w:r>
      <w:hyperlink r:id="rId119" w:history="1">
        <w:r>
          <w:rPr>
            <w:rFonts w:ascii="Times New Roman" w:hAnsi="Times New Roman" w:cs="Times New Roman"/>
            <w:color w:val="0000FF"/>
            <w:sz w:val="24"/>
            <w:szCs w:val="24"/>
          </w:rPr>
          <w:t>подпункта 1.1</w:t>
        </w:r>
      </w:hyperlink>
      <w:r>
        <w:rPr>
          <w:rFonts w:ascii="Times New Roman" w:hAnsi="Times New Roman" w:cs="Times New Roman"/>
          <w:color w:val="000000"/>
          <w:sz w:val="24"/>
          <w:szCs w:val="24"/>
        </w:rPr>
        <w:t xml:space="preserve"> пункта 1 Указа Президента Республики Беларусь от 17 ноября 2014 г. № 535, определяется в соответствии с частью второй настоящего пункта.</w:t>
      </w:r>
      <w:r>
        <w:rPr>
          <w:rFonts w:ascii="Times New Roman" w:hAnsi="Times New Roman" w:cs="Times New Roman"/>
          <w:color w:val="000000"/>
          <w:sz w:val="24"/>
          <w:szCs w:val="24"/>
        </w:rPr>
        <w:pict>
          <v:shape id="_x0000_i110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2_ГЛ_2_2_П_17_47CN__point_17"/>
      <w:bookmarkEnd w:id="69"/>
      <w:r>
        <w:rPr>
          <w:rFonts w:ascii="Times New Roman" w:hAnsi="Times New Roman" w:cs="Times New Roman"/>
          <w:color w:val="000000"/>
          <w:sz w:val="24"/>
          <w:szCs w:val="24"/>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0" w:name="CA0_ПОЛ__2_ГЛ_3_3CN__chapter_3"/>
      <w:bookmarkEnd w:id="7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ПЛАТА ЗА ТЕХНИЧЕСКОЕ ОБСЛУЖИВАНИЕ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2_ГЛ_3_3_П_18_48CN__point_18"/>
      <w:bookmarkEnd w:id="71"/>
      <w:r>
        <w:rPr>
          <w:rFonts w:ascii="Times New Roman" w:hAnsi="Times New Roman" w:cs="Times New Roman"/>
          <w:color w:val="000000"/>
          <w:sz w:val="24"/>
          <w:szCs w:val="24"/>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r>
        <w:rPr>
          <w:rFonts w:ascii="Times New Roman" w:hAnsi="Times New Roman" w:cs="Times New Roman"/>
          <w:color w:val="000000"/>
          <w:sz w:val="24"/>
          <w:szCs w:val="24"/>
        </w:rPr>
        <w:pict>
          <v:shape id="_x0000_i110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r>
        <w:rPr>
          <w:rFonts w:ascii="Times New Roman" w:hAnsi="Times New Roman" w:cs="Times New Roman"/>
          <w:color w:val="000000"/>
          <w:sz w:val="24"/>
          <w:szCs w:val="24"/>
        </w:rPr>
        <w:pict>
          <v:shape id="_x0000_i110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2_ГЛ_3_3_П_19_51CN__point_19"/>
      <w:bookmarkEnd w:id="72"/>
      <w:r>
        <w:rPr>
          <w:rFonts w:ascii="Times New Roman" w:hAnsi="Times New Roman" w:cs="Times New Roman"/>
          <w:color w:val="000000"/>
          <w:sz w:val="24"/>
          <w:szCs w:val="24"/>
        </w:rPr>
        <w:t>19. Плата за техническое обслуживание вносится плательщиками жилищно-коммунальных услуг:</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2_ГЛ_3_3_П_19_51_ПП_19_1_1CN__u"/>
      <w:bookmarkEnd w:id="73"/>
      <w:r>
        <w:rPr>
          <w:rFonts w:ascii="Times New Roman" w:hAnsi="Times New Roman" w:cs="Times New Roman"/>
          <w:color w:val="000000"/>
          <w:sz w:val="24"/>
          <w:szCs w:val="24"/>
        </w:rPr>
        <w:t>19.1. по субсидируемому тарифу для населения: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жилого помещения, в котором зарегистрированы граждане по месту жительства, за исключением случаев, указанных в абзаце четвертом </w:t>
      </w:r>
      <w:hyperlink r:id="rId120"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и </w:t>
      </w:r>
      <w:hyperlink r:id="rId121" w:history="1">
        <w:r>
          <w:rPr>
            <w:rFonts w:ascii="Times New Roman" w:hAnsi="Times New Roman" w:cs="Times New Roman"/>
            <w:color w:val="0000FF"/>
            <w:sz w:val="24"/>
            <w:szCs w:val="24"/>
          </w:rPr>
          <w:t>пункте 12[1]</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w:t>
      </w:r>
      <w:r>
        <w:rPr>
          <w:rFonts w:ascii="Times New Roman" w:hAnsi="Times New Roman" w:cs="Times New Roman"/>
          <w:color w:val="000000"/>
          <w:sz w:val="24"/>
          <w:szCs w:val="24"/>
        </w:rPr>
        <w:lastRenderedPageBreak/>
        <w:t>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r>
        <w:rPr>
          <w:rFonts w:ascii="Times New Roman" w:hAnsi="Times New Roman" w:cs="Times New Roman"/>
          <w:color w:val="000000"/>
          <w:sz w:val="24"/>
          <w:szCs w:val="24"/>
        </w:rPr>
        <w:pict>
          <v:shape id="_x0000_i110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r>
        <w:rPr>
          <w:rFonts w:ascii="Times New Roman" w:hAnsi="Times New Roman" w:cs="Times New Roman"/>
          <w:color w:val="000000"/>
          <w:sz w:val="24"/>
          <w:szCs w:val="24"/>
        </w:rPr>
        <w:pict>
          <v:shape id="_x0000_i110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2_ГЛ_3_3_П_19_51_ПП_19_2_2CN__u"/>
      <w:bookmarkEnd w:id="74"/>
      <w:r>
        <w:rPr>
          <w:rFonts w:ascii="Times New Roman" w:hAnsi="Times New Roman" w:cs="Times New Roman"/>
          <w:color w:val="000000"/>
          <w:sz w:val="24"/>
          <w:szCs w:val="24"/>
        </w:rPr>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r:id="rId122" w:history="1">
        <w:r>
          <w:rPr>
            <w:rFonts w:ascii="Times New Roman" w:hAnsi="Times New Roman" w:cs="Times New Roman"/>
            <w:color w:val="0000FF"/>
            <w:sz w:val="24"/>
            <w:szCs w:val="24"/>
          </w:rPr>
          <w:t>пунктах 12[2]</w:t>
        </w:r>
      </w:hyperlink>
      <w:r>
        <w:rPr>
          <w:rFonts w:ascii="Times New Roman" w:hAnsi="Times New Roman" w:cs="Times New Roman"/>
          <w:color w:val="000000"/>
          <w:sz w:val="24"/>
          <w:szCs w:val="24"/>
        </w:rPr>
        <w:t xml:space="preserve">, </w:t>
      </w:r>
      <w:hyperlink r:id="rId12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24" w:history="1">
        <w:r>
          <w:rPr>
            <w:rFonts w:ascii="Times New Roman" w:hAnsi="Times New Roman" w:cs="Times New Roman"/>
            <w:color w:val="0000FF"/>
            <w:sz w:val="24"/>
            <w:szCs w:val="24"/>
          </w:rPr>
          <w:t>13[1]</w:t>
        </w:r>
      </w:hyperlink>
      <w:r>
        <w:rPr>
          <w:rFonts w:ascii="Times New Roman" w:hAnsi="Times New Roman" w:cs="Times New Roman"/>
          <w:color w:val="000000"/>
          <w:sz w:val="24"/>
          <w:szCs w:val="24"/>
        </w:rPr>
        <w:t xml:space="preserve"> настоящего Положения, а также абзацах третьем–девятом </w:t>
      </w:r>
      <w:hyperlink r:id="rId125" w:history="1">
        <w:r>
          <w:rPr>
            <w:rFonts w:ascii="Times New Roman" w:hAnsi="Times New Roman" w:cs="Times New Roman"/>
            <w:color w:val="0000FF"/>
            <w:sz w:val="24"/>
            <w:szCs w:val="24"/>
          </w:rPr>
          <w:t>подпункта 19.1</w:t>
        </w:r>
      </w:hyperlink>
      <w:r>
        <w:rPr>
          <w:rFonts w:ascii="Times New Roman" w:hAnsi="Times New Roman" w:cs="Times New Roman"/>
          <w:color w:val="000000"/>
          <w:sz w:val="24"/>
          <w:szCs w:val="24"/>
        </w:rPr>
        <w:t xml:space="preserve"> настоящего пункта, и нежилых помещений, расположенных в многоквартирном жилом доме.</w:t>
      </w:r>
      <w:r>
        <w:rPr>
          <w:rFonts w:ascii="Times New Roman" w:hAnsi="Times New Roman" w:cs="Times New Roman"/>
          <w:color w:val="000000"/>
          <w:sz w:val="24"/>
          <w:szCs w:val="24"/>
        </w:rPr>
        <w:pict>
          <v:shape id="_x0000_i110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2_ГЛ_3_3_П_20_53CN__point_20"/>
      <w:bookmarkEnd w:id="75"/>
      <w:r>
        <w:rPr>
          <w:rFonts w:ascii="Times New Roman" w:hAnsi="Times New Roman" w:cs="Times New Roman"/>
          <w:color w:val="000000"/>
          <w:sz w:val="24"/>
          <w:szCs w:val="24"/>
        </w:rPr>
        <w:t>20. Исключен.</w:t>
      </w:r>
      <w:r>
        <w:rPr>
          <w:rFonts w:ascii="Times New Roman" w:hAnsi="Times New Roman" w:cs="Times New Roman"/>
          <w:color w:val="000000"/>
          <w:sz w:val="24"/>
          <w:szCs w:val="24"/>
        </w:rPr>
        <w:pict>
          <v:shape id="_x0000_i110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2_ГЛ_3_3_П_21_56CN__point_21"/>
      <w:bookmarkEnd w:id="76"/>
      <w:r>
        <w:rPr>
          <w:rFonts w:ascii="Times New Roman" w:hAnsi="Times New Roman" w:cs="Times New Roman"/>
          <w:color w:val="000000"/>
          <w:sz w:val="24"/>
          <w:szCs w:val="24"/>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r:id="rId126" w:history="1">
        <w:r>
          <w:rPr>
            <w:rFonts w:ascii="Times New Roman" w:hAnsi="Times New Roman" w:cs="Times New Roman"/>
            <w:color w:val="0000FF"/>
            <w:sz w:val="24"/>
            <w:szCs w:val="24"/>
          </w:rPr>
          <w:t>пункте 19</w:t>
        </w:r>
      </w:hyperlink>
      <w:r>
        <w:rPr>
          <w:rFonts w:ascii="Times New Roman" w:hAnsi="Times New Roman" w:cs="Times New Roman"/>
          <w:color w:val="000000"/>
          <w:sz w:val="24"/>
          <w:szCs w:val="24"/>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r>
        <w:rPr>
          <w:rFonts w:ascii="Times New Roman" w:hAnsi="Times New Roman" w:cs="Times New Roman"/>
          <w:color w:val="000000"/>
          <w:sz w:val="24"/>
          <w:szCs w:val="24"/>
        </w:rPr>
        <w:pict>
          <v:shape id="_x0000_i111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2_ГЛ_3_3_П_22_58CN__point_22"/>
      <w:bookmarkEnd w:id="77"/>
      <w:r>
        <w:rPr>
          <w:rFonts w:ascii="Times New Roman" w:hAnsi="Times New Roman" w:cs="Times New Roman"/>
          <w:color w:val="000000"/>
          <w:sz w:val="24"/>
          <w:szCs w:val="24"/>
        </w:rPr>
        <w:lastRenderedPageBreak/>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8" w:name="CA0_ПОЛ__2_ГЛ_4_4CN__chapter_4"/>
      <w:bookmarkEnd w:id="7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ПЛАТА ЗА ТЕКУЩИЙ РЕМОНТ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2_ГЛ_4_4_П_23_59CN__point_23"/>
      <w:bookmarkEnd w:id="79"/>
      <w:r>
        <w:rPr>
          <w:rFonts w:ascii="Times New Roman" w:hAnsi="Times New Roman" w:cs="Times New Roman"/>
          <w:color w:val="000000"/>
          <w:sz w:val="24"/>
          <w:szCs w:val="24"/>
        </w:rPr>
        <w:t xml:space="preserve">23. Исполнитель обязан предложить к заключению договор на оказание услуг по текущему ремонту, за исключением случаев, предусмотренных в части третьей </w:t>
      </w:r>
      <w:hyperlink r:id="rId12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32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r>
        <w:rPr>
          <w:rFonts w:ascii="Times New Roman" w:hAnsi="Times New Roman" w:cs="Times New Roman"/>
          <w:color w:val="000000"/>
          <w:sz w:val="24"/>
          <w:szCs w:val="24"/>
        </w:rPr>
        <w:pict>
          <v:shape id="_x0000_i111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r>
        <w:rPr>
          <w:rFonts w:ascii="Times New Roman" w:hAnsi="Times New Roman" w:cs="Times New Roman"/>
          <w:color w:val="000000"/>
          <w:sz w:val="24"/>
          <w:szCs w:val="24"/>
        </w:rPr>
        <w:pict>
          <v:shape id="_x0000_i1112"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0" w:name="CA0_ПОЛ__2_ГЛ_5_5CN__chapter_5"/>
      <w:bookmarkEnd w:id="80"/>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ПЛАТА ЗА КАПИТАЛЬНЫЙ РЕМОНТ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ОЛ__2_ГЛ_5_5_П_24_62CN__point_24"/>
      <w:bookmarkEnd w:id="81"/>
      <w:r>
        <w:rPr>
          <w:rFonts w:ascii="Times New Roman" w:hAnsi="Times New Roman" w:cs="Times New Roman"/>
          <w:color w:val="000000"/>
          <w:sz w:val="24"/>
          <w:szCs w:val="24"/>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жилых помещений, – по субсидируемым тарифам для населения;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нежилых помещений, – по тарифам, обеспечивающим полное возмещение экономически обоснованных затрат.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2_ГЛ_5_5_П_25_63CN__point_25"/>
      <w:bookmarkEnd w:id="82"/>
      <w:r>
        <w:rPr>
          <w:rFonts w:ascii="Times New Roman" w:hAnsi="Times New Roman" w:cs="Times New Roman"/>
          <w:color w:val="000000"/>
          <w:sz w:val="24"/>
          <w:szCs w:val="24"/>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нанимателями жилых помещений государственного жилищного фонда;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r>
        <w:rPr>
          <w:rFonts w:ascii="Times New Roman" w:hAnsi="Times New Roman" w:cs="Times New Roman"/>
          <w:color w:val="000000"/>
          <w:sz w:val="24"/>
          <w:szCs w:val="24"/>
        </w:rPr>
        <w:pict>
          <v:shape id="_x0000_i111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2_ГЛ_5_5_П_26_65CN__point_26"/>
      <w:bookmarkEnd w:id="83"/>
      <w:r>
        <w:rPr>
          <w:rFonts w:ascii="Times New Roman" w:hAnsi="Times New Roman" w:cs="Times New Roman"/>
          <w:color w:val="000000"/>
          <w:sz w:val="24"/>
          <w:szCs w:val="24"/>
        </w:rPr>
        <w:t>26. Внесенная плательщиками жилищно-коммунальных услуг плата за капитальный ремонт возврату не подлежит.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2_ГЛ_5_5_П_27_66CN__point_27"/>
      <w:bookmarkEnd w:id="84"/>
      <w:r>
        <w:rPr>
          <w:rFonts w:ascii="Times New Roman" w:hAnsi="Times New Roman" w:cs="Times New Roman"/>
          <w:color w:val="000000"/>
          <w:sz w:val="24"/>
          <w:szCs w:val="24"/>
        </w:rPr>
        <w:t xml:space="preserve">27. Средства от внесения плательщиками жилищно-коммунальных услуг платы за капитальный ремонт зачисляются на специальные счета, открытые (открываемые) </w:t>
      </w:r>
      <w:r>
        <w:rPr>
          <w:rFonts w:ascii="Times New Roman" w:hAnsi="Times New Roman" w:cs="Times New Roman"/>
          <w:color w:val="000000"/>
          <w:sz w:val="24"/>
          <w:szCs w:val="24"/>
        </w:rPr>
        <w:lastRenderedPageBreak/>
        <w:t>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r>
        <w:rPr>
          <w:rFonts w:ascii="Times New Roman" w:hAnsi="Times New Roman" w:cs="Times New Roman"/>
          <w:color w:val="000000"/>
          <w:sz w:val="24"/>
          <w:szCs w:val="24"/>
        </w:rPr>
        <w:pict>
          <v:shape id="_x0000_i111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r>
        <w:rPr>
          <w:rFonts w:ascii="Times New Roman" w:hAnsi="Times New Roman" w:cs="Times New Roman"/>
          <w:color w:val="000000"/>
          <w:sz w:val="24"/>
          <w:szCs w:val="24"/>
        </w:rPr>
        <w:pict>
          <v:shape id="_x0000_i111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r>
        <w:rPr>
          <w:rFonts w:ascii="Times New Roman" w:hAnsi="Times New Roman" w:cs="Times New Roman"/>
          <w:color w:val="000000"/>
          <w:sz w:val="24"/>
          <w:szCs w:val="24"/>
        </w:rPr>
        <w:pict>
          <v:shape id="_x0000_i1116"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5" w:name="CA0_ПОЛ__2_ГЛ_6_6CN__chapter_6"/>
      <w:bookmarkEnd w:id="85"/>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РАСЧЕТА ПЛАТЫ ЗА КОММУНАЛЬНЫЕ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2_ГЛ_6_6_П_28_69CN__point_28"/>
      <w:bookmarkEnd w:id="86"/>
      <w:r>
        <w:rPr>
          <w:rFonts w:ascii="Times New Roman" w:hAnsi="Times New Roman" w:cs="Times New Roman"/>
          <w:color w:val="000000"/>
          <w:sz w:val="24"/>
          <w:szCs w:val="24"/>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2_ГЛ_6_6_П_29_70CN__point_29"/>
      <w:bookmarkEnd w:id="87"/>
      <w:r>
        <w:rPr>
          <w:rFonts w:ascii="Times New Roman" w:hAnsi="Times New Roman" w:cs="Times New Roman"/>
          <w:color w:val="000000"/>
          <w:sz w:val="24"/>
          <w:szCs w:val="24"/>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r>
        <w:rPr>
          <w:rFonts w:ascii="Times New Roman" w:hAnsi="Times New Roman" w:cs="Times New Roman"/>
          <w:color w:val="000000"/>
          <w:sz w:val="24"/>
          <w:szCs w:val="24"/>
        </w:rPr>
        <w:pict>
          <v:shape id="_x0000_i111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отопление 1 кв. метра общей площади жилых помещений – на отопительный период;</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подогрев 1 куб. метра воды – на год (с сентября по август).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w:t>
      </w:r>
      <w:r>
        <w:rPr>
          <w:rFonts w:ascii="Times New Roman" w:hAnsi="Times New Roman" w:cs="Times New Roman"/>
          <w:color w:val="000000"/>
          <w:sz w:val="24"/>
          <w:szCs w:val="24"/>
        </w:rPr>
        <w:lastRenderedPageBreak/>
        <w:t>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r>
        <w:rPr>
          <w:rFonts w:ascii="Times New Roman" w:hAnsi="Times New Roman" w:cs="Times New Roman"/>
          <w:color w:val="000000"/>
          <w:sz w:val="24"/>
          <w:szCs w:val="24"/>
        </w:rPr>
        <w:pict>
          <v:shape id="_x0000_i111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r>
        <w:rPr>
          <w:rFonts w:ascii="Times New Roman" w:hAnsi="Times New Roman" w:cs="Times New Roman"/>
          <w:color w:val="000000"/>
          <w:sz w:val="24"/>
          <w:szCs w:val="24"/>
        </w:rPr>
        <w:pict>
          <v:shape id="_x0000_i111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2_ГЛ_6_6_П_30_72CN__point_30"/>
      <w:bookmarkEnd w:id="88"/>
      <w:r>
        <w:rPr>
          <w:rFonts w:ascii="Times New Roman" w:hAnsi="Times New Roman" w:cs="Times New Roman"/>
          <w:color w:val="000000"/>
          <w:sz w:val="24"/>
          <w:szCs w:val="24"/>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r>
        <w:rPr>
          <w:rFonts w:ascii="Times New Roman" w:hAnsi="Times New Roman" w:cs="Times New Roman"/>
          <w:color w:val="000000"/>
          <w:sz w:val="24"/>
          <w:szCs w:val="24"/>
        </w:rPr>
        <w:pict>
          <v:shape id="_x0000_i112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r>
        <w:rPr>
          <w:rFonts w:ascii="Times New Roman" w:hAnsi="Times New Roman" w:cs="Times New Roman"/>
          <w:color w:val="000000"/>
          <w:sz w:val="24"/>
          <w:szCs w:val="24"/>
        </w:rPr>
        <w:pict>
          <v:shape id="_x0000_i112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2_ГЛ_6_6_П_31_75CN__point_31"/>
      <w:bookmarkEnd w:id="89"/>
      <w:r>
        <w:rPr>
          <w:rFonts w:ascii="Times New Roman" w:hAnsi="Times New Roman" w:cs="Times New Roman"/>
          <w:color w:val="000000"/>
          <w:sz w:val="24"/>
          <w:szCs w:val="24"/>
        </w:rP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r>
        <w:rPr>
          <w:rFonts w:ascii="Times New Roman" w:hAnsi="Times New Roman" w:cs="Times New Roman"/>
          <w:color w:val="000000"/>
          <w:sz w:val="24"/>
          <w:szCs w:val="24"/>
        </w:rPr>
        <w:pict>
          <v:shape id="_x0000_i112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2_ГЛ_6_6_П_32_79CN__point_32"/>
      <w:bookmarkEnd w:id="90"/>
      <w:r>
        <w:rPr>
          <w:rFonts w:ascii="Times New Roman" w:hAnsi="Times New Roman" w:cs="Times New Roman"/>
          <w:color w:val="000000"/>
          <w:sz w:val="24"/>
          <w:szCs w:val="24"/>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w:t>
      </w:r>
      <w:r>
        <w:rPr>
          <w:rFonts w:ascii="Times New Roman" w:hAnsi="Times New Roman" w:cs="Times New Roman"/>
          <w:color w:val="000000"/>
          <w:sz w:val="24"/>
          <w:szCs w:val="24"/>
        </w:rPr>
        <w:lastRenderedPageBreak/>
        <w:t xml:space="preserve">разницы между фактически оказанными и оплаченными объемами коммунальных услуг с учетом требований, содержащихся в </w:t>
      </w:r>
      <w:hyperlink r:id="rId128" w:history="1">
        <w:r>
          <w:rPr>
            <w:rFonts w:ascii="Times New Roman" w:hAnsi="Times New Roman" w:cs="Times New Roman"/>
            <w:color w:val="0000FF"/>
            <w:sz w:val="24"/>
            <w:szCs w:val="24"/>
          </w:rPr>
          <w:t>пунктах 36–38</w:t>
        </w:r>
      </w:hyperlink>
      <w:r>
        <w:rPr>
          <w:rFonts w:ascii="Times New Roman" w:hAnsi="Times New Roman" w:cs="Times New Roman"/>
          <w:color w:val="000000"/>
          <w:sz w:val="24"/>
          <w:szCs w:val="24"/>
        </w:rPr>
        <w:t xml:space="preserve"> и </w:t>
      </w:r>
      <w:hyperlink r:id="rId129" w:history="1">
        <w:r>
          <w:rPr>
            <w:rFonts w:ascii="Times New Roman" w:hAnsi="Times New Roman" w:cs="Times New Roman"/>
            <w:color w:val="0000FF"/>
            <w:sz w:val="24"/>
            <w:szCs w:val="24"/>
          </w:rPr>
          <w:t>45</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2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r>
        <w:rPr>
          <w:rFonts w:ascii="Times New Roman" w:hAnsi="Times New Roman" w:cs="Times New Roman"/>
          <w:color w:val="000000"/>
          <w:sz w:val="24"/>
          <w:szCs w:val="24"/>
        </w:rPr>
        <w:pict>
          <v:shape id="_x0000_i112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2_ГЛ_6_6_П_33_81CN__point_33"/>
      <w:bookmarkEnd w:id="91"/>
      <w:r>
        <w:rPr>
          <w:rFonts w:ascii="Times New Roman" w:hAnsi="Times New Roman" w:cs="Times New Roman"/>
          <w:color w:val="000000"/>
          <w:sz w:val="24"/>
          <w:szCs w:val="24"/>
        </w:rP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2_ГЛ_6_6_П_33_81_ПП_33_1_4CN__u"/>
      <w:bookmarkEnd w:id="92"/>
      <w:r>
        <w:rPr>
          <w:rFonts w:ascii="Times New Roman" w:hAnsi="Times New Roman" w:cs="Times New Roman"/>
          <w:color w:val="000000"/>
          <w:sz w:val="24"/>
          <w:szCs w:val="24"/>
        </w:rPr>
        <w:t>33.1. за услуги газоснабжения: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2_ГЛ_6_6_П_33_81_ПП_33_2_5CN__u"/>
      <w:bookmarkEnd w:id="93"/>
      <w:r>
        <w:rPr>
          <w:rFonts w:ascii="Times New Roman" w:hAnsi="Times New Roman" w:cs="Times New Roman"/>
          <w:color w:val="000000"/>
          <w:sz w:val="24"/>
          <w:szCs w:val="24"/>
        </w:rPr>
        <w:t>33.2. за услуги водоснабжения и водоотведения (канализации):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w:t>
      </w:r>
      <w:r>
        <w:rPr>
          <w:rFonts w:ascii="Times New Roman" w:hAnsi="Times New Roman" w:cs="Times New Roman"/>
          <w:color w:val="000000"/>
          <w:sz w:val="24"/>
          <w:szCs w:val="24"/>
        </w:rPr>
        <w:lastRenderedPageBreak/>
        <w:t>норм водопотребления, установленных местными исполнительными и распорядительными органами, по субсидируемым тарифам для населения;</w:t>
      </w:r>
      <w:r>
        <w:rPr>
          <w:rFonts w:ascii="Times New Roman" w:hAnsi="Times New Roman" w:cs="Times New Roman"/>
          <w:color w:val="000000"/>
          <w:sz w:val="24"/>
          <w:szCs w:val="24"/>
        </w:rPr>
        <w:pict>
          <v:shape id="_x0000_i112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r>
        <w:rPr>
          <w:rFonts w:ascii="Times New Roman" w:hAnsi="Times New Roman" w:cs="Times New Roman"/>
          <w:color w:val="000000"/>
          <w:sz w:val="24"/>
          <w:szCs w:val="24"/>
        </w:rPr>
        <w:pict>
          <v:shape id="_x0000_i112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2_ГЛ_6_6_П_33_81_ПП_33_3_6CN__u"/>
      <w:bookmarkEnd w:id="94"/>
      <w:r>
        <w:rPr>
          <w:rFonts w:ascii="Times New Roman" w:hAnsi="Times New Roman" w:cs="Times New Roman"/>
          <w:color w:val="000000"/>
          <w:sz w:val="24"/>
          <w:szCs w:val="24"/>
        </w:rPr>
        <w:t>33.3. за услуги теплоснабжения (отопления):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r>
        <w:rPr>
          <w:rFonts w:ascii="Times New Roman" w:hAnsi="Times New Roman" w:cs="Times New Roman"/>
          <w:color w:val="000000"/>
          <w:sz w:val="24"/>
          <w:szCs w:val="24"/>
        </w:rPr>
        <w:pict>
          <v:shape id="_x0000_i112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r>
        <w:rPr>
          <w:rFonts w:ascii="Times New Roman" w:hAnsi="Times New Roman" w:cs="Times New Roman"/>
          <w:color w:val="000000"/>
          <w:sz w:val="24"/>
          <w:szCs w:val="24"/>
        </w:rPr>
        <w:pict>
          <v:shape id="_x0000_i112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Перерасчет размера платы за услуги электроснабжения производится в порядке, определенном </w:t>
      </w:r>
      <w:hyperlink r:id="rId130"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электроснабжения, утвержденными постановлением Совета Министров Республики Беларусь от 17 октября 2011 г. № 1394.</w:t>
      </w:r>
      <w:r>
        <w:rPr>
          <w:rFonts w:ascii="Times New Roman" w:hAnsi="Times New Roman" w:cs="Times New Roman"/>
          <w:color w:val="000000"/>
          <w:sz w:val="24"/>
          <w:szCs w:val="24"/>
        </w:rPr>
        <w:pict>
          <v:shape id="_x0000_i112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электроснабжения – в порядке, определенном Министерством энергетики, по субсидируемым тарифам для населения;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r>
        <w:rPr>
          <w:rFonts w:ascii="Times New Roman" w:hAnsi="Times New Roman" w:cs="Times New Roman"/>
          <w:color w:val="000000"/>
          <w:sz w:val="24"/>
          <w:szCs w:val="24"/>
        </w:rPr>
        <w:pict>
          <v:shape id="_x0000_i113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r:id="rId131" w:history="1">
        <w:r>
          <w:rPr>
            <w:rFonts w:ascii="Times New Roman" w:hAnsi="Times New Roman" w:cs="Times New Roman"/>
            <w:color w:val="0000FF"/>
            <w:sz w:val="24"/>
            <w:szCs w:val="24"/>
          </w:rPr>
          <w:t>пунктами 12</w:t>
        </w:r>
      </w:hyperlink>
      <w:r>
        <w:rPr>
          <w:rFonts w:ascii="Times New Roman" w:hAnsi="Times New Roman" w:cs="Times New Roman"/>
          <w:color w:val="000000"/>
          <w:sz w:val="24"/>
          <w:szCs w:val="24"/>
        </w:rPr>
        <w:t xml:space="preserve"> и </w:t>
      </w:r>
      <w:hyperlink r:id="rId132" w:history="1">
        <w:r>
          <w:rPr>
            <w:rFonts w:ascii="Times New Roman" w:hAnsi="Times New Roman" w:cs="Times New Roman"/>
            <w:color w:val="0000FF"/>
            <w:sz w:val="24"/>
            <w:szCs w:val="24"/>
          </w:rPr>
          <w:t>12[1]</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r>
        <w:rPr>
          <w:rFonts w:ascii="Times New Roman" w:hAnsi="Times New Roman" w:cs="Times New Roman"/>
          <w:color w:val="000000"/>
          <w:sz w:val="24"/>
          <w:szCs w:val="24"/>
        </w:rPr>
        <w:pict>
          <v:shape id="_x0000_i113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r>
        <w:rPr>
          <w:rFonts w:ascii="Times New Roman" w:hAnsi="Times New Roman" w:cs="Times New Roman"/>
          <w:color w:val="000000"/>
          <w:sz w:val="24"/>
          <w:szCs w:val="24"/>
        </w:rPr>
        <w:pict>
          <v:shape id="_x0000_i113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r>
        <w:rPr>
          <w:rFonts w:ascii="Times New Roman" w:hAnsi="Times New Roman" w:cs="Times New Roman"/>
          <w:color w:val="000000"/>
          <w:sz w:val="24"/>
          <w:szCs w:val="24"/>
        </w:rPr>
        <w:pict>
          <v:shape id="_x0000_i113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Министерством энергетики по согласованию с облисполкомами, Минским горисполкомом – в отношении приборов индивидуального учета расхода газа.</w:t>
      </w:r>
      <w:r>
        <w:rPr>
          <w:rFonts w:ascii="Times New Roman" w:hAnsi="Times New Roman" w:cs="Times New Roman"/>
          <w:color w:val="000000"/>
          <w:sz w:val="24"/>
          <w:szCs w:val="24"/>
        </w:rPr>
        <w:pict>
          <v:shape id="_x0000_i113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2_ГЛ_6_6_П_34_83CN__point_34"/>
      <w:bookmarkEnd w:id="95"/>
      <w:r>
        <w:rPr>
          <w:rFonts w:ascii="Times New Roman" w:hAnsi="Times New Roman" w:cs="Times New Roman"/>
          <w:color w:val="000000"/>
          <w:sz w:val="24"/>
          <w:szCs w:val="24"/>
        </w:rP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r>
        <w:rPr>
          <w:rFonts w:ascii="Times New Roman" w:hAnsi="Times New Roman" w:cs="Times New Roman"/>
          <w:color w:val="000000"/>
          <w:sz w:val="24"/>
          <w:szCs w:val="24"/>
        </w:rPr>
        <w:pict>
          <v:shape id="_x0000_i113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2_ГЛ_6_6_П_35_85CN__point_35"/>
      <w:bookmarkEnd w:id="96"/>
      <w:r>
        <w:rPr>
          <w:rFonts w:ascii="Times New Roman" w:hAnsi="Times New Roman" w:cs="Times New Roman"/>
          <w:color w:val="000000"/>
          <w:sz w:val="24"/>
          <w:szCs w:val="24"/>
        </w:rPr>
        <w:lastRenderedPageBreak/>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r>
        <w:rPr>
          <w:rFonts w:ascii="Times New Roman" w:hAnsi="Times New Roman" w:cs="Times New Roman"/>
          <w:color w:val="000000"/>
          <w:sz w:val="24"/>
          <w:szCs w:val="24"/>
        </w:rPr>
        <w:pict>
          <v:shape id="_x0000_i1136"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7" w:name="CA0_ПОЛ__2_ГЛ_7_7CN__chapter_7"/>
      <w:bookmarkEnd w:id="97"/>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ПЛАТА ЗА УСЛУГИ ВОДОСНАБЖЕНИЯ, ВОДООТВЕДЕНИЯ (КАНАЛИЗАЦИИ)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2_ГЛ_7_7_П_36_89CN__point_36"/>
      <w:bookmarkEnd w:id="98"/>
      <w:r>
        <w:rPr>
          <w:rFonts w:ascii="Times New Roman" w:hAnsi="Times New Roman" w:cs="Times New Roman"/>
          <w:color w:val="000000"/>
          <w:sz w:val="24"/>
          <w:szCs w:val="24"/>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2_ГЛ_7_7_П_36_89_ПП_36_1_10CN__"/>
      <w:bookmarkEnd w:id="99"/>
      <w:r>
        <w:rPr>
          <w:rFonts w:ascii="Times New Roman" w:hAnsi="Times New Roman" w:cs="Times New Roman"/>
          <w:color w:val="000000"/>
          <w:sz w:val="24"/>
          <w:szCs w:val="24"/>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r:id="rId133" w:history="1">
        <w:r>
          <w:rPr>
            <w:rFonts w:ascii="Times New Roman" w:hAnsi="Times New Roman" w:cs="Times New Roman"/>
            <w:color w:val="0000FF"/>
            <w:sz w:val="24"/>
            <w:szCs w:val="24"/>
          </w:rPr>
          <w:t>пункте 12[1]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3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r>
        <w:rPr>
          <w:rFonts w:ascii="Times New Roman" w:hAnsi="Times New Roman" w:cs="Times New Roman"/>
          <w:color w:val="000000"/>
          <w:sz w:val="24"/>
          <w:szCs w:val="24"/>
        </w:rPr>
        <w:pict>
          <v:shape id="_x0000_i113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2_ГЛ_7_7_П_36_89_ПП_36_2_13CN__"/>
      <w:bookmarkEnd w:id="100"/>
      <w:r>
        <w:rPr>
          <w:rFonts w:ascii="Times New Roman" w:hAnsi="Times New Roman" w:cs="Times New Roman"/>
          <w:color w:val="000000"/>
          <w:sz w:val="24"/>
          <w:szCs w:val="24"/>
        </w:rPr>
        <w:t>36.2. по тарифам, обеспечивающим полное возмещение экономически обоснованных затрат на их оказание:</w:t>
      </w:r>
      <w:r>
        <w:rPr>
          <w:rFonts w:ascii="Times New Roman" w:hAnsi="Times New Roman" w:cs="Times New Roman"/>
          <w:color w:val="000000"/>
          <w:sz w:val="24"/>
          <w:szCs w:val="24"/>
        </w:rPr>
        <w:pict>
          <v:shape id="_x0000_i113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134" w:history="1">
        <w:r>
          <w:rPr>
            <w:rFonts w:ascii="Times New Roman" w:hAnsi="Times New Roman" w:cs="Times New Roman"/>
            <w:color w:val="0000FF"/>
            <w:sz w:val="24"/>
            <w:szCs w:val="24"/>
          </w:rPr>
          <w:t>пунктах 12[2]</w:t>
        </w:r>
      </w:hyperlink>
      <w:r>
        <w:rPr>
          <w:rFonts w:ascii="Times New Roman" w:hAnsi="Times New Roman" w:cs="Times New Roman"/>
          <w:color w:val="000000"/>
          <w:sz w:val="24"/>
          <w:szCs w:val="24"/>
        </w:rPr>
        <w:t xml:space="preserve">, </w:t>
      </w:r>
      <w:hyperlink r:id="rId135"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36" w:history="1">
        <w:r>
          <w:rPr>
            <w:rFonts w:ascii="Times New Roman" w:hAnsi="Times New Roman" w:cs="Times New Roman"/>
            <w:color w:val="0000FF"/>
            <w:sz w:val="24"/>
            <w:szCs w:val="24"/>
          </w:rPr>
          <w:t>13[1]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4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2_ГЛ_7_7_П_36_89_ПП_36_3_14CN__"/>
      <w:bookmarkEnd w:id="101"/>
      <w:r>
        <w:rPr>
          <w:rFonts w:ascii="Times New Roman" w:hAnsi="Times New Roman" w:cs="Times New Roman"/>
          <w:color w:val="000000"/>
          <w:sz w:val="24"/>
          <w:szCs w:val="24"/>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2_ГЛ_7_7_П_36_1__90CN__point_36"/>
      <w:bookmarkEnd w:id="102"/>
      <w:r>
        <w:rPr>
          <w:rFonts w:ascii="Times New Roman" w:hAnsi="Times New Roman" w:cs="Times New Roman"/>
          <w:color w:val="000000"/>
          <w:sz w:val="24"/>
          <w:szCs w:val="24"/>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r>
        <w:rPr>
          <w:rFonts w:ascii="Times New Roman" w:hAnsi="Times New Roman" w:cs="Times New Roman"/>
          <w:color w:val="000000"/>
          <w:sz w:val="24"/>
          <w:szCs w:val="24"/>
        </w:rPr>
        <w:pict>
          <v:shape id="_x0000_i114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r>
        <w:rPr>
          <w:rFonts w:ascii="Times New Roman" w:hAnsi="Times New Roman" w:cs="Times New Roman"/>
          <w:color w:val="000000"/>
          <w:sz w:val="24"/>
          <w:szCs w:val="24"/>
        </w:rPr>
        <w:pict>
          <v:shape id="_x0000_i114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r>
        <w:rPr>
          <w:rFonts w:ascii="Times New Roman" w:hAnsi="Times New Roman" w:cs="Times New Roman"/>
          <w:color w:val="000000"/>
          <w:sz w:val="24"/>
          <w:szCs w:val="24"/>
        </w:rPr>
        <w:pict>
          <v:shape id="_x0000_i114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2_ГЛ_7_7_П_36_2__91CN__point_36"/>
      <w:bookmarkEnd w:id="103"/>
      <w:r>
        <w:rPr>
          <w:rFonts w:ascii="Times New Roman" w:hAnsi="Times New Roman" w:cs="Times New Roman"/>
          <w:color w:val="000000"/>
          <w:sz w:val="24"/>
          <w:szCs w:val="24"/>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r>
        <w:rPr>
          <w:rFonts w:ascii="Times New Roman" w:hAnsi="Times New Roman" w:cs="Times New Roman"/>
          <w:color w:val="000000"/>
          <w:sz w:val="24"/>
          <w:szCs w:val="24"/>
        </w:rPr>
        <w:pict>
          <v:shape id="_x0000_i114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w:t>
      </w:r>
      <w:r>
        <w:rPr>
          <w:rFonts w:ascii="Times New Roman" w:hAnsi="Times New Roman" w:cs="Times New Roman"/>
          <w:color w:val="000000"/>
          <w:sz w:val="24"/>
          <w:szCs w:val="24"/>
        </w:rPr>
        <w:lastRenderedPageBreak/>
        <w:t>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r>
        <w:rPr>
          <w:rFonts w:ascii="Times New Roman" w:hAnsi="Times New Roman" w:cs="Times New Roman"/>
          <w:color w:val="000000"/>
          <w:sz w:val="24"/>
          <w:szCs w:val="24"/>
        </w:rPr>
        <w:pict>
          <v:shape id="_x0000_i114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r:id="rId137" w:history="1">
        <w:r>
          <w:rPr>
            <w:rFonts w:ascii="Times New Roman" w:hAnsi="Times New Roman" w:cs="Times New Roman"/>
            <w:color w:val="0000FF"/>
            <w:sz w:val="24"/>
            <w:szCs w:val="24"/>
          </w:rPr>
          <w:t>пункте 12[2]</w:t>
        </w:r>
      </w:hyperlink>
      <w:r>
        <w:rPr>
          <w:rFonts w:ascii="Times New Roman" w:hAnsi="Times New Roman" w:cs="Times New Roman"/>
          <w:color w:val="000000"/>
          <w:sz w:val="24"/>
          <w:szCs w:val="24"/>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r>
        <w:rPr>
          <w:rFonts w:ascii="Times New Roman" w:hAnsi="Times New Roman" w:cs="Times New Roman"/>
          <w:color w:val="000000"/>
          <w:sz w:val="24"/>
          <w:szCs w:val="24"/>
        </w:rPr>
        <w:pict>
          <v:shape id="_x0000_i114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определенного путем деления общей площади жилого помещения на 20 кв. метров с учетом округления в меньшую сторону до целого числа;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равного одному при общей площади жилого помещения менее 20 кв. метров.</w:t>
      </w:r>
      <w:r>
        <w:rPr>
          <w:rFonts w:ascii="Times New Roman" w:hAnsi="Times New Roman" w:cs="Times New Roman"/>
          <w:color w:val="000000"/>
          <w:sz w:val="24"/>
          <w:szCs w:val="24"/>
        </w:rPr>
        <w:pict>
          <v:shape id="_x0000_i114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r:id="rId138" w:history="1">
        <w:r>
          <w:rPr>
            <w:rFonts w:ascii="Times New Roman" w:hAnsi="Times New Roman" w:cs="Times New Roman"/>
            <w:color w:val="0000FF"/>
            <w:sz w:val="24"/>
            <w:szCs w:val="24"/>
          </w:rPr>
          <w:t>пунктах 36</w:t>
        </w:r>
      </w:hyperlink>
      <w:r>
        <w:rPr>
          <w:rFonts w:ascii="Times New Roman" w:hAnsi="Times New Roman" w:cs="Times New Roman"/>
          <w:color w:val="000000"/>
          <w:sz w:val="24"/>
          <w:szCs w:val="24"/>
        </w:rPr>
        <w:t xml:space="preserve"> и </w:t>
      </w:r>
      <w:hyperlink r:id="rId139"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настоящего Положения, частях первой и второй настоящего пункта.</w:t>
      </w:r>
      <w:r>
        <w:rPr>
          <w:rFonts w:ascii="Times New Roman" w:hAnsi="Times New Roman" w:cs="Times New Roman"/>
          <w:color w:val="000000"/>
          <w:sz w:val="24"/>
          <w:szCs w:val="24"/>
        </w:rPr>
        <w:pict>
          <v:shape id="_x0000_i114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взимается с плательщиков жилищно-коммунальных услуг в порядке, предусмотренном в частях первой и второй настоящего пункта, а также в </w:t>
      </w:r>
      <w:hyperlink r:id="rId140" w:history="1">
        <w:r>
          <w:rPr>
            <w:rFonts w:ascii="Times New Roman" w:hAnsi="Times New Roman" w:cs="Times New Roman"/>
            <w:color w:val="0000FF"/>
            <w:sz w:val="24"/>
            <w:szCs w:val="24"/>
          </w:rPr>
          <w:t>пунктах 36</w:t>
        </w:r>
      </w:hyperlink>
      <w:r>
        <w:rPr>
          <w:rFonts w:ascii="Times New Roman" w:hAnsi="Times New Roman" w:cs="Times New Roman"/>
          <w:color w:val="000000"/>
          <w:sz w:val="24"/>
          <w:szCs w:val="24"/>
        </w:rPr>
        <w:t xml:space="preserve"> и </w:t>
      </w:r>
      <w:hyperlink r:id="rId141"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E91630" w:rsidRDefault="00E91630">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r>
        <w:rPr>
          <w:rFonts w:ascii="Times New Roman" w:hAnsi="Times New Roman" w:cs="Times New Roman"/>
          <w:color w:val="000000"/>
          <w:sz w:val="24"/>
          <w:szCs w:val="24"/>
        </w:rPr>
        <w:pict>
          <v:shape id="_x0000_i114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2_ГЛ_7_7_П_37_92CN__point_37"/>
      <w:bookmarkEnd w:id="104"/>
      <w:r>
        <w:rPr>
          <w:rFonts w:ascii="Times New Roman" w:hAnsi="Times New Roman" w:cs="Times New Roman"/>
          <w:color w:val="000000"/>
          <w:sz w:val="24"/>
          <w:szCs w:val="24"/>
        </w:rPr>
        <w:t xml:space="preserve">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w:t>
      </w:r>
      <w:r>
        <w:rPr>
          <w:rFonts w:ascii="Times New Roman" w:hAnsi="Times New Roman" w:cs="Times New Roman"/>
          <w:color w:val="000000"/>
          <w:sz w:val="24"/>
          <w:szCs w:val="24"/>
        </w:rPr>
        <w:lastRenderedPageBreak/>
        <w:t>установленную законодательством (далее – 1 Гкал), и количества тепловой энергии, израсходованной на подогрев воды, определяемого:</w:t>
      </w:r>
      <w:r>
        <w:rPr>
          <w:rFonts w:ascii="Times New Roman" w:hAnsi="Times New Roman" w:cs="Times New Roman"/>
          <w:color w:val="000000"/>
          <w:sz w:val="24"/>
          <w:szCs w:val="24"/>
        </w:rPr>
        <w:pict>
          <v:shape id="_x0000_i115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r:id="rId142"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в межотопительном периоде – в порядке, установленном в абзаце втором настоящей части;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r>
        <w:rPr>
          <w:rFonts w:ascii="Times New Roman" w:hAnsi="Times New Roman" w:cs="Times New Roman"/>
          <w:color w:val="000000"/>
          <w:sz w:val="24"/>
          <w:szCs w:val="24"/>
        </w:rPr>
        <w:pict>
          <v:shape id="_x0000_i115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r>
        <w:rPr>
          <w:rFonts w:ascii="Times New Roman" w:hAnsi="Times New Roman" w:cs="Times New Roman"/>
          <w:color w:val="000000"/>
          <w:sz w:val="24"/>
          <w:szCs w:val="24"/>
        </w:rPr>
        <w:pict>
          <v:shape id="_x0000_i115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горячего водоснабжения осуществляется плательщиками жилищно-коммунальных услуг по:</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w:t>
      </w:r>
      <w:hyperlink r:id="rId143"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w:t>
      </w:r>
      <w:hyperlink r:id="rId144" w:history="1">
        <w:r>
          <w:rPr>
            <w:rFonts w:ascii="Times New Roman" w:hAnsi="Times New Roman" w:cs="Times New Roman"/>
            <w:color w:val="0000FF"/>
            <w:sz w:val="24"/>
            <w:szCs w:val="24"/>
          </w:rPr>
          <w:t>пунктах 12[1]</w:t>
        </w:r>
      </w:hyperlink>
      <w:r>
        <w:rPr>
          <w:rFonts w:ascii="Times New Roman" w:hAnsi="Times New Roman" w:cs="Times New Roman"/>
          <w:color w:val="000000"/>
          <w:sz w:val="24"/>
          <w:szCs w:val="24"/>
        </w:rPr>
        <w:t xml:space="preserve"> и </w:t>
      </w:r>
      <w:hyperlink r:id="rId145" w:history="1">
        <w:r>
          <w:rPr>
            <w:rFonts w:ascii="Times New Roman" w:hAnsi="Times New Roman" w:cs="Times New Roman"/>
            <w:color w:val="0000FF"/>
            <w:sz w:val="24"/>
            <w:szCs w:val="24"/>
          </w:rPr>
          <w:t>12[4]</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146" w:history="1">
        <w:r>
          <w:rPr>
            <w:rFonts w:ascii="Times New Roman" w:hAnsi="Times New Roman" w:cs="Times New Roman"/>
            <w:color w:val="0000FF"/>
            <w:sz w:val="24"/>
            <w:szCs w:val="24"/>
          </w:rPr>
          <w:t>пунктах 12[2]</w:t>
        </w:r>
      </w:hyperlink>
      <w:r>
        <w:rPr>
          <w:rFonts w:ascii="Times New Roman" w:hAnsi="Times New Roman" w:cs="Times New Roman"/>
          <w:color w:val="000000"/>
          <w:sz w:val="24"/>
          <w:szCs w:val="24"/>
        </w:rPr>
        <w:t xml:space="preserve">, </w:t>
      </w:r>
      <w:hyperlink r:id="rId147"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48" w:history="1">
        <w:r>
          <w:rPr>
            <w:rFonts w:ascii="Times New Roman" w:hAnsi="Times New Roman" w:cs="Times New Roman"/>
            <w:color w:val="0000FF"/>
            <w:sz w:val="24"/>
            <w:szCs w:val="24"/>
          </w:rPr>
          <w:t>13[1]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5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w:t>
      </w:r>
      <w:r>
        <w:rPr>
          <w:rFonts w:ascii="Times New Roman" w:hAnsi="Times New Roman" w:cs="Times New Roman"/>
          <w:color w:val="000000"/>
          <w:sz w:val="24"/>
          <w:szCs w:val="24"/>
        </w:rPr>
        <w:lastRenderedPageBreak/>
        <w:t>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r>
        <w:rPr>
          <w:rFonts w:ascii="Times New Roman" w:hAnsi="Times New Roman" w:cs="Times New Roman"/>
          <w:color w:val="000000"/>
          <w:sz w:val="24"/>
          <w:szCs w:val="24"/>
        </w:rPr>
        <w:pict>
          <v:shape id="_x0000_i115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2_ГЛ_7_7_П_38_94CN__point_38"/>
      <w:bookmarkEnd w:id="105"/>
      <w:r>
        <w:rPr>
          <w:rFonts w:ascii="Times New Roman" w:hAnsi="Times New Roman" w:cs="Times New Roman"/>
          <w:color w:val="000000"/>
          <w:sz w:val="24"/>
          <w:szCs w:val="24"/>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6" w:name="CA0_ПОЛ__2_ГЛ_8_8CN__chapter_8"/>
      <w:bookmarkEnd w:id="106"/>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ПЛАТА ЗА УСЛУГИ ТЕПЛОСНАБЖЕНИЯ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2_ГЛ_8_8_П_39_95CN__point_39"/>
      <w:bookmarkEnd w:id="107"/>
      <w:r>
        <w:rPr>
          <w:rFonts w:ascii="Times New Roman" w:hAnsi="Times New Roman" w:cs="Times New Roman"/>
          <w:color w:val="000000"/>
          <w:sz w:val="24"/>
          <w:szCs w:val="24"/>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r:id="rId149"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Положению.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r>
        <w:rPr>
          <w:rFonts w:ascii="Times New Roman" w:hAnsi="Times New Roman" w:cs="Times New Roman"/>
          <w:color w:val="000000"/>
          <w:sz w:val="24"/>
          <w:szCs w:val="24"/>
        </w:rPr>
        <w:pict>
          <v:shape id="_x0000_i115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теплоснабжения (отопление) осуществляется плательщиками жилищно-коммунальных услуг по:</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w:t>
      </w:r>
      <w:hyperlink r:id="rId150"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w:t>
      </w:r>
      <w:hyperlink r:id="rId151" w:history="1">
        <w:r>
          <w:rPr>
            <w:rFonts w:ascii="Times New Roman" w:hAnsi="Times New Roman" w:cs="Times New Roman"/>
            <w:color w:val="0000FF"/>
            <w:sz w:val="24"/>
            <w:szCs w:val="24"/>
          </w:rPr>
          <w:t>пунктах 12[1]</w:t>
        </w:r>
      </w:hyperlink>
      <w:r>
        <w:rPr>
          <w:rFonts w:ascii="Times New Roman" w:hAnsi="Times New Roman" w:cs="Times New Roman"/>
          <w:color w:val="000000"/>
          <w:sz w:val="24"/>
          <w:szCs w:val="24"/>
        </w:rPr>
        <w:t xml:space="preserve"> и </w:t>
      </w:r>
      <w:hyperlink r:id="rId152" w:history="1">
        <w:r>
          <w:rPr>
            <w:rFonts w:ascii="Times New Roman" w:hAnsi="Times New Roman" w:cs="Times New Roman"/>
            <w:color w:val="0000FF"/>
            <w:sz w:val="24"/>
            <w:szCs w:val="24"/>
          </w:rPr>
          <w:t>12[4]</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r:id="rId153" w:history="1">
        <w:r>
          <w:rPr>
            <w:rFonts w:ascii="Times New Roman" w:hAnsi="Times New Roman" w:cs="Times New Roman"/>
            <w:color w:val="0000FF"/>
            <w:sz w:val="24"/>
            <w:szCs w:val="24"/>
          </w:rPr>
          <w:t>пунктах 12[2]</w:t>
        </w:r>
      </w:hyperlink>
      <w:r>
        <w:rPr>
          <w:rFonts w:ascii="Times New Roman" w:hAnsi="Times New Roman" w:cs="Times New Roman"/>
          <w:color w:val="000000"/>
          <w:sz w:val="24"/>
          <w:szCs w:val="24"/>
        </w:rPr>
        <w:t xml:space="preserve">, </w:t>
      </w:r>
      <w:hyperlink r:id="rId15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55" w:history="1">
        <w:r>
          <w:rPr>
            <w:rFonts w:ascii="Times New Roman" w:hAnsi="Times New Roman" w:cs="Times New Roman"/>
            <w:color w:val="0000FF"/>
            <w:sz w:val="24"/>
            <w:szCs w:val="24"/>
          </w:rPr>
          <w:t>13[1]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5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r>
        <w:rPr>
          <w:rFonts w:ascii="Times New Roman" w:hAnsi="Times New Roman" w:cs="Times New Roman"/>
          <w:color w:val="000000"/>
          <w:sz w:val="24"/>
          <w:szCs w:val="24"/>
        </w:rPr>
        <w:pict>
          <v:shape id="_x0000_i115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r>
        <w:rPr>
          <w:rFonts w:ascii="Times New Roman" w:hAnsi="Times New Roman" w:cs="Times New Roman"/>
          <w:color w:val="000000"/>
          <w:sz w:val="24"/>
          <w:szCs w:val="24"/>
        </w:rPr>
        <w:pict>
          <v:shape id="_x0000_i115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2_ГЛ_8_8_П_40_96CN__point_40"/>
      <w:bookmarkEnd w:id="108"/>
      <w:r>
        <w:rPr>
          <w:rFonts w:ascii="Times New Roman" w:hAnsi="Times New Roman" w:cs="Times New Roman"/>
          <w:color w:val="000000"/>
          <w:sz w:val="24"/>
          <w:szCs w:val="24"/>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r>
        <w:rPr>
          <w:rFonts w:ascii="Times New Roman" w:hAnsi="Times New Roman" w:cs="Times New Roman"/>
          <w:color w:val="000000"/>
          <w:sz w:val="24"/>
          <w:szCs w:val="24"/>
        </w:rPr>
        <w:pict>
          <v:shape id="_x0000_i115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r>
        <w:rPr>
          <w:rFonts w:ascii="Times New Roman" w:hAnsi="Times New Roman" w:cs="Times New Roman"/>
          <w:color w:val="000000"/>
          <w:sz w:val="24"/>
          <w:szCs w:val="24"/>
        </w:rPr>
        <w:pict>
          <v:shape id="_x0000_i116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w:t>
      </w:r>
      <w:r>
        <w:rPr>
          <w:rFonts w:ascii="Times New Roman" w:hAnsi="Times New Roman" w:cs="Times New Roman"/>
          <w:color w:val="000000"/>
          <w:sz w:val="24"/>
          <w:szCs w:val="24"/>
        </w:rPr>
        <w:lastRenderedPageBreak/>
        <w:t>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r>
        <w:rPr>
          <w:rFonts w:ascii="Times New Roman" w:hAnsi="Times New Roman" w:cs="Times New Roman"/>
          <w:color w:val="000000"/>
          <w:sz w:val="24"/>
          <w:szCs w:val="24"/>
        </w:rPr>
        <w:pict>
          <v:shape id="_x0000_i116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r>
        <w:rPr>
          <w:rFonts w:ascii="Times New Roman" w:hAnsi="Times New Roman" w:cs="Times New Roman"/>
          <w:color w:val="000000"/>
          <w:sz w:val="24"/>
          <w:szCs w:val="24"/>
        </w:rPr>
        <w:pict>
          <v:shape id="_x0000_i116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2_ГЛ_8_8_П_41_99CN__point_41"/>
      <w:bookmarkEnd w:id="109"/>
      <w:r>
        <w:rPr>
          <w:rFonts w:ascii="Times New Roman" w:hAnsi="Times New Roman" w:cs="Times New Roman"/>
          <w:color w:val="000000"/>
          <w:sz w:val="24"/>
          <w:szCs w:val="24"/>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r>
        <w:rPr>
          <w:rFonts w:ascii="Times New Roman" w:hAnsi="Times New Roman" w:cs="Times New Roman"/>
          <w:color w:val="000000"/>
          <w:sz w:val="24"/>
          <w:szCs w:val="24"/>
        </w:rPr>
        <w:pict>
          <v:shape id="_x0000_i116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r>
        <w:rPr>
          <w:rFonts w:ascii="Times New Roman" w:hAnsi="Times New Roman" w:cs="Times New Roman"/>
          <w:color w:val="000000"/>
          <w:sz w:val="24"/>
          <w:szCs w:val="24"/>
        </w:rPr>
        <w:pict>
          <v:shape id="_x0000_i116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2_ГЛ_8_8_П_42_101CN__point_42"/>
      <w:bookmarkEnd w:id="110"/>
      <w:r>
        <w:rPr>
          <w:rFonts w:ascii="Times New Roman" w:hAnsi="Times New Roman" w:cs="Times New Roman"/>
          <w:color w:val="000000"/>
          <w:sz w:val="24"/>
          <w:szCs w:val="24"/>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r:id="rId156" w:history="1">
        <w:r>
          <w:rPr>
            <w:rFonts w:ascii="Times New Roman" w:hAnsi="Times New Roman" w:cs="Times New Roman"/>
            <w:color w:val="0000FF"/>
            <w:sz w:val="24"/>
            <w:szCs w:val="24"/>
          </w:rPr>
          <w:t>пункте 39</w:t>
        </w:r>
      </w:hyperlink>
      <w:r>
        <w:rPr>
          <w:rFonts w:ascii="Times New Roman" w:hAnsi="Times New Roman" w:cs="Times New Roman"/>
          <w:color w:val="000000"/>
          <w:sz w:val="24"/>
          <w:szCs w:val="24"/>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r>
        <w:rPr>
          <w:rFonts w:ascii="Times New Roman" w:hAnsi="Times New Roman" w:cs="Times New Roman"/>
          <w:color w:val="000000"/>
          <w:sz w:val="24"/>
          <w:szCs w:val="24"/>
        </w:rPr>
        <w:pict>
          <v:shape id="_x0000_i116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r:id="rId157" w:history="1">
        <w:r>
          <w:rPr>
            <w:rFonts w:ascii="Times New Roman" w:hAnsi="Times New Roman" w:cs="Times New Roman"/>
            <w:color w:val="0000FF"/>
            <w:sz w:val="24"/>
            <w:szCs w:val="24"/>
          </w:rPr>
          <w:t>пунктом 39</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r:id="rId158" w:history="1">
        <w:r>
          <w:rPr>
            <w:rFonts w:ascii="Times New Roman" w:hAnsi="Times New Roman" w:cs="Times New Roman"/>
            <w:color w:val="0000FF"/>
            <w:sz w:val="24"/>
            <w:szCs w:val="24"/>
          </w:rPr>
          <w:t>пунктом 39</w:t>
        </w:r>
      </w:hyperlink>
      <w:r>
        <w:rPr>
          <w:rFonts w:ascii="Times New Roman" w:hAnsi="Times New Roman" w:cs="Times New Roman"/>
          <w:color w:val="000000"/>
          <w:sz w:val="24"/>
          <w:szCs w:val="24"/>
        </w:rPr>
        <w:t xml:space="preserve"> настоящего Положения, </w:t>
      </w:r>
      <w:r>
        <w:rPr>
          <w:rFonts w:ascii="Times New Roman" w:hAnsi="Times New Roman" w:cs="Times New Roman"/>
          <w:color w:val="000000"/>
          <w:sz w:val="24"/>
          <w:szCs w:val="24"/>
        </w:rPr>
        <w:lastRenderedPageBreak/>
        <w:t>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r:id="rId159" w:history="1">
        <w:r>
          <w:rPr>
            <w:rFonts w:ascii="Times New Roman" w:hAnsi="Times New Roman" w:cs="Times New Roman"/>
            <w:color w:val="0000FF"/>
            <w:sz w:val="24"/>
            <w:szCs w:val="24"/>
          </w:rPr>
          <w:t>пунктом 39</w:t>
        </w:r>
      </w:hyperlink>
      <w:r>
        <w:rPr>
          <w:rFonts w:ascii="Times New Roman" w:hAnsi="Times New Roman" w:cs="Times New Roman"/>
          <w:color w:val="000000"/>
          <w:sz w:val="24"/>
          <w:szCs w:val="24"/>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2_ГЛ_8_8_П_43_103CN__point_43"/>
      <w:bookmarkEnd w:id="111"/>
      <w:r>
        <w:rPr>
          <w:rFonts w:ascii="Times New Roman" w:hAnsi="Times New Roman" w:cs="Times New Roman"/>
          <w:color w:val="000000"/>
          <w:sz w:val="24"/>
          <w:szCs w:val="24"/>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r>
        <w:rPr>
          <w:rFonts w:ascii="Times New Roman" w:hAnsi="Times New Roman" w:cs="Times New Roman"/>
          <w:color w:val="000000"/>
          <w:sz w:val="24"/>
          <w:szCs w:val="24"/>
        </w:rPr>
        <w:pict>
          <v:shape id="_x0000_i1166"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2" w:name="CA0_ПОЛ__2_ГЛ_9_9CN__chapter_9"/>
      <w:bookmarkEnd w:id="112"/>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ПЛАТА ЗА УСЛУГИ ЭЛЕКТРОСНАБЖЕНИЯ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2_ГЛ_9_9_П_44_104CN__point_44"/>
      <w:bookmarkEnd w:id="113"/>
      <w:r>
        <w:rPr>
          <w:rFonts w:ascii="Times New Roman" w:hAnsi="Times New Roman" w:cs="Times New Roman"/>
          <w:color w:val="000000"/>
          <w:sz w:val="24"/>
          <w:szCs w:val="24"/>
        </w:rPr>
        <w:lastRenderedPageBreak/>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r:id="rId160"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r:id="rId161"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дифференцированных по временным периодам тарифов;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одноставочного тарифа.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w:t>
      </w:r>
      <w:r>
        <w:rPr>
          <w:rFonts w:ascii="Times New Roman" w:hAnsi="Times New Roman" w:cs="Times New Roman"/>
          <w:color w:val="000000"/>
          <w:sz w:val="24"/>
          <w:szCs w:val="24"/>
        </w:rPr>
        <w:lastRenderedPageBreak/>
        <w:t>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r>
        <w:rPr>
          <w:rFonts w:ascii="Times New Roman" w:hAnsi="Times New Roman" w:cs="Times New Roman"/>
          <w:color w:val="000000"/>
          <w:sz w:val="24"/>
          <w:szCs w:val="24"/>
        </w:rPr>
        <w:pict>
          <v:shape id="_x0000_i116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r>
        <w:rPr>
          <w:rFonts w:ascii="Times New Roman" w:hAnsi="Times New Roman" w:cs="Times New Roman"/>
          <w:color w:val="000000"/>
          <w:sz w:val="24"/>
          <w:szCs w:val="24"/>
        </w:rPr>
        <w:pict>
          <v:shape id="_x0000_i116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r>
        <w:rPr>
          <w:rFonts w:ascii="Times New Roman" w:hAnsi="Times New Roman" w:cs="Times New Roman"/>
          <w:color w:val="000000"/>
          <w:sz w:val="24"/>
          <w:szCs w:val="24"/>
        </w:rPr>
        <w:pict>
          <v:shape id="_x0000_i116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2_ГЛ_9_9_П_44_1__108CN__point_4"/>
      <w:bookmarkEnd w:id="114"/>
      <w:r>
        <w:rPr>
          <w:rFonts w:ascii="Times New Roman" w:hAnsi="Times New Roman" w:cs="Times New Roman"/>
          <w:color w:val="000000"/>
          <w:sz w:val="24"/>
          <w:szCs w:val="24"/>
        </w:rPr>
        <w:t>44[1]. Исключен.</w:t>
      </w:r>
      <w:r>
        <w:rPr>
          <w:rFonts w:ascii="Times New Roman" w:hAnsi="Times New Roman" w:cs="Times New Roman"/>
          <w:color w:val="000000"/>
          <w:sz w:val="24"/>
          <w:szCs w:val="24"/>
        </w:rPr>
        <w:pict>
          <v:shape id="_x0000_i117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2_ГЛ_9_9_П_44_2__109CN__point_4"/>
      <w:bookmarkEnd w:id="115"/>
      <w:r>
        <w:rPr>
          <w:rFonts w:ascii="Times New Roman" w:hAnsi="Times New Roman" w:cs="Times New Roman"/>
          <w:color w:val="000000"/>
          <w:sz w:val="24"/>
          <w:szCs w:val="24"/>
        </w:rPr>
        <w:t>44[2]. Исключен.</w:t>
      </w:r>
      <w:r>
        <w:rPr>
          <w:rFonts w:ascii="Times New Roman" w:hAnsi="Times New Roman" w:cs="Times New Roman"/>
          <w:color w:val="000000"/>
          <w:sz w:val="24"/>
          <w:szCs w:val="24"/>
        </w:rPr>
        <w:pict>
          <v:shape id="_x0000_i117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2_ГЛ_9_9_П_44_3__110CN__point_4"/>
      <w:bookmarkEnd w:id="116"/>
      <w:r>
        <w:rPr>
          <w:rFonts w:ascii="Times New Roman" w:hAnsi="Times New Roman" w:cs="Times New Roman"/>
          <w:color w:val="000000"/>
          <w:sz w:val="24"/>
          <w:szCs w:val="24"/>
        </w:rPr>
        <w:t>44[3]. Исключен.</w:t>
      </w:r>
      <w:r>
        <w:rPr>
          <w:rFonts w:ascii="Times New Roman" w:hAnsi="Times New Roman" w:cs="Times New Roman"/>
          <w:color w:val="000000"/>
          <w:sz w:val="24"/>
          <w:szCs w:val="24"/>
        </w:rPr>
        <w:pict>
          <v:shape id="_x0000_i1172"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7" w:name="CA0_ПОЛ__2_ГЛ_10_10CN__chapter_10"/>
      <w:bookmarkEnd w:id="117"/>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ПЛАТА ЗА УСЛУГИ ГАЗОСНАБЖЕНИЯ, СНАБЖЕНИЯ СЖИЖЕННЫМ УГЛЕВОДОРОДНЫМ ГАЗОМ ОТ ИНДИВИДУАЛЬНОЙ БАЛЛОННОЙ УСТАНОВКИ</w:t>
      </w:r>
      <w:r>
        <w:rPr>
          <w:rFonts w:ascii="Times New Roman" w:hAnsi="Times New Roman" w:cs="Times New Roman"/>
          <w:b/>
          <w:caps/>
          <w:color w:val="000000"/>
          <w:sz w:val="24"/>
          <w:szCs w:val="24"/>
        </w:rPr>
        <w:pict>
          <v:shape id="_x0000_i117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2_ГЛ_10_11_П_45_111CN__point_45"/>
      <w:bookmarkEnd w:id="118"/>
      <w:r>
        <w:rPr>
          <w:rFonts w:ascii="Times New Roman" w:hAnsi="Times New Roman" w:cs="Times New Roman"/>
          <w:color w:val="000000"/>
          <w:sz w:val="24"/>
          <w:szCs w:val="24"/>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162"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w:t>
      </w:r>
      <w:r>
        <w:rPr>
          <w:rFonts w:ascii="Times New Roman" w:hAnsi="Times New Roman" w:cs="Times New Roman"/>
          <w:color w:val="000000"/>
          <w:sz w:val="24"/>
          <w:szCs w:val="24"/>
        </w:rPr>
        <w:lastRenderedPageBreak/>
        <w:t>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r>
        <w:rPr>
          <w:rFonts w:ascii="Times New Roman" w:hAnsi="Times New Roman" w:cs="Times New Roman"/>
          <w:color w:val="000000"/>
          <w:sz w:val="24"/>
          <w:szCs w:val="24"/>
        </w:rPr>
        <w:pict>
          <v:shape id="_x0000_i117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2_ГЛ_10_11_П_45_113_ПП_45_1_21C"/>
      <w:bookmarkEnd w:id="119"/>
      <w:r>
        <w:rPr>
          <w:rFonts w:ascii="Times New Roman" w:hAnsi="Times New Roman" w:cs="Times New Roman"/>
          <w:color w:val="000000"/>
          <w:sz w:val="24"/>
          <w:szCs w:val="24"/>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3000 куб. метров включительно – по субсидируемым государством ценам для населения;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5500 куб. метров – по ценам, обеспечивающим полное возмещение экономически обоснованных затрат на оказание этой услуги;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2_ГЛ_10_11_П_45_113_ПП_45_2_22C"/>
      <w:bookmarkEnd w:id="120"/>
      <w:r>
        <w:rPr>
          <w:rFonts w:ascii="Times New Roman" w:hAnsi="Times New Roman" w:cs="Times New Roman"/>
          <w:color w:val="000000"/>
          <w:sz w:val="24"/>
          <w:szCs w:val="24"/>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r>
        <w:rPr>
          <w:rFonts w:ascii="Times New Roman" w:hAnsi="Times New Roman" w:cs="Times New Roman"/>
          <w:color w:val="000000"/>
          <w:sz w:val="24"/>
          <w:szCs w:val="24"/>
        </w:rPr>
        <w:pict>
          <v:shape id="_x0000_i117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r>
        <w:rPr>
          <w:rFonts w:ascii="Times New Roman" w:hAnsi="Times New Roman" w:cs="Times New Roman"/>
          <w:color w:val="000000"/>
          <w:sz w:val="24"/>
          <w:szCs w:val="24"/>
        </w:rPr>
        <w:pict>
          <v:shape id="_x0000_i117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w:t>
      </w:r>
      <w:r>
        <w:rPr>
          <w:rFonts w:ascii="Times New Roman" w:hAnsi="Times New Roman" w:cs="Times New Roman"/>
          <w:color w:val="000000"/>
          <w:sz w:val="24"/>
          <w:szCs w:val="24"/>
        </w:rPr>
        <w:lastRenderedPageBreak/>
        <w:t>потребляется тепловая энергия, производимая газовым отопительным прибором, в том числе с использованием другого газового оборудования.</w:t>
      </w:r>
      <w:r>
        <w:rPr>
          <w:rFonts w:ascii="Times New Roman" w:hAnsi="Times New Roman" w:cs="Times New Roman"/>
          <w:color w:val="000000"/>
          <w:sz w:val="24"/>
          <w:szCs w:val="24"/>
        </w:rPr>
        <w:pict>
          <v:shape id="_x0000_i117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r>
        <w:rPr>
          <w:rFonts w:ascii="Times New Roman" w:hAnsi="Times New Roman" w:cs="Times New Roman"/>
          <w:color w:val="000000"/>
          <w:sz w:val="24"/>
          <w:szCs w:val="24"/>
        </w:rPr>
        <w:pict>
          <v:shape id="_x0000_i117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r>
        <w:rPr>
          <w:rFonts w:ascii="Times New Roman" w:hAnsi="Times New Roman" w:cs="Times New Roman"/>
          <w:color w:val="000000"/>
          <w:sz w:val="24"/>
          <w:szCs w:val="24"/>
        </w:rPr>
        <w:pict>
          <v:shape id="_x0000_i117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r:id="rId163" w:history="1">
        <w:r>
          <w:rPr>
            <w:rFonts w:ascii="Times New Roman" w:hAnsi="Times New Roman" w:cs="Times New Roman"/>
            <w:color w:val="0000FF"/>
            <w:sz w:val="24"/>
            <w:szCs w:val="24"/>
          </w:rPr>
          <w:t>пункте 12[1]</w:t>
        </w:r>
      </w:hyperlink>
      <w:r>
        <w:rPr>
          <w:rFonts w:ascii="Times New Roman" w:hAnsi="Times New Roman" w:cs="Times New Roman"/>
          <w:color w:val="000000"/>
          <w:sz w:val="24"/>
          <w:szCs w:val="24"/>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r>
        <w:rPr>
          <w:rFonts w:ascii="Times New Roman" w:hAnsi="Times New Roman" w:cs="Times New Roman"/>
          <w:color w:val="000000"/>
          <w:sz w:val="24"/>
          <w:szCs w:val="24"/>
        </w:rPr>
        <w:pict>
          <v:shape id="_x0000_i118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r>
        <w:rPr>
          <w:rFonts w:ascii="Times New Roman" w:hAnsi="Times New Roman" w:cs="Times New Roman"/>
          <w:color w:val="000000"/>
          <w:sz w:val="24"/>
          <w:szCs w:val="24"/>
        </w:rPr>
        <w:pict>
          <v:shape id="_x0000_i118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r>
        <w:rPr>
          <w:rFonts w:ascii="Times New Roman" w:hAnsi="Times New Roman" w:cs="Times New Roman"/>
          <w:color w:val="000000"/>
          <w:sz w:val="24"/>
          <w:szCs w:val="24"/>
        </w:rPr>
        <w:pict>
          <v:shape id="_x0000_i118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2_ГЛ_10_11_П_45_1__115CN__point"/>
      <w:bookmarkEnd w:id="121"/>
      <w:r>
        <w:rPr>
          <w:rFonts w:ascii="Times New Roman" w:hAnsi="Times New Roman" w:cs="Times New Roman"/>
          <w:color w:val="000000"/>
          <w:sz w:val="24"/>
          <w:szCs w:val="24"/>
        </w:rP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w:t>
      </w:r>
      <w:hyperlink r:id="rId164"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w:t>
      </w:r>
      <w:r>
        <w:rPr>
          <w:rFonts w:ascii="Times New Roman" w:hAnsi="Times New Roman" w:cs="Times New Roman"/>
          <w:color w:val="000000"/>
          <w:sz w:val="24"/>
          <w:szCs w:val="24"/>
        </w:rPr>
        <w:lastRenderedPageBreak/>
        <w:t xml:space="preserve">в соответствии с </w:t>
      </w:r>
      <w:hyperlink r:id="rId165"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r>
        <w:rPr>
          <w:rFonts w:ascii="Times New Roman" w:hAnsi="Times New Roman" w:cs="Times New Roman"/>
          <w:color w:val="000000"/>
          <w:sz w:val="24"/>
          <w:szCs w:val="24"/>
        </w:rPr>
        <w:pict>
          <v:shape id="_x0000_i118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2_ГЛ_10_11_П_46_116CN__point_46"/>
      <w:bookmarkEnd w:id="122"/>
      <w:r>
        <w:rPr>
          <w:rFonts w:ascii="Times New Roman" w:hAnsi="Times New Roman" w:cs="Times New Roman"/>
          <w:color w:val="000000"/>
          <w:sz w:val="24"/>
          <w:szCs w:val="24"/>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2_ГЛ_10_11_П_47_117CN__point_47"/>
      <w:bookmarkEnd w:id="123"/>
      <w:r>
        <w:rPr>
          <w:rFonts w:ascii="Times New Roman" w:hAnsi="Times New Roman" w:cs="Times New Roman"/>
          <w:color w:val="000000"/>
          <w:sz w:val="24"/>
          <w:szCs w:val="24"/>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2_ГЛ_10_11_П_48_118CN__point_48"/>
      <w:bookmarkEnd w:id="124"/>
      <w:r>
        <w:rPr>
          <w:rFonts w:ascii="Times New Roman" w:hAnsi="Times New Roman" w:cs="Times New Roman"/>
          <w:color w:val="000000"/>
          <w:sz w:val="24"/>
          <w:szCs w:val="24"/>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w:t>
      </w:r>
      <w:hyperlink r:id="rId166"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w:t>
      </w:r>
      <w:hyperlink r:id="rId167"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r>
        <w:rPr>
          <w:rFonts w:ascii="Times New Roman" w:hAnsi="Times New Roman" w:cs="Times New Roman"/>
          <w:color w:val="000000"/>
          <w:sz w:val="24"/>
          <w:szCs w:val="24"/>
        </w:rPr>
        <w:pict>
          <v:shape id="_x0000_i118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ОЛ__2_ГЛ_10_11_П_49_122CN__point_49"/>
      <w:bookmarkEnd w:id="125"/>
      <w:r>
        <w:rPr>
          <w:rFonts w:ascii="Times New Roman" w:hAnsi="Times New Roman" w:cs="Times New Roman"/>
          <w:color w:val="000000"/>
          <w:sz w:val="24"/>
          <w:szCs w:val="24"/>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r:id="rId168"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определяется путем </w:t>
      </w:r>
      <w:r>
        <w:rPr>
          <w:rFonts w:ascii="Times New Roman" w:hAnsi="Times New Roman" w:cs="Times New Roman"/>
          <w:color w:val="000000"/>
          <w:sz w:val="24"/>
          <w:szCs w:val="24"/>
        </w:rPr>
        <w:lastRenderedPageBreak/>
        <w:t>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r>
        <w:rPr>
          <w:rFonts w:ascii="Times New Roman" w:hAnsi="Times New Roman" w:cs="Times New Roman"/>
          <w:color w:val="000000"/>
          <w:sz w:val="24"/>
          <w:szCs w:val="24"/>
        </w:rPr>
        <w:pict>
          <v:shape id="_x0000_i118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2_ГЛ_10_11_П_49_1__125CN__point"/>
      <w:bookmarkEnd w:id="126"/>
      <w:r>
        <w:rPr>
          <w:rFonts w:ascii="Times New Roman" w:hAnsi="Times New Roman" w:cs="Times New Roman"/>
          <w:color w:val="000000"/>
          <w:sz w:val="24"/>
          <w:szCs w:val="24"/>
        </w:rP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r>
        <w:rPr>
          <w:rFonts w:ascii="Times New Roman" w:hAnsi="Times New Roman" w:cs="Times New Roman"/>
          <w:color w:val="000000"/>
          <w:sz w:val="24"/>
          <w:szCs w:val="24"/>
        </w:rPr>
        <w:pict>
          <v:shape id="_x0000_i1186"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7" w:name="CA0_ПОЛ__2_ГЛ_11_12CN__chapter_11"/>
      <w:bookmarkEnd w:id="127"/>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ПЛАТА ЗА ТЕХНИЧЕСКОЕ ОБСЛУЖИВАНИЕ ЛИФТА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2_ГЛ_11_12_П_50_126CN__point_50"/>
      <w:bookmarkEnd w:id="128"/>
      <w:r>
        <w:rPr>
          <w:rFonts w:ascii="Times New Roman" w:hAnsi="Times New Roman" w:cs="Times New Roman"/>
          <w:color w:val="000000"/>
          <w:sz w:val="24"/>
          <w:szCs w:val="24"/>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r>
        <w:rPr>
          <w:rFonts w:ascii="Times New Roman" w:hAnsi="Times New Roman" w:cs="Times New Roman"/>
          <w:color w:val="000000"/>
          <w:sz w:val="24"/>
          <w:szCs w:val="24"/>
        </w:rPr>
        <w:pict>
          <v:shape id="_x0000_i118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1.11[1] </w:t>
      </w:r>
      <w:hyperlink r:id="rId169"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w:t>
      </w:r>
      <w:r>
        <w:rPr>
          <w:rFonts w:ascii="Times New Roman" w:hAnsi="Times New Roman" w:cs="Times New Roman"/>
          <w:color w:val="000000"/>
          <w:sz w:val="24"/>
          <w:szCs w:val="24"/>
        </w:rPr>
        <w:pict>
          <v:shape id="_x0000_i118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остановочная площадка лифта расположена в подвале, – плательщиками жилищно-коммунальных услуг, проживающими на первом этаже и выше;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лифт останавливается между первым и вторым этажами, – плательщиками жилищно-коммунальных услуг, проживающими на третьем этаже и выше;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первом этаже расположены нежилые помещения, – плательщиками жилищно-коммунальных услуг, проживающими на первом жилом этаже и выше;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2_ГЛ_11_12_П_51_129CN__point_51"/>
      <w:bookmarkEnd w:id="129"/>
      <w:r>
        <w:rPr>
          <w:rFonts w:ascii="Times New Roman" w:hAnsi="Times New Roman" w:cs="Times New Roman"/>
          <w:color w:val="000000"/>
          <w:sz w:val="24"/>
          <w:szCs w:val="24"/>
        </w:rPr>
        <w:t xml:space="preserve">51. Плата за техническое обслуживание лифта вносится с учетом положений </w:t>
      </w:r>
      <w:hyperlink r:id="rId170"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по тарифу, обеспечивающему полное возмещение экономически обоснованных затрат: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предусмотренных в абзаце четвертом </w:t>
      </w:r>
      <w:hyperlink r:id="rId171"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настоящего Положения;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техническое обслуживание лифта вносится с учетом положений </w:t>
      </w:r>
      <w:hyperlink r:id="rId172"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r>
        <w:rPr>
          <w:rFonts w:ascii="Times New Roman" w:hAnsi="Times New Roman" w:cs="Times New Roman"/>
          <w:color w:val="000000"/>
          <w:sz w:val="24"/>
          <w:szCs w:val="24"/>
        </w:rPr>
        <w:pict>
          <v:shape id="_x0000_i1189"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0" w:name="CA0_ПОЛ__2_ГЛ_12_14CN__chapter_12"/>
      <w:bookmarkEnd w:id="130"/>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ПЛАТА ЗА ОБРАЩЕНИЕ С ТВЕРДЫМИ КОММУНАЛЬНЫМИ ОТХОДАМИ</w:t>
      </w:r>
      <w:r>
        <w:rPr>
          <w:rFonts w:ascii="Times New Roman" w:hAnsi="Times New Roman" w:cs="Times New Roman"/>
          <w:b/>
          <w:caps/>
          <w:color w:val="000000"/>
          <w:sz w:val="24"/>
          <w:szCs w:val="24"/>
        </w:rPr>
        <w:pict>
          <v:shape id="_x0000_i119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2_ГЛ_12_15_П_52_132CN__point_52"/>
      <w:bookmarkEnd w:id="131"/>
      <w:r>
        <w:rPr>
          <w:rFonts w:ascii="Times New Roman" w:hAnsi="Times New Roman" w:cs="Times New Roman"/>
          <w:color w:val="000000"/>
          <w:sz w:val="24"/>
          <w:szCs w:val="24"/>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r>
        <w:rPr>
          <w:rFonts w:ascii="Times New Roman" w:hAnsi="Times New Roman" w:cs="Times New Roman"/>
          <w:color w:val="000000"/>
          <w:sz w:val="24"/>
          <w:szCs w:val="24"/>
        </w:rPr>
        <w:pict>
          <v:shape id="_x0000_i119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w:t>
      </w:r>
      <w:r>
        <w:rPr>
          <w:rFonts w:ascii="Times New Roman" w:hAnsi="Times New Roman" w:cs="Times New Roman"/>
          <w:color w:val="000000"/>
          <w:sz w:val="24"/>
          <w:szCs w:val="24"/>
        </w:rPr>
        <w:lastRenderedPageBreak/>
        <w:t>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r>
        <w:rPr>
          <w:rFonts w:ascii="Times New Roman" w:hAnsi="Times New Roman" w:cs="Times New Roman"/>
          <w:color w:val="000000"/>
          <w:sz w:val="24"/>
          <w:szCs w:val="24"/>
        </w:rPr>
        <w:pict>
          <v:shape id="_x0000_i119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r>
        <w:rPr>
          <w:rFonts w:ascii="Times New Roman" w:hAnsi="Times New Roman" w:cs="Times New Roman"/>
          <w:color w:val="000000"/>
          <w:sz w:val="24"/>
          <w:szCs w:val="24"/>
        </w:rPr>
        <w:pict>
          <v:shape id="_x0000_i119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r>
        <w:rPr>
          <w:rFonts w:ascii="Times New Roman" w:hAnsi="Times New Roman" w:cs="Times New Roman"/>
          <w:color w:val="000000"/>
          <w:sz w:val="24"/>
          <w:szCs w:val="24"/>
        </w:rPr>
        <w:pict>
          <v:shape id="_x0000_i119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r>
        <w:rPr>
          <w:rFonts w:ascii="Times New Roman" w:hAnsi="Times New Roman" w:cs="Times New Roman"/>
          <w:color w:val="000000"/>
          <w:sz w:val="24"/>
          <w:szCs w:val="24"/>
        </w:rPr>
        <w:pict>
          <v:shape id="_x0000_i119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2_ГЛ_12_15_П_52_1__136CN__point"/>
      <w:bookmarkEnd w:id="132"/>
      <w:r>
        <w:rPr>
          <w:rFonts w:ascii="Times New Roman" w:hAnsi="Times New Roman" w:cs="Times New Roman"/>
          <w:color w:val="000000"/>
          <w:sz w:val="24"/>
          <w:szCs w:val="24"/>
        </w:rP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r>
        <w:rPr>
          <w:rFonts w:ascii="Times New Roman" w:hAnsi="Times New Roman" w:cs="Times New Roman"/>
          <w:color w:val="000000"/>
          <w:sz w:val="24"/>
          <w:szCs w:val="24"/>
        </w:rPr>
        <w:pict>
          <v:shape id="_x0000_i119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2_ГЛ_12_15_П_53_137CN__point_53"/>
      <w:bookmarkEnd w:id="133"/>
      <w:r>
        <w:rPr>
          <w:rFonts w:ascii="Times New Roman" w:hAnsi="Times New Roman" w:cs="Times New Roman"/>
          <w:color w:val="000000"/>
          <w:sz w:val="24"/>
          <w:szCs w:val="24"/>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r>
        <w:rPr>
          <w:rFonts w:ascii="Times New Roman" w:hAnsi="Times New Roman" w:cs="Times New Roman"/>
          <w:color w:val="000000"/>
          <w:sz w:val="24"/>
          <w:szCs w:val="24"/>
        </w:rPr>
        <w:pict>
          <v:shape id="_x0000_i119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2_ГЛ_12_15_П_54_139CN__point_54"/>
      <w:bookmarkEnd w:id="134"/>
      <w:r>
        <w:rPr>
          <w:rFonts w:ascii="Times New Roman" w:hAnsi="Times New Roman" w:cs="Times New Roman"/>
          <w:color w:val="000000"/>
          <w:sz w:val="24"/>
          <w:szCs w:val="24"/>
        </w:rPr>
        <w:t xml:space="preserve">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w:t>
      </w:r>
      <w:r>
        <w:rPr>
          <w:rFonts w:ascii="Times New Roman" w:hAnsi="Times New Roman" w:cs="Times New Roman"/>
          <w:color w:val="000000"/>
          <w:sz w:val="24"/>
          <w:szCs w:val="24"/>
        </w:rPr>
        <w:lastRenderedPageBreak/>
        <w:t>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r>
        <w:rPr>
          <w:rFonts w:ascii="Times New Roman" w:hAnsi="Times New Roman" w:cs="Times New Roman"/>
          <w:color w:val="000000"/>
          <w:sz w:val="24"/>
          <w:szCs w:val="24"/>
        </w:rPr>
        <w:pict>
          <v:shape id="_x0000_i1198"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5" w:name="CA0_ПОЛ__2_ГЛ_13_16CN__chapter_13"/>
      <w:bookmarkEnd w:id="135"/>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ОЛ__2_ГЛ_13_16_П_55_141CN__point_55"/>
      <w:bookmarkEnd w:id="136"/>
      <w:r>
        <w:rPr>
          <w:rFonts w:ascii="Times New Roman" w:hAnsi="Times New Roman" w:cs="Times New Roman"/>
          <w:color w:val="000000"/>
          <w:sz w:val="24"/>
          <w:szCs w:val="24"/>
        </w:rPr>
        <w:t>55. Плательщики жилищно-коммунальных услуг в общежитиях вносят плату за: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r:id="rId173" w:history="1">
        <w:r>
          <w:rPr>
            <w:rFonts w:ascii="Times New Roman" w:hAnsi="Times New Roman" w:cs="Times New Roman"/>
            <w:color w:val="0000FF"/>
            <w:sz w:val="24"/>
            <w:szCs w:val="24"/>
          </w:rPr>
          <w:t>пунктах 16</w:t>
        </w:r>
      </w:hyperlink>
      <w:r>
        <w:rPr>
          <w:rFonts w:ascii="Times New Roman" w:hAnsi="Times New Roman" w:cs="Times New Roman"/>
          <w:color w:val="000000"/>
          <w:sz w:val="24"/>
          <w:szCs w:val="24"/>
        </w:rPr>
        <w:t xml:space="preserve">, </w:t>
      </w:r>
      <w:hyperlink r:id="rId174"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w:t>
      </w:r>
      <w:hyperlink r:id="rId175"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76" w:history="1">
        <w:r>
          <w:rPr>
            <w:rFonts w:ascii="Times New Roman" w:hAnsi="Times New Roman" w:cs="Times New Roman"/>
            <w:color w:val="0000FF"/>
            <w:sz w:val="24"/>
            <w:szCs w:val="24"/>
          </w:rPr>
          <w:t>22–24</w:t>
        </w:r>
      </w:hyperlink>
      <w:r>
        <w:rPr>
          <w:rFonts w:ascii="Times New Roman" w:hAnsi="Times New Roman" w:cs="Times New Roman"/>
          <w:color w:val="000000"/>
          <w:sz w:val="24"/>
          <w:szCs w:val="24"/>
        </w:rPr>
        <w:t xml:space="preserve">, </w:t>
      </w:r>
      <w:hyperlink r:id="rId177"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и </w:t>
      </w:r>
      <w:hyperlink r:id="rId178" w:history="1">
        <w:r>
          <w:rPr>
            <w:rFonts w:ascii="Times New Roman" w:hAnsi="Times New Roman" w:cs="Times New Roman"/>
            <w:color w:val="0000FF"/>
            <w:sz w:val="24"/>
            <w:szCs w:val="24"/>
          </w:rPr>
          <w:t>39</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9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r>
        <w:rPr>
          <w:rFonts w:ascii="Times New Roman" w:hAnsi="Times New Roman" w:cs="Times New Roman"/>
          <w:color w:val="000000"/>
          <w:sz w:val="24"/>
          <w:szCs w:val="24"/>
        </w:rPr>
        <w:pict>
          <v:shape id="_x0000_i120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2_ГЛ_13_16_П_56_142CN__point_56"/>
      <w:bookmarkEnd w:id="137"/>
      <w:r>
        <w:rPr>
          <w:rFonts w:ascii="Times New Roman" w:hAnsi="Times New Roman" w:cs="Times New Roman"/>
          <w:color w:val="000000"/>
          <w:sz w:val="24"/>
          <w:szCs w:val="24"/>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r>
        <w:rPr>
          <w:rFonts w:ascii="Times New Roman" w:hAnsi="Times New Roman" w:cs="Times New Roman"/>
          <w:color w:val="000000"/>
          <w:sz w:val="24"/>
          <w:szCs w:val="24"/>
        </w:rPr>
        <w:pict>
          <v:shape id="_x0000_i120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r>
        <w:rPr>
          <w:rFonts w:ascii="Times New Roman" w:hAnsi="Times New Roman" w:cs="Times New Roman"/>
          <w:color w:val="000000"/>
          <w:sz w:val="24"/>
          <w:szCs w:val="24"/>
        </w:rPr>
        <w:pict>
          <v:shape id="_x0000_i120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2_ГЛ_13_16_П_57_147CN__point_57"/>
      <w:bookmarkEnd w:id="138"/>
      <w:r>
        <w:rPr>
          <w:rFonts w:ascii="Times New Roman" w:hAnsi="Times New Roman" w:cs="Times New Roman"/>
          <w:color w:val="000000"/>
          <w:sz w:val="24"/>
          <w:szCs w:val="24"/>
        </w:rPr>
        <w:lastRenderedPageBreak/>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r>
        <w:rPr>
          <w:rFonts w:ascii="Times New Roman" w:hAnsi="Times New Roman" w:cs="Times New Roman"/>
          <w:color w:val="000000"/>
          <w:sz w:val="24"/>
          <w:szCs w:val="24"/>
        </w:rPr>
        <w:pict>
          <v:shape id="_x0000_i120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04"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2_ГЛ_13_16_П_58_152CN__point_58"/>
      <w:bookmarkEnd w:id="139"/>
      <w:r>
        <w:rPr>
          <w:rFonts w:ascii="Times New Roman" w:hAnsi="Times New Roman" w:cs="Times New Roman"/>
          <w:color w:val="000000"/>
          <w:sz w:val="24"/>
          <w:szCs w:val="24"/>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r>
        <w:rPr>
          <w:rFonts w:ascii="Times New Roman" w:hAnsi="Times New Roman" w:cs="Times New Roman"/>
          <w:color w:val="000000"/>
          <w:sz w:val="24"/>
          <w:szCs w:val="24"/>
        </w:rPr>
        <w:pict>
          <v:shape id="_x0000_i120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ОЛ__2_ГЛ_13_16_П_59_156CN__point_59"/>
      <w:bookmarkEnd w:id="140"/>
      <w:r>
        <w:rPr>
          <w:rFonts w:ascii="Times New Roman" w:hAnsi="Times New Roman" w:cs="Times New Roman"/>
          <w:color w:val="000000"/>
          <w:sz w:val="24"/>
          <w:szCs w:val="24"/>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r>
        <w:rPr>
          <w:rFonts w:ascii="Times New Roman" w:hAnsi="Times New Roman" w:cs="Times New Roman"/>
          <w:color w:val="000000"/>
          <w:sz w:val="24"/>
          <w:szCs w:val="24"/>
        </w:rPr>
        <w:pict>
          <v:shape id="_x0000_i120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w:t>
      </w:r>
      <w:hyperlink r:id="rId179"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0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2_ГЛ_13_16_П_60_160CN__point_60"/>
      <w:bookmarkEnd w:id="141"/>
      <w:r>
        <w:rPr>
          <w:rFonts w:ascii="Times New Roman" w:hAnsi="Times New Roman" w:cs="Times New Roman"/>
          <w:color w:val="000000"/>
          <w:sz w:val="24"/>
          <w:szCs w:val="24"/>
        </w:rPr>
        <w:t xml:space="preserve">60. Плата за обращение с твердыми коммунальными отходами производится в порядке, установленном в </w:t>
      </w:r>
      <w:hyperlink r:id="rId180" w:history="1">
        <w:r>
          <w:rPr>
            <w:rFonts w:ascii="Times New Roman" w:hAnsi="Times New Roman" w:cs="Times New Roman"/>
            <w:color w:val="0000FF"/>
            <w:sz w:val="24"/>
            <w:szCs w:val="24"/>
          </w:rPr>
          <w:t>пункте 52</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208"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2" w:name="CA0_ПОЛ__2_ГЛ_14_17CN__chapter_14"/>
      <w:bookmarkEnd w:id="142"/>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 xml:space="preserve">ОТВЕТСТВЕННОСТЬ ЗА НЕСВОЕВРЕМЕННОЕ И (ИЛИ) НЕПОЛНОЕ </w:t>
      </w:r>
      <w:r>
        <w:rPr>
          <w:rFonts w:ascii="Times New Roman" w:hAnsi="Times New Roman" w:cs="Times New Roman"/>
          <w:b/>
          <w:caps/>
          <w:color w:val="000000"/>
          <w:sz w:val="24"/>
          <w:szCs w:val="24"/>
        </w:rPr>
        <w:lastRenderedPageBreak/>
        <w:t>ВНЕСЕНИЕ ПЛАТЫ ЗА ЖИЛИЩНО-КОММУНАЛЬНЫЕ УСЛУГИ И ПЛАТЫ ЗА ПОЛЬЗОВАНИЕ ЖИЛЫМ ПОМЕЩЕНИЕМ, ВОЗМЕЩЕНИЕ РАСХОДОВ НА ЭЛЕКТРОЭНЕРГИЮ</w:t>
      </w:r>
      <w:r>
        <w:rPr>
          <w:rFonts w:ascii="Times New Roman" w:hAnsi="Times New Roman" w:cs="Times New Roman"/>
          <w:b/>
          <w:caps/>
          <w:color w:val="000000"/>
          <w:sz w:val="24"/>
          <w:szCs w:val="24"/>
        </w:rPr>
        <w:pict>
          <v:shape id="_x0000_i120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ОЛ__2_ГЛ_14_18_П_61_162CN__point_61"/>
      <w:bookmarkEnd w:id="143"/>
      <w:r>
        <w:rPr>
          <w:rFonts w:ascii="Times New Roman" w:hAnsi="Times New Roman" w:cs="Times New Roman"/>
          <w:color w:val="000000"/>
          <w:sz w:val="24"/>
          <w:szCs w:val="24"/>
        </w:rP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r>
        <w:rPr>
          <w:rFonts w:ascii="Times New Roman" w:hAnsi="Times New Roman" w:cs="Times New Roman"/>
          <w:color w:val="000000"/>
          <w:sz w:val="24"/>
          <w:szCs w:val="24"/>
        </w:rPr>
        <w:pict>
          <v:shape id="_x0000_i121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ОЛ__2_ГЛ_14_18_П_62_164CN__point_62"/>
      <w:bookmarkEnd w:id="144"/>
      <w:r>
        <w:rPr>
          <w:rFonts w:ascii="Times New Roman" w:hAnsi="Times New Roman" w:cs="Times New Roman"/>
          <w:color w:val="000000"/>
          <w:sz w:val="24"/>
          <w:szCs w:val="24"/>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r>
        <w:rPr>
          <w:rFonts w:ascii="Times New Roman" w:hAnsi="Times New Roman" w:cs="Times New Roman"/>
          <w:color w:val="000000"/>
          <w:sz w:val="24"/>
          <w:szCs w:val="24"/>
        </w:rPr>
        <w:pict>
          <v:shape id="_x0000_i121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r>
        <w:rPr>
          <w:rFonts w:ascii="Times New Roman" w:hAnsi="Times New Roman" w:cs="Times New Roman"/>
          <w:color w:val="000000"/>
          <w:sz w:val="24"/>
          <w:szCs w:val="24"/>
        </w:rPr>
        <w:pict>
          <v:shape id="_x0000_i121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r>
        <w:rPr>
          <w:rFonts w:ascii="Times New Roman" w:hAnsi="Times New Roman" w:cs="Times New Roman"/>
          <w:color w:val="000000"/>
          <w:sz w:val="24"/>
          <w:szCs w:val="24"/>
        </w:rPr>
        <w:pict>
          <v:shape id="_x0000_i121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2_ГЛ_14_18_П_63_167CN__point_63"/>
      <w:bookmarkEnd w:id="145"/>
      <w:r>
        <w:rPr>
          <w:rFonts w:ascii="Times New Roman" w:hAnsi="Times New Roman" w:cs="Times New Roman"/>
          <w:color w:val="000000"/>
          <w:sz w:val="24"/>
          <w:szCs w:val="24"/>
        </w:rPr>
        <w:t xml:space="preserve">63. Начисление и взимание пеней, указанных в </w:t>
      </w:r>
      <w:hyperlink r:id="rId181" w:history="1">
        <w:r>
          <w:rPr>
            <w:rFonts w:ascii="Times New Roman" w:hAnsi="Times New Roman" w:cs="Times New Roman"/>
            <w:color w:val="0000FF"/>
            <w:sz w:val="24"/>
            <w:szCs w:val="24"/>
          </w:rPr>
          <w:t>пункте 62</w:t>
        </w:r>
      </w:hyperlink>
      <w:r>
        <w:rPr>
          <w:rFonts w:ascii="Times New Roman" w:hAnsi="Times New Roman" w:cs="Times New Roman"/>
          <w:color w:val="000000"/>
          <w:sz w:val="24"/>
          <w:szCs w:val="24"/>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w:t>
      </w:r>
      <w:r>
        <w:rPr>
          <w:rFonts w:ascii="Times New Roman" w:hAnsi="Times New Roman" w:cs="Times New Roman"/>
          <w:color w:val="000000"/>
          <w:sz w:val="24"/>
          <w:szCs w:val="24"/>
        </w:rPr>
        <w:lastRenderedPageBreak/>
        <w:t>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r>
        <w:rPr>
          <w:rFonts w:ascii="Times New Roman" w:hAnsi="Times New Roman" w:cs="Times New Roman"/>
          <w:color w:val="000000"/>
          <w:sz w:val="24"/>
          <w:szCs w:val="24"/>
        </w:rPr>
        <w:pict>
          <v:shape id="_x0000_i1214"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6" w:name="CA0_ПОЛ__2_ГЛ_15_19CN__chapter_15"/>
      <w:bookmarkEnd w:id="146"/>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ВОЗМЕЩЕНИЕ РАСХОДОВ НА ЭЛЕКТРОЭНЕРГИЮ</w:t>
      </w:r>
      <w:r>
        <w:rPr>
          <w:rFonts w:ascii="Times New Roman" w:hAnsi="Times New Roman" w:cs="Times New Roman"/>
          <w:b/>
          <w:caps/>
          <w:color w:val="000000"/>
          <w:sz w:val="24"/>
          <w:szCs w:val="24"/>
        </w:rPr>
        <w:pict>
          <v:shape id="_x0000_i121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2_ГЛ_15_20_П_64_169CN__point_64"/>
      <w:bookmarkEnd w:id="147"/>
      <w:r>
        <w:rPr>
          <w:rFonts w:ascii="Times New Roman" w:hAnsi="Times New Roman" w:cs="Times New Roman"/>
          <w:color w:val="000000"/>
          <w:sz w:val="24"/>
          <w:szCs w:val="24"/>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1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r>
        <w:rPr>
          <w:rFonts w:ascii="Times New Roman" w:hAnsi="Times New Roman" w:cs="Times New Roman"/>
          <w:color w:val="000000"/>
          <w:sz w:val="24"/>
          <w:szCs w:val="24"/>
        </w:rPr>
        <w:pict>
          <v:shape id="_x0000_i1217"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r>
        <w:rPr>
          <w:rFonts w:ascii="Times New Roman" w:hAnsi="Times New Roman" w:cs="Times New Roman"/>
          <w:color w:val="000000"/>
          <w:sz w:val="24"/>
          <w:szCs w:val="24"/>
        </w:rPr>
        <w:pict>
          <v:shape id="_x0000_i121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w:t>
      </w:r>
      <w:r>
        <w:rPr>
          <w:rFonts w:ascii="Times New Roman" w:hAnsi="Times New Roman" w:cs="Times New Roman"/>
          <w:color w:val="000000"/>
          <w:sz w:val="24"/>
          <w:szCs w:val="24"/>
        </w:rPr>
        <w:lastRenderedPageBreak/>
        <w:t>распределяются по каждому жилому дому пропорционально общей площади жилых и нежилых помещений многоквартирных жилых домов.</w:t>
      </w:r>
      <w:r>
        <w:rPr>
          <w:rFonts w:ascii="Times New Roman" w:hAnsi="Times New Roman" w:cs="Times New Roman"/>
          <w:color w:val="000000"/>
          <w:sz w:val="24"/>
          <w:szCs w:val="24"/>
        </w:rPr>
        <w:pict>
          <v:shape id="_x0000_i1219"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ОЛ__2_ГЛ_15_20_П_65_173CN__point_65"/>
      <w:bookmarkEnd w:id="148"/>
      <w:r>
        <w:rPr>
          <w:rFonts w:ascii="Times New Roman" w:hAnsi="Times New Roman" w:cs="Times New Roman"/>
          <w:color w:val="000000"/>
          <w:sz w:val="24"/>
          <w:szCs w:val="24"/>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w:t>
      </w:r>
      <w:hyperlink r:id="rId182"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2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r>
        <w:rPr>
          <w:rFonts w:ascii="Times New Roman" w:hAnsi="Times New Roman" w:cs="Times New Roman"/>
          <w:color w:val="000000"/>
          <w:sz w:val="24"/>
          <w:szCs w:val="24"/>
        </w:rPr>
        <w:pict>
          <v:shape id="_x0000_i122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годовой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r>
        <w:rPr>
          <w:rFonts w:ascii="Times New Roman" w:hAnsi="Times New Roman" w:cs="Times New Roman"/>
          <w:color w:val="000000"/>
          <w:sz w:val="24"/>
          <w:szCs w:val="24"/>
        </w:rPr>
        <w:pict>
          <v:shape id="_x0000_i1222"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2_ГЛ_15_20_П_66_177CN__point_66"/>
      <w:bookmarkEnd w:id="149"/>
      <w:r>
        <w:rPr>
          <w:rFonts w:ascii="Times New Roman" w:hAnsi="Times New Roman" w:cs="Times New Roman"/>
          <w:color w:val="000000"/>
          <w:sz w:val="24"/>
          <w:szCs w:val="24"/>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r>
        <w:rPr>
          <w:rFonts w:ascii="Times New Roman" w:hAnsi="Times New Roman" w:cs="Times New Roman"/>
          <w:color w:val="000000"/>
          <w:sz w:val="24"/>
          <w:szCs w:val="24"/>
        </w:rPr>
        <w:pict>
          <v:shape id="_x0000_i1223"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w:t>
      </w:r>
      <w:hyperlink r:id="rId183"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224"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0" w:name="CA0_ПОЛ__2_ГЛ_16_21CN__chapter_16"/>
      <w:bookmarkEnd w:id="150"/>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ПЛАТА ЗА САНИТАРНОЕ СОДЕРЖАНИЕ ВСПОМОГАТЕЛЬНЫХ ПОМЕЩЕНИЙ ЖИЛОГО ДОМА, ДЕЗИНФЕКЦИЮ, ДЕЗИНСЕКЦИЮ, ДЕРАТИЗАЦИЮ</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ОЛ__2_ГЛ_16_21_П_67_179CN__point_67"/>
      <w:bookmarkEnd w:id="151"/>
      <w:r>
        <w:rPr>
          <w:rFonts w:ascii="Times New Roman" w:hAnsi="Times New Roman" w:cs="Times New Roman"/>
          <w:color w:val="000000"/>
          <w:sz w:val="24"/>
          <w:szCs w:val="24"/>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r>
        <w:rPr>
          <w:rFonts w:ascii="Times New Roman" w:hAnsi="Times New Roman" w:cs="Times New Roman"/>
          <w:color w:val="000000"/>
          <w:sz w:val="24"/>
          <w:szCs w:val="24"/>
        </w:rPr>
        <w:pict>
          <v:shape id="_x0000_i1225"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r>
        <w:rPr>
          <w:rFonts w:ascii="Times New Roman" w:hAnsi="Times New Roman" w:cs="Times New Roman"/>
          <w:color w:val="000000"/>
          <w:sz w:val="24"/>
          <w:szCs w:val="24"/>
        </w:rPr>
        <w:pict>
          <v:shape id="_x0000_i1226"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ОЛ__2_ГЛ_16_21_П_68_180CN__point_68"/>
      <w:bookmarkEnd w:id="152"/>
      <w:r>
        <w:rPr>
          <w:rFonts w:ascii="Times New Roman" w:hAnsi="Times New Roman" w:cs="Times New Roman"/>
          <w:color w:val="000000"/>
          <w:sz w:val="24"/>
          <w:szCs w:val="24"/>
        </w:rPr>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w:t>
      </w:r>
      <w:r>
        <w:rPr>
          <w:rFonts w:ascii="Times New Roman" w:hAnsi="Times New Roman" w:cs="Times New Roman"/>
          <w:color w:val="000000"/>
          <w:sz w:val="24"/>
          <w:szCs w:val="24"/>
        </w:rPr>
        <w:lastRenderedPageBreak/>
        <w:t>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r>
        <w:rPr>
          <w:rFonts w:ascii="Times New Roman" w:hAnsi="Times New Roman" w:cs="Times New Roman"/>
          <w:color w:val="000000"/>
          <w:sz w:val="24"/>
          <w:szCs w:val="24"/>
        </w:rPr>
        <w:pict>
          <v:shape id="_x0000_i1227" type="#_x0000_t75" style="width:7.5pt;height:7.5pt">
            <v:imagedata r:id="rId4" o:title=""/>
          </v:shape>
        </w:pict>
      </w:r>
    </w:p>
    <w:p w:rsidR="00E91630" w:rsidRDefault="00E91630">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3" w:name="CA0_ПОЛ__2_ГЛ_17_22CN__chapter_17"/>
      <w:bookmarkEnd w:id="153"/>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ПЛАТА ЗА УСЛУГУ ПО УПРАВЛЕНИЮ ОБЩИМ ИМУЩЕСТВОМ СОВМЕСТНОГО ДОМОВЛАДЕНИЯ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2_ГЛ_17_22_П_69_183CN__point_69"/>
      <w:bookmarkEnd w:id="154"/>
      <w:r>
        <w:rPr>
          <w:rFonts w:ascii="Times New Roman" w:hAnsi="Times New Roman" w:cs="Times New Roman"/>
          <w:color w:val="000000"/>
          <w:sz w:val="24"/>
          <w:szCs w:val="24"/>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ОЛ__2_ГЛ_17_22_П_70_184CN__point_70"/>
      <w:bookmarkEnd w:id="155"/>
      <w:r>
        <w:rPr>
          <w:rFonts w:ascii="Times New Roman" w:hAnsi="Times New Roman" w:cs="Times New Roman"/>
          <w:color w:val="000000"/>
          <w:sz w:val="24"/>
          <w:szCs w:val="24"/>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r>
        <w:rPr>
          <w:rFonts w:ascii="Times New Roman" w:hAnsi="Times New Roman" w:cs="Times New Roman"/>
          <w:color w:val="000000"/>
          <w:sz w:val="24"/>
          <w:szCs w:val="24"/>
        </w:rPr>
        <w:pict>
          <v:shape id="_x0000_i1228"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724"/>
        <w:gridCol w:w="4631"/>
      </w:tblGrid>
      <w:tr w:rsidR="00E91630">
        <w:tc>
          <w:tcPr>
            <w:tcW w:w="2500" w:type="pct"/>
            <w:tcBorders>
              <w:top w:val="nil"/>
              <w:left w:val="nil"/>
              <w:bottom w:val="nil"/>
              <w:right w:val="nil"/>
            </w:tcBorders>
          </w:tcPr>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E91630" w:rsidRDefault="00E91630">
            <w:pPr>
              <w:autoSpaceDE w:val="0"/>
              <w:autoSpaceDN w:val="0"/>
              <w:adjustRightInd w:val="0"/>
              <w:spacing w:after="30" w:line="300" w:lineRule="auto"/>
              <w:rPr>
                <w:rFonts w:ascii="Times New Roman" w:hAnsi="Times New Roman" w:cs="Times New Roman"/>
                <w:color w:val="000000"/>
                <w:sz w:val="24"/>
                <w:szCs w:val="24"/>
              </w:rPr>
            </w:pPr>
            <w:bookmarkStart w:id="156" w:name="CA0_ПОЛ__2_ПРЛ__1CN__прил_утв_1"/>
            <w:bookmarkEnd w:id="156"/>
            <w:r>
              <w:rPr>
                <w:rFonts w:ascii="Times New Roman" w:hAnsi="Times New Roman" w:cs="Times New Roman"/>
                <w:color w:val="000000"/>
                <w:sz w:val="24"/>
                <w:szCs w:val="24"/>
              </w:rPr>
              <w:t>Приложение</w:t>
            </w:r>
          </w:p>
          <w:p w:rsidR="00E91630" w:rsidRDefault="00E9163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расчетов и внесения </w:t>
            </w:r>
            <w:r>
              <w:rPr>
                <w:rFonts w:ascii="Times New Roman" w:hAnsi="Times New Roman" w:cs="Times New Roman"/>
                <w:color w:val="000000"/>
                <w:sz w:val="24"/>
                <w:szCs w:val="24"/>
              </w:rPr>
              <w:br/>
              <w:t xml:space="preserve">платы за жилищно-коммунальные услуги </w:t>
            </w:r>
            <w:r>
              <w:rPr>
                <w:rFonts w:ascii="Times New Roman" w:hAnsi="Times New Roman" w:cs="Times New Roman"/>
                <w:color w:val="000000"/>
                <w:sz w:val="24"/>
                <w:szCs w:val="24"/>
              </w:rPr>
              <w:br/>
              <w:t xml:space="preserve">и платы за пользование жилыми помещениями </w:t>
            </w:r>
            <w:r>
              <w:rPr>
                <w:rFonts w:ascii="Times New Roman" w:hAnsi="Times New Roman" w:cs="Times New Roman"/>
                <w:color w:val="000000"/>
                <w:sz w:val="24"/>
                <w:szCs w:val="24"/>
              </w:rPr>
              <w:br/>
              <w:t xml:space="preserve">государственного жилищного фонда, а также </w:t>
            </w:r>
            <w:r>
              <w:rPr>
                <w:rFonts w:ascii="Times New Roman" w:hAnsi="Times New Roman" w:cs="Times New Roman"/>
                <w:color w:val="000000"/>
                <w:sz w:val="24"/>
                <w:szCs w:val="24"/>
              </w:rPr>
              <w:br/>
              <w:t xml:space="preserve">возмещения расходов на электроэнергию </w:t>
            </w:r>
          </w:p>
        </w:tc>
      </w:tr>
    </w:tbl>
    <w:p w:rsidR="00E91630" w:rsidRDefault="00E9163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29" type="#_x0000_t75" style="width:7.5pt;height:7.5pt">
            <v:imagedata r:id="rId4" o:title=""/>
          </v:shape>
        </w:pict>
      </w:r>
    </w:p>
    <w:p w:rsidR="00E91630" w:rsidRDefault="00E91630">
      <w:pPr>
        <w:autoSpaceDE w:val="0"/>
        <w:autoSpaceDN w:val="0"/>
        <w:adjustRightInd w:val="0"/>
        <w:spacing w:before="240" w:after="240" w:line="300" w:lineRule="auto"/>
        <w:rPr>
          <w:rFonts w:ascii="Times New Roman" w:hAnsi="Times New Roman" w:cs="Times New Roman"/>
          <w:b/>
          <w:color w:val="000000"/>
          <w:sz w:val="24"/>
          <w:szCs w:val="24"/>
        </w:rPr>
      </w:pPr>
      <w:bookmarkStart w:id="157" w:name="CN__заг_прил_утв_1"/>
      <w:bookmarkEnd w:id="157"/>
      <w:r>
        <w:rPr>
          <w:rFonts w:ascii="Times New Roman" w:hAnsi="Times New Roman" w:cs="Times New Roman"/>
          <w:b/>
          <w:color w:val="000000"/>
          <w:sz w:val="24"/>
          <w:szCs w:val="24"/>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2_ПРЛ__2_П_1_185CN__point_1"/>
      <w:bookmarkEnd w:id="158"/>
      <w:r>
        <w:rPr>
          <w:rFonts w:ascii="Times New Roman" w:hAnsi="Times New Roman" w:cs="Times New Roman"/>
          <w:color w:val="000000"/>
          <w:sz w:val="24"/>
          <w:szCs w:val="24"/>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91630" w:rsidRDefault="00E9163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где   </w:t>
      </w: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количество тепловой энергии на подогрев 1 куб. метра воды, Гкал/куб. метр;</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Q</w:t>
      </w:r>
      <w:r>
        <w:rPr>
          <w:rFonts w:ascii="Times New Roman" w:hAnsi="Times New Roman" w:cs="Times New Roman"/>
          <w:color w:val="000000"/>
          <w:sz w:val="24"/>
          <w:szCs w:val="24"/>
        </w:rPr>
        <w:t xml:space="preserve">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r>
        <w:rPr>
          <w:rFonts w:ascii="Times New Roman" w:hAnsi="Times New Roman" w:cs="Times New Roman"/>
          <w:color w:val="000000"/>
          <w:sz w:val="24"/>
          <w:szCs w:val="24"/>
        </w:rPr>
        <w:pict>
          <v:shape id="_x0000_i1230"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 объем потребления горячей воды плательщиками жилищно-коммунальных услуг в многоквартирном жилом доме, куб. метров;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r>
        <w:rPr>
          <w:rFonts w:ascii="Times New Roman" w:hAnsi="Times New Roman" w:cs="Times New Roman"/>
          <w:color w:val="000000"/>
          <w:sz w:val="24"/>
          <w:szCs w:val="24"/>
        </w:rPr>
        <w:pict>
          <v:shape id="_x0000_i1231" type="#_x0000_t75" style="width:7.5pt;height:7.5pt">
            <v:imagedata r:id="rId4" o:title=""/>
          </v:shape>
        </w:pic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 общая площадь жилых помещений в многоквартирном жилом доме, кв. метров.</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ОЛ__2_ПРЛ__2_П_2_186CN__point_2"/>
      <w:bookmarkEnd w:id="159"/>
      <w:r>
        <w:rPr>
          <w:rFonts w:ascii="Times New Roman" w:hAnsi="Times New Roman" w:cs="Times New Roman"/>
          <w:color w:val="000000"/>
          <w:sz w:val="24"/>
          <w:szCs w:val="24"/>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91630" w:rsidRDefault="00E9163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91630" w:rsidRDefault="00E91630">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где   </w:t>
      </w: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количество тепловой энергии на отопление 1 кв. метра общей площади жилых помещений многоквартирного жилого дома, Гкал/кв. метр;</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обозначения </w:t>
      </w: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соответствуют указанным в </w:t>
      </w:r>
      <w:hyperlink r:id="rId184"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приложения.</w:t>
      </w:r>
    </w:p>
    <w:p w:rsidR="00E91630" w:rsidRDefault="00E91630">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3485A" w:rsidRPr="00E91630" w:rsidRDefault="0033485A" w:rsidP="00E91630"/>
    <w:sectPr w:rsidR="0033485A" w:rsidRPr="00E91630" w:rsidSect="006B467C">
      <w:headerReference w:type="default" r:id="rId185"/>
      <w:footerReference w:type="default" r:id="rId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E9163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10.01.2023</w:t>
          </w:r>
        </w:p>
      </w:tc>
      <w:tc>
        <w:tcPr>
          <w:tcW w:w="1381" w:type="pct"/>
        </w:tcPr>
        <w:p w:rsidR="00D96E53" w:rsidRPr="00D96E53" w:rsidRDefault="00E91630"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E9163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56</w:t>
          </w:r>
          <w:r w:rsidRPr="00D96E53">
            <w:rPr>
              <w:rFonts w:ascii="Times New Roman" w:hAnsi="Times New Roman" w:cs="Times New Roman"/>
              <w:sz w:val="14"/>
              <w:szCs w:val="14"/>
            </w:rPr>
            <w:fldChar w:fldCharType="end"/>
          </w:r>
        </w:p>
      </w:tc>
    </w:tr>
  </w:tbl>
  <w:p w:rsidR="009E3A2F" w:rsidRPr="009D179B" w:rsidRDefault="00E9163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E91630"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12.06.2014 № 571 «О порядке расчетов и внесения платы за жилищно-коммунальные услуги и ..»</w:t>
          </w:r>
        </w:p>
      </w:tc>
      <w:tc>
        <w:tcPr>
          <w:tcW w:w="1607" w:type="dxa"/>
        </w:tcPr>
        <w:p w:rsidR="00B84B94" w:rsidRDefault="00E9163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12.01.2023</w:t>
          </w:r>
        </w:p>
      </w:tc>
    </w:tr>
  </w:tbl>
  <w:p w:rsidR="00B84B94" w:rsidRPr="00B82B7A" w:rsidRDefault="00E9163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91630"/>
    <w:rsid w:val="0033485A"/>
    <w:rsid w:val="00E9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CPI#G#C22200733" TargetMode="External"/><Relationship Id="rId117" Type="http://schemas.openxmlformats.org/officeDocument/2006/relationships/hyperlink" Target="NCPI#G#Hk1200428#&amp;Article=111&amp;Point=1" TargetMode="External"/><Relationship Id="rId21" Type="http://schemas.openxmlformats.org/officeDocument/2006/relationships/hyperlink" Target="NCPI#G#C22100185" TargetMode="External"/><Relationship Id="rId42" Type="http://schemas.openxmlformats.org/officeDocument/2006/relationships/hyperlink" Target="NCPI#G#C20800345#&#1047;&#1072;&#1075;_&#1059;&#1090;&#1074;_1&amp;Point=3" TargetMode="External"/><Relationship Id="rId47" Type="http://schemas.openxmlformats.org/officeDocument/2006/relationships/hyperlink" Target="NCPI#G#C20800345#&#1047;&#1072;&#1075;_&#1059;&#1090;&#1074;_1&amp;Point=5" TargetMode="External"/><Relationship Id="rId63" Type="http://schemas.openxmlformats.org/officeDocument/2006/relationships/hyperlink" Target="NCPI#G#C20200288#&amp;Point=98" TargetMode="External"/><Relationship Id="rId68" Type="http://schemas.openxmlformats.org/officeDocument/2006/relationships/hyperlink" Target="NCPI#G#C20500825" TargetMode="External"/><Relationship Id="rId84" Type="http://schemas.openxmlformats.org/officeDocument/2006/relationships/hyperlink" Target="NCPI#G#C21301166#&#1055;&#1088;&#1080;&#1083;_4&amp;Point=4" TargetMode="External"/><Relationship Id="rId89" Type="http://schemas.openxmlformats.org/officeDocument/2006/relationships/hyperlink" Target="NCPI#G#C21400571#&#1047;&#1072;&#1075;_&#1059;&#1090;&#1074;_1&amp;Point=44" TargetMode="External"/><Relationship Id="rId112" Type="http://schemas.openxmlformats.org/officeDocument/2006/relationships/hyperlink" Target="NCPI#G#Hk1200428#&amp;Article=111&amp;Point=1" TargetMode="External"/><Relationship Id="rId133" Type="http://schemas.openxmlformats.org/officeDocument/2006/relationships/hyperlink" Target="NCPI#G#C21400571#&#1047;&#1072;&#1075;_&#1059;&#1090;&#1074;_1&amp;Point=12/1" TargetMode="External"/><Relationship Id="rId138" Type="http://schemas.openxmlformats.org/officeDocument/2006/relationships/hyperlink" Target="NCPI#G#C21400571#&#1047;&#1072;&#1075;_&#1059;&#1090;&#1074;_1&amp;Point=36" TargetMode="External"/><Relationship Id="rId154" Type="http://schemas.openxmlformats.org/officeDocument/2006/relationships/hyperlink" Target="NCPI#G#C21400571#&#1047;&#1072;&#1075;_&#1059;&#1090;&#1074;_1&amp;Point=13" TargetMode="External"/><Relationship Id="rId159" Type="http://schemas.openxmlformats.org/officeDocument/2006/relationships/hyperlink" Target="NCPI#L#&#1047;&#1072;&#1075;_&#1059;&#1090;&#1074;_1&amp;Point=39" TargetMode="External"/><Relationship Id="rId175" Type="http://schemas.openxmlformats.org/officeDocument/2006/relationships/hyperlink" Target="NCPI#L#&#1047;&#1072;&#1075;_&#1059;&#1090;&#1074;_1&amp;Point=19" TargetMode="External"/><Relationship Id="rId170" Type="http://schemas.openxmlformats.org/officeDocument/2006/relationships/hyperlink" Target="NCPI#G#C21400571#&#1047;&#1072;&#1075;_&#1059;&#1090;&#1074;_1&amp;Point=50" TargetMode="External"/><Relationship Id="rId16" Type="http://schemas.openxmlformats.org/officeDocument/2006/relationships/hyperlink" Target="NCPI#G#C22000152" TargetMode="External"/><Relationship Id="rId107" Type="http://schemas.openxmlformats.org/officeDocument/2006/relationships/hyperlink" Target="NCPI#G#C21400571#&#1047;&#1072;&#1075;_&#1059;&#1090;&#1074;_1&amp;Point=19&amp;UnderPoint=19.1" TargetMode="External"/><Relationship Id="rId11" Type="http://schemas.openxmlformats.org/officeDocument/2006/relationships/hyperlink" Target="NCPI#G#C21800510" TargetMode="External"/><Relationship Id="rId32" Type="http://schemas.openxmlformats.org/officeDocument/2006/relationships/hyperlink" Target="NCPI#G#C20501466#&#1055;&#1054;&#1051;&#1054;&#1046;&#1045;&#1053;&#1048;&#1045;" TargetMode="External"/><Relationship Id="rId37" Type="http://schemas.openxmlformats.org/officeDocument/2006/relationships/hyperlink" Target="NCPI#G#C20800345" TargetMode="External"/><Relationship Id="rId53" Type="http://schemas.openxmlformats.org/officeDocument/2006/relationships/hyperlink" Target="NCPI#G#C20800345#&#1055;&#1088;&#1080;&#1083;_5_&#1059;&#1090;&#1074;_1" TargetMode="External"/><Relationship Id="rId58" Type="http://schemas.openxmlformats.org/officeDocument/2006/relationships/hyperlink" Target="NCPI#G#C21400571#&#1047;&#1072;&#1075;_&#1059;&#1090;&#1074;_1&amp;Point=38" TargetMode="External"/><Relationship Id="rId74" Type="http://schemas.openxmlformats.org/officeDocument/2006/relationships/hyperlink" Target="NCPI#G#C20800233" TargetMode="External"/><Relationship Id="rId79" Type="http://schemas.openxmlformats.org/officeDocument/2006/relationships/hyperlink" Target="NCPI#G#C21000639" TargetMode="External"/><Relationship Id="rId102" Type="http://schemas.openxmlformats.org/officeDocument/2006/relationships/hyperlink" Target="NCPI#G#C21400571#&#1047;&#1072;&#1075;_&#1059;&#1090;&#1074;_1&amp;Point=19&amp;UnderPoint=19.1" TargetMode="External"/><Relationship Id="rId123" Type="http://schemas.openxmlformats.org/officeDocument/2006/relationships/hyperlink" Target="NCPI#G#C21400571#&#1047;&#1072;&#1075;_&#1059;&#1090;&#1074;_1&amp;Point=13" TargetMode="External"/><Relationship Id="rId128" Type="http://schemas.openxmlformats.org/officeDocument/2006/relationships/hyperlink" Target="NCPI#L#&#1047;&#1072;&#1075;_&#1059;&#1090;&#1074;_1&amp;Point=36" TargetMode="External"/><Relationship Id="rId144" Type="http://schemas.openxmlformats.org/officeDocument/2006/relationships/hyperlink" Target="NCPI#G#C21400571#&#1047;&#1072;&#1075;_&#1059;&#1090;&#1074;_1&amp;Point=12/1" TargetMode="External"/><Relationship Id="rId149" Type="http://schemas.openxmlformats.org/officeDocument/2006/relationships/hyperlink" Target="NCPI#L#&#1055;&#1088;&#1080;&#1083;_&#1059;&#1090;&#1074;_1" TargetMode="External"/><Relationship Id="rId5" Type="http://schemas.openxmlformats.org/officeDocument/2006/relationships/hyperlink" Target="NCPI#G#C21401297" TargetMode="External"/><Relationship Id="rId90" Type="http://schemas.openxmlformats.org/officeDocument/2006/relationships/hyperlink" Target="NCPI#G#C21400571#&#1047;&#1072;&#1075;_&#1059;&#1090;&#1074;_1&amp;Point=45" TargetMode="External"/><Relationship Id="rId95" Type="http://schemas.openxmlformats.org/officeDocument/2006/relationships/hyperlink" Target="NCPI#G#C21400571#&#1047;&#1072;&#1075;_&#1059;&#1090;&#1074;_1&amp;Point=45" TargetMode="External"/><Relationship Id="rId160" Type="http://schemas.openxmlformats.org/officeDocument/2006/relationships/hyperlink" Target="NCPI#G#C21400571#&#1047;&#1072;&#1075;_&#1059;&#1090;&#1074;_1&amp;Point=7" TargetMode="External"/><Relationship Id="rId165" Type="http://schemas.openxmlformats.org/officeDocument/2006/relationships/hyperlink" Target="NCPI#G#C21400571#&#1047;&#1072;&#1075;_&#1059;&#1090;&#1074;_1&amp;Point=7" TargetMode="External"/><Relationship Id="rId181" Type="http://schemas.openxmlformats.org/officeDocument/2006/relationships/hyperlink" Target="NCPI#G#C21400571#&#1047;&#1072;&#1075;_&#1059;&#1090;&#1074;_1&amp;Point=62" TargetMode="External"/><Relationship Id="rId186" Type="http://schemas.openxmlformats.org/officeDocument/2006/relationships/footer" Target="footer1.xml"/><Relationship Id="rId22" Type="http://schemas.openxmlformats.org/officeDocument/2006/relationships/hyperlink" Target="NCPI#G#C22100185" TargetMode="External"/><Relationship Id="rId27" Type="http://schemas.openxmlformats.org/officeDocument/2006/relationships/hyperlink" Target="NCPI#G#HK1200428#&amp;Article=31&amp;Point=9" TargetMode="External"/><Relationship Id="rId43" Type="http://schemas.openxmlformats.org/officeDocument/2006/relationships/hyperlink" Target="NCPI#G#C20800345#&#1047;&#1072;&#1075;_&#1059;&#1090;&#1074;_1&amp;Point=4" TargetMode="External"/><Relationship Id="rId48" Type="http://schemas.openxmlformats.org/officeDocument/2006/relationships/hyperlink" Target="NCPI#G#C20800345#&#1047;&#1072;&#1075;_&#1059;&#1090;&#1074;_1&amp;Point=6" TargetMode="External"/><Relationship Id="rId64" Type="http://schemas.openxmlformats.org/officeDocument/2006/relationships/hyperlink" Target="NCPI#G#C20300045#&amp;Point=20" TargetMode="External"/><Relationship Id="rId69" Type="http://schemas.openxmlformats.org/officeDocument/2006/relationships/hyperlink" Target="NCPI#G#C20600601" TargetMode="External"/><Relationship Id="rId113" Type="http://schemas.openxmlformats.org/officeDocument/2006/relationships/hyperlink" Target="NCPI#G#Hk1200428#&amp;Article=127&amp;Point=2" TargetMode="External"/><Relationship Id="rId118" Type="http://schemas.openxmlformats.org/officeDocument/2006/relationships/hyperlink" Target="NCPI#G#P31400535" TargetMode="External"/><Relationship Id="rId134" Type="http://schemas.openxmlformats.org/officeDocument/2006/relationships/hyperlink" Target="NCPI#G#C21400571#&#1047;&#1072;&#1075;_&#1059;&#1090;&#1074;_1&amp;Point=12/2" TargetMode="External"/><Relationship Id="rId139" Type="http://schemas.openxmlformats.org/officeDocument/2006/relationships/hyperlink" Target="NCPI#G#C21400571#&#1047;&#1072;&#1075;_&#1059;&#1090;&#1074;_1&amp;Point=38" TargetMode="External"/><Relationship Id="rId80" Type="http://schemas.openxmlformats.org/officeDocument/2006/relationships/hyperlink" Target="NCPI#G#C21101153" TargetMode="External"/><Relationship Id="rId85" Type="http://schemas.openxmlformats.org/officeDocument/2006/relationships/hyperlink" Target="NCPI#G#C21301166#&#1055;&#1088;&#1080;&#1083;_4&amp;Point=5" TargetMode="External"/><Relationship Id="rId150" Type="http://schemas.openxmlformats.org/officeDocument/2006/relationships/hyperlink" Target="NCPI#G#C21400571#&#1047;&#1072;&#1075;_&#1059;&#1090;&#1074;_1&amp;Point=12" TargetMode="External"/><Relationship Id="rId155" Type="http://schemas.openxmlformats.org/officeDocument/2006/relationships/hyperlink" Target="NCPI#G#C21400571#&#1047;&#1072;&#1075;_&#1059;&#1090;&#1074;_1&amp;Point=13/1" TargetMode="External"/><Relationship Id="rId171" Type="http://schemas.openxmlformats.org/officeDocument/2006/relationships/hyperlink" Target="NCPI#G#C21400571#&#1047;&#1072;&#1075;_&#1059;&#1090;&#1074;_1&amp;Point=12" TargetMode="External"/><Relationship Id="rId176" Type="http://schemas.openxmlformats.org/officeDocument/2006/relationships/hyperlink" Target="NCPI#L#&#1047;&#1072;&#1075;_&#1059;&#1090;&#1074;_1&amp;Point=22" TargetMode="External"/><Relationship Id="rId12" Type="http://schemas.openxmlformats.org/officeDocument/2006/relationships/hyperlink" Target="NCPI#G#C21800510" TargetMode="External"/><Relationship Id="rId17" Type="http://schemas.openxmlformats.org/officeDocument/2006/relationships/hyperlink" Target="NCPI#G#C22000391" TargetMode="External"/><Relationship Id="rId33" Type="http://schemas.openxmlformats.org/officeDocument/2006/relationships/hyperlink" Target="NCPI#G#C20501466#&#1055;&#1054;&#1051;&#1054;&#1046;&#1045;&#1053;&#1048;&#1045;&amp;Point=6" TargetMode="External"/><Relationship Id="rId38" Type="http://schemas.openxmlformats.org/officeDocument/2006/relationships/hyperlink" Target="NCPI#G#C20800345#&amp;Point=1" TargetMode="External"/><Relationship Id="rId59" Type="http://schemas.openxmlformats.org/officeDocument/2006/relationships/hyperlink" Target="NCPI#G#C21400571#&#1047;&#1072;&#1075;_&#1059;&#1090;&#1074;_1&amp;Point=40" TargetMode="External"/><Relationship Id="rId103" Type="http://schemas.openxmlformats.org/officeDocument/2006/relationships/hyperlink" Target="NCPI#G#C21400571#&#1047;&#1072;&#1075;_&#1059;&#1090;&#1074;_1&amp;Point=36" TargetMode="External"/><Relationship Id="rId108" Type="http://schemas.openxmlformats.org/officeDocument/2006/relationships/hyperlink" Target="NCPI#G#hk9800218#&amp;Article=1086" TargetMode="External"/><Relationship Id="rId124" Type="http://schemas.openxmlformats.org/officeDocument/2006/relationships/hyperlink" Target="NCPI#G#C21400571#&#1047;&#1072;&#1075;_&#1059;&#1090;&#1074;_1&amp;Point=13/1" TargetMode="External"/><Relationship Id="rId129" Type="http://schemas.openxmlformats.org/officeDocument/2006/relationships/hyperlink" Target="NCPI#L#&#1047;&#1072;&#1075;_&#1059;&#1090;&#1074;_1&amp;Point=45" TargetMode="External"/><Relationship Id="rId54" Type="http://schemas.openxmlformats.org/officeDocument/2006/relationships/hyperlink" Target="NCPI#G#C21300269#&#1047;&#1072;&#1075;_&#1059;&#1090;&#1074;_1&amp;Point=40" TargetMode="External"/><Relationship Id="rId70" Type="http://schemas.openxmlformats.org/officeDocument/2006/relationships/hyperlink" Target="NCPI#G#C20601230" TargetMode="External"/><Relationship Id="rId75" Type="http://schemas.openxmlformats.org/officeDocument/2006/relationships/hyperlink" Target="NCPI#G#C20801103#&amp;UnderPoint=2.4" TargetMode="External"/><Relationship Id="rId91" Type="http://schemas.openxmlformats.org/officeDocument/2006/relationships/hyperlink" Target="NCPI#G#H10700239#&amp;Article=16" TargetMode="External"/><Relationship Id="rId96" Type="http://schemas.openxmlformats.org/officeDocument/2006/relationships/hyperlink" Target="NCPI#L#&#1047;&#1072;&#1075;_&#1059;&#1090;&#1074;_1&amp;Point=45" TargetMode="External"/><Relationship Id="rId140" Type="http://schemas.openxmlformats.org/officeDocument/2006/relationships/hyperlink" Target="NCPI#L#&#1047;&#1072;&#1075;_&#1059;&#1090;&#1074;_1&amp;Point=36" TargetMode="External"/><Relationship Id="rId145" Type="http://schemas.openxmlformats.org/officeDocument/2006/relationships/hyperlink" Target="NCPI#G#C21400571#&#1047;&#1072;&#1075;_&#1059;&#1090;&#1074;_1&amp;Point=12/4" TargetMode="External"/><Relationship Id="rId161" Type="http://schemas.openxmlformats.org/officeDocument/2006/relationships/hyperlink" Target="NCPI#G#C21400571#&#1047;&#1072;&#1075;_&#1059;&#1090;&#1074;_1&amp;Point=7" TargetMode="External"/><Relationship Id="rId166" Type="http://schemas.openxmlformats.org/officeDocument/2006/relationships/hyperlink" Target="NCPI#G#C21400571#&#1047;&#1072;&#1075;_&#1059;&#1090;&#1074;_1&amp;Point=45" TargetMode="External"/><Relationship Id="rId182" Type="http://schemas.openxmlformats.org/officeDocument/2006/relationships/hyperlink" Target="NCPI#G#C21400571#&#1047;&#1072;&#1075;_&#1059;&#1090;&#1074;_1&amp;Point=50"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C21600233" TargetMode="External"/><Relationship Id="rId23" Type="http://schemas.openxmlformats.org/officeDocument/2006/relationships/hyperlink" Target="NCPI#G#C22100283" TargetMode="External"/><Relationship Id="rId28" Type="http://schemas.openxmlformats.org/officeDocument/2006/relationships/hyperlink" Target="NCPI#G#HK1200428#&amp;Article=31&amp;Point=9" TargetMode="External"/><Relationship Id="rId49" Type="http://schemas.openxmlformats.org/officeDocument/2006/relationships/hyperlink" Target="NCPI#G#C20800345#&#1055;&#1088;&#1080;&#1083;_1_&#1059;&#1090;&#1074;_1" TargetMode="External"/><Relationship Id="rId114" Type="http://schemas.openxmlformats.org/officeDocument/2006/relationships/hyperlink" Target="NCPI#G#Hk1200428#&amp;Article=106&amp;Point=7" TargetMode="External"/><Relationship Id="rId119" Type="http://schemas.openxmlformats.org/officeDocument/2006/relationships/hyperlink" Target="NCPI#G#P31400535#&amp;UnderPoint=1.1" TargetMode="External"/><Relationship Id="rId44" Type="http://schemas.openxmlformats.org/officeDocument/2006/relationships/hyperlink" Target="NCPI#G#C20800345#&#1047;&#1072;&#1075;_&#1059;&#1090;&#1074;_1&amp;Point=8" TargetMode="External"/><Relationship Id="rId60" Type="http://schemas.openxmlformats.org/officeDocument/2006/relationships/hyperlink" Target="NCPI#G#C29901332" TargetMode="External"/><Relationship Id="rId65" Type="http://schemas.openxmlformats.org/officeDocument/2006/relationships/hyperlink" Target="NCPI#G#C20300207" TargetMode="External"/><Relationship Id="rId81" Type="http://schemas.openxmlformats.org/officeDocument/2006/relationships/hyperlink" Target="NCPI#G#C21101300" TargetMode="External"/><Relationship Id="rId86" Type="http://schemas.openxmlformats.org/officeDocument/2006/relationships/hyperlink" Target="NCPI#G#C21301166#&#1055;&#1088;&#1080;&#1083;_4&amp;Point=12" TargetMode="External"/><Relationship Id="rId130" Type="http://schemas.openxmlformats.org/officeDocument/2006/relationships/hyperlink" Target="NCPI#G#C21101394#&#1047;&#1072;&#1075;_&#1059;&#1090;&#1074;_1" TargetMode="External"/><Relationship Id="rId135" Type="http://schemas.openxmlformats.org/officeDocument/2006/relationships/hyperlink" Target="NCPI#G#C21400571#&#1047;&#1072;&#1075;_&#1059;&#1090;&#1074;_1&amp;Point=13" TargetMode="External"/><Relationship Id="rId151" Type="http://schemas.openxmlformats.org/officeDocument/2006/relationships/hyperlink" Target="NCPI#G#C21400571#&#1047;&#1072;&#1075;_&#1059;&#1090;&#1074;_1&amp;Point=12/1" TargetMode="External"/><Relationship Id="rId156" Type="http://schemas.openxmlformats.org/officeDocument/2006/relationships/hyperlink" Target="NCPI#L#&#1047;&#1072;&#1075;_&#1059;&#1090;&#1074;_1&amp;Point=39" TargetMode="External"/><Relationship Id="rId177" Type="http://schemas.openxmlformats.org/officeDocument/2006/relationships/hyperlink" Target="NCPI#L#&#1047;&#1072;&#1075;_&#1059;&#1090;&#1074;_1&amp;Point=38" TargetMode="External"/><Relationship Id="rId172" Type="http://schemas.openxmlformats.org/officeDocument/2006/relationships/hyperlink" Target="NCPI#G#C21400571#&#1047;&#1072;&#1075;_&#1059;&#1090;&#1074;_1&amp;Point=50" TargetMode="External"/><Relationship Id="rId13" Type="http://schemas.openxmlformats.org/officeDocument/2006/relationships/hyperlink" Target="NCPI#G#C21800947" TargetMode="External"/><Relationship Id="rId18" Type="http://schemas.openxmlformats.org/officeDocument/2006/relationships/hyperlink" Target="NCPI#G#C22000391" TargetMode="External"/><Relationship Id="rId39" Type="http://schemas.openxmlformats.org/officeDocument/2006/relationships/hyperlink" Target="NCPI#G#C20800345#&#1047;&#1072;&#1075;_&#1059;&#1090;&#1074;_1" TargetMode="External"/><Relationship Id="rId109" Type="http://schemas.openxmlformats.org/officeDocument/2006/relationships/hyperlink" Target="NCPI#G#P31100389#&amp;Point=1&amp;UnderPoint=1.9" TargetMode="External"/><Relationship Id="rId34" Type="http://schemas.openxmlformats.org/officeDocument/2006/relationships/hyperlink" Target="NCPI#G#C20501466#&#1055;&#1088;&#1080;&#1083;_1" TargetMode="External"/><Relationship Id="rId50" Type="http://schemas.openxmlformats.org/officeDocument/2006/relationships/hyperlink" Target="NCPI#G#C20800345#&#1055;&#1088;&#1080;&#1083;_2_&#1059;&#1090;&#1074;_1" TargetMode="External"/><Relationship Id="rId55" Type="http://schemas.openxmlformats.org/officeDocument/2006/relationships/hyperlink" Target="NCPI#L#&#1055;&#1088;&#1080;&#1083;" TargetMode="External"/><Relationship Id="rId76" Type="http://schemas.openxmlformats.org/officeDocument/2006/relationships/hyperlink" Target="NCPI#G#C20801103#&amp;UnderPoint=2.23" TargetMode="External"/><Relationship Id="rId97" Type="http://schemas.openxmlformats.org/officeDocument/2006/relationships/hyperlink" Target="NCPI#L#&#1047;&#1072;&#1075;_&#1059;&#1090;&#1074;_1&amp;Point=45" TargetMode="External"/><Relationship Id="rId104" Type="http://schemas.openxmlformats.org/officeDocument/2006/relationships/hyperlink" Target="NCPI#G#C21400571#&#1047;&#1072;&#1075;_&#1059;&#1090;&#1074;_1&amp;Point=44" TargetMode="External"/><Relationship Id="rId120" Type="http://schemas.openxmlformats.org/officeDocument/2006/relationships/hyperlink" Target="NCPI#G#C21400571#&#1047;&#1072;&#1075;_&#1059;&#1090;&#1074;_1&amp;Point=12" TargetMode="External"/><Relationship Id="rId125" Type="http://schemas.openxmlformats.org/officeDocument/2006/relationships/hyperlink" Target="NCPI#G#C21400571#&#1047;&#1072;&#1075;_&#1059;&#1090;&#1074;_1&amp;Point=19&amp;UnderPoint=19.1" TargetMode="External"/><Relationship Id="rId141" Type="http://schemas.openxmlformats.org/officeDocument/2006/relationships/hyperlink" Target="NCPI#L#&#1047;&#1072;&#1075;_&#1059;&#1090;&#1074;_1&amp;Point=38" TargetMode="External"/><Relationship Id="rId146" Type="http://schemas.openxmlformats.org/officeDocument/2006/relationships/hyperlink" Target="NCPI#G#C21400571#&#1047;&#1072;&#1075;_&#1059;&#1090;&#1074;_1&amp;Point=12/2" TargetMode="External"/><Relationship Id="rId167" Type="http://schemas.openxmlformats.org/officeDocument/2006/relationships/hyperlink" Target="NCPI#G#C21400571#&#1047;&#1072;&#1075;_&#1059;&#1090;&#1074;_1&amp;Point=45" TargetMode="External"/><Relationship Id="rId188" Type="http://schemas.openxmlformats.org/officeDocument/2006/relationships/theme" Target="theme/theme1.xml"/><Relationship Id="rId7" Type="http://schemas.openxmlformats.org/officeDocument/2006/relationships/hyperlink" Target="NCPI#G#C21600233" TargetMode="External"/><Relationship Id="rId71" Type="http://schemas.openxmlformats.org/officeDocument/2006/relationships/hyperlink" Target="NCPI#G#C20701255" TargetMode="External"/><Relationship Id="rId92" Type="http://schemas.openxmlformats.org/officeDocument/2006/relationships/hyperlink" Target="NCPI#G#P31000200#&#1047;&#1072;&#1075;_&#1059;&#1090;&#1074;_1" TargetMode="External"/><Relationship Id="rId162" Type="http://schemas.openxmlformats.org/officeDocument/2006/relationships/hyperlink" Target="NCPI#L#&#1047;&#1072;&#1075;_&#1059;&#1090;&#1074;_1&amp;Point=7" TargetMode="External"/><Relationship Id="rId183" Type="http://schemas.openxmlformats.org/officeDocument/2006/relationships/hyperlink" Target="NCPI#G#C21400571#&#1047;&#1072;&#1075;_&#1059;&#1090;&#1074;_1&amp;Point=50" TargetMode="External"/><Relationship Id="rId2" Type="http://schemas.openxmlformats.org/officeDocument/2006/relationships/settings" Target="settings.xml"/><Relationship Id="rId29" Type="http://schemas.openxmlformats.org/officeDocument/2006/relationships/hyperlink" Target="NCPI#L#&#1047;&#1072;&#1075;_&#1059;&#1090;&#1074;_1" TargetMode="External"/><Relationship Id="rId24" Type="http://schemas.openxmlformats.org/officeDocument/2006/relationships/hyperlink" Target="NCPI#G#C22200166" TargetMode="External"/><Relationship Id="rId40" Type="http://schemas.openxmlformats.org/officeDocument/2006/relationships/hyperlink" Target="NCPI#G#C20800345#&#1047;&#1072;&#1075;_&#1059;&#1090;&#1074;_1&amp;Point=1" TargetMode="External"/><Relationship Id="rId45" Type="http://schemas.openxmlformats.org/officeDocument/2006/relationships/hyperlink" Target="NCPI#G#C20800345#&#1047;&#1072;&#1075;_&#1059;&#1090;&#1074;_1&amp;Point=9" TargetMode="External"/><Relationship Id="rId66" Type="http://schemas.openxmlformats.org/officeDocument/2006/relationships/hyperlink" Target="NCPI#G#C20301223" TargetMode="External"/><Relationship Id="rId87" Type="http://schemas.openxmlformats.org/officeDocument/2006/relationships/hyperlink" Target="NCPI#G#C21400424#&#1055;&#1088;&#1080;&#1083;&amp;Point=7" TargetMode="External"/><Relationship Id="rId110" Type="http://schemas.openxmlformats.org/officeDocument/2006/relationships/hyperlink" Target="NCPI#G#P32000121" TargetMode="External"/><Relationship Id="rId115" Type="http://schemas.openxmlformats.org/officeDocument/2006/relationships/hyperlink" Target="NCPI#G#Hk1200428#&amp;Article=111&amp;Point=1" TargetMode="External"/><Relationship Id="rId131" Type="http://schemas.openxmlformats.org/officeDocument/2006/relationships/hyperlink" Target="NCPI#G#C21400571#&#1047;&#1072;&#1075;_&#1059;&#1090;&#1074;_1&amp;Point=12" TargetMode="External"/><Relationship Id="rId136" Type="http://schemas.openxmlformats.org/officeDocument/2006/relationships/hyperlink" Target="NCPI#G#C21400571#&#1047;&#1072;&#1075;_&#1059;&#1090;&#1074;_1&amp;Point=13/1" TargetMode="External"/><Relationship Id="rId157" Type="http://schemas.openxmlformats.org/officeDocument/2006/relationships/hyperlink" Target="NCPI#L#&#1047;&#1072;&#1075;_&#1059;&#1090;&#1074;_1&amp;Point=39" TargetMode="External"/><Relationship Id="rId178" Type="http://schemas.openxmlformats.org/officeDocument/2006/relationships/hyperlink" Target="NCPI#L#&#1047;&#1072;&#1075;_&#1059;&#1090;&#1074;_1&amp;Point=39" TargetMode="External"/><Relationship Id="rId61" Type="http://schemas.openxmlformats.org/officeDocument/2006/relationships/hyperlink" Target="NCPI#G#C20100128" TargetMode="External"/><Relationship Id="rId82" Type="http://schemas.openxmlformats.org/officeDocument/2006/relationships/hyperlink" Target="NCPI#G#C21300052" TargetMode="External"/><Relationship Id="rId152" Type="http://schemas.openxmlformats.org/officeDocument/2006/relationships/hyperlink" Target="NCPI#G#C21400571#&#1047;&#1072;&#1075;_&#1059;&#1090;&#1074;_1&amp;Point=12/4" TargetMode="External"/><Relationship Id="rId173" Type="http://schemas.openxmlformats.org/officeDocument/2006/relationships/hyperlink" Target="NCPI#L#&#1047;&#1072;&#1075;_&#1059;&#1090;&#1074;_1&amp;Point=16" TargetMode="External"/><Relationship Id="rId19" Type="http://schemas.openxmlformats.org/officeDocument/2006/relationships/hyperlink" Target="NCPI#G#C22000391" TargetMode="External"/><Relationship Id="rId14" Type="http://schemas.openxmlformats.org/officeDocument/2006/relationships/hyperlink" Target="NCPI#G#C21900081" TargetMode="External"/><Relationship Id="rId30" Type="http://schemas.openxmlformats.org/officeDocument/2006/relationships/hyperlink" Target="NCPI#G#C20501466" TargetMode="External"/><Relationship Id="rId35" Type="http://schemas.openxmlformats.org/officeDocument/2006/relationships/hyperlink" Target="NCPI#G#C20501466#&#1055;&#1088;&#1080;&#1083;_1" TargetMode="External"/><Relationship Id="rId56" Type="http://schemas.openxmlformats.org/officeDocument/2006/relationships/hyperlink" Target="NCPI#L#&#1047;&#1072;&#1075;_&#1059;&#1090;&#1074;_1" TargetMode="External"/><Relationship Id="rId77" Type="http://schemas.openxmlformats.org/officeDocument/2006/relationships/hyperlink" Target="NCPI#G#C20801924" TargetMode="External"/><Relationship Id="rId100" Type="http://schemas.openxmlformats.org/officeDocument/2006/relationships/hyperlink" Target="NCPI#G#C21400571#&#1047;&#1072;&#1075;_&#1059;&#1090;&#1074;_1&amp;Point=12/2" TargetMode="External"/><Relationship Id="rId105" Type="http://schemas.openxmlformats.org/officeDocument/2006/relationships/hyperlink" Target="NCPI#G#C21400571#&#1047;&#1072;&#1075;_&#1059;&#1090;&#1074;_1&amp;Point=45" TargetMode="External"/><Relationship Id="rId126" Type="http://schemas.openxmlformats.org/officeDocument/2006/relationships/hyperlink" Target="NCPI#G#C21400571#&#1047;&#1072;&#1075;_&#1059;&#1090;&#1074;_1&amp;Point=19" TargetMode="External"/><Relationship Id="rId147" Type="http://schemas.openxmlformats.org/officeDocument/2006/relationships/hyperlink" Target="NCPI#G#C21400571#&#1047;&#1072;&#1075;_&#1059;&#1090;&#1074;_1&amp;Point=13" TargetMode="External"/><Relationship Id="rId168" Type="http://schemas.openxmlformats.org/officeDocument/2006/relationships/hyperlink" Target="NCPI#G#C21400571#&#1047;&#1072;&#1075;_&#1059;&#1090;&#1074;_1&amp;Point=45" TargetMode="External"/><Relationship Id="rId8" Type="http://schemas.openxmlformats.org/officeDocument/2006/relationships/hyperlink" Target="NCPI#G#C21700617" TargetMode="External"/><Relationship Id="rId51" Type="http://schemas.openxmlformats.org/officeDocument/2006/relationships/hyperlink" Target="NCPI#G#C20800345#&#1055;&#1088;&#1080;&#1083;_3_&#1059;&#1090;&#1074;_1" TargetMode="External"/><Relationship Id="rId72" Type="http://schemas.openxmlformats.org/officeDocument/2006/relationships/hyperlink" Target="NCPI#G#C20701615#&amp;UnderPoint=1.3" TargetMode="External"/><Relationship Id="rId93" Type="http://schemas.openxmlformats.org/officeDocument/2006/relationships/hyperlink" Target="NCPI#L#&#1047;&#1072;&#1075;_&#1059;&#1090;&#1074;_1&amp;Point=7" TargetMode="External"/><Relationship Id="rId98" Type="http://schemas.openxmlformats.org/officeDocument/2006/relationships/hyperlink" Target="NCPI#L#&#1047;&#1072;&#1075;_&#1059;&#1090;&#1074;_1&amp;Point=45" TargetMode="External"/><Relationship Id="rId121" Type="http://schemas.openxmlformats.org/officeDocument/2006/relationships/hyperlink" Target="NCPI#G#C21400571#&#1047;&#1072;&#1075;_&#1059;&#1090;&#1074;_1&amp;Point=12/1" TargetMode="External"/><Relationship Id="rId142" Type="http://schemas.openxmlformats.org/officeDocument/2006/relationships/hyperlink" Target="NCPI#L#&#1055;&#1088;&#1080;&#1083;" TargetMode="External"/><Relationship Id="rId163" Type="http://schemas.openxmlformats.org/officeDocument/2006/relationships/hyperlink" Target="NCPI#G#C21400571#&#1047;&#1072;&#1075;_&#1059;&#1090;&#1074;_1&amp;Point=12/1" TargetMode="External"/><Relationship Id="rId184" Type="http://schemas.openxmlformats.org/officeDocument/2006/relationships/hyperlink" Target="NCPI#L#&#1055;&#1088;&#1080;&#1083;_&#1059;&#1090;&#1074;_1&amp;Point=1" TargetMode="External"/><Relationship Id="rId3" Type="http://schemas.openxmlformats.org/officeDocument/2006/relationships/webSettings" Target="webSettings.xml"/><Relationship Id="rId25" Type="http://schemas.openxmlformats.org/officeDocument/2006/relationships/hyperlink" Target="NCPI#G#C22200554" TargetMode="External"/><Relationship Id="rId46" Type="http://schemas.openxmlformats.org/officeDocument/2006/relationships/hyperlink" Target="NCPI#G#C20800345#&#1047;&#1072;&#1075;_&#1059;&#1090;&#1074;_1&amp;Point=10" TargetMode="External"/><Relationship Id="rId67" Type="http://schemas.openxmlformats.org/officeDocument/2006/relationships/hyperlink" Target="NCPI#G#C20400767" TargetMode="External"/><Relationship Id="rId116" Type="http://schemas.openxmlformats.org/officeDocument/2006/relationships/hyperlink" Target="NCPI#G#Hk1200428#&amp;Article=127&amp;Point=2" TargetMode="External"/><Relationship Id="rId137" Type="http://schemas.openxmlformats.org/officeDocument/2006/relationships/hyperlink" Target="NCPI#L#&amp;Point=12/2" TargetMode="External"/><Relationship Id="rId158" Type="http://schemas.openxmlformats.org/officeDocument/2006/relationships/hyperlink" Target="NCPI#L#&#1047;&#1072;&#1075;_&#1059;&#1090;&#1074;_1&amp;Point=39" TargetMode="External"/><Relationship Id="rId20" Type="http://schemas.openxmlformats.org/officeDocument/2006/relationships/hyperlink" Target="NCPI#G#C22000772" TargetMode="External"/><Relationship Id="rId41" Type="http://schemas.openxmlformats.org/officeDocument/2006/relationships/hyperlink" Target="NCPI#G#C20800345#&#1047;&#1072;&#1075;_&#1059;&#1090;&#1074;_1&amp;Point=2" TargetMode="External"/><Relationship Id="rId62" Type="http://schemas.openxmlformats.org/officeDocument/2006/relationships/hyperlink" Target="NCPI#G#C20101386" TargetMode="External"/><Relationship Id="rId83" Type="http://schemas.openxmlformats.org/officeDocument/2006/relationships/hyperlink" Target="NCPI#G#C21300269#&#1055;&#1088;&#1080;&#1083;_&#1059;&#1090;&#1074;_2&amp;Point=7" TargetMode="External"/><Relationship Id="rId88" Type="http://schemas.openxmlformats.org/officeDocument/2006/relationships/hyperlink" Target="NCPI#G#hk1200428" TargetMode="External"/><Relationship Id="rId111" Type="http://schemas.openxmlformats.org/officeDocument/2006/relationships/hyperlink" Target="NCPI#G#P32000121#&amp;Point=1&amp;UnderPoint=1.5" TargetMode="External"/><Relationship Id="rId132" Type="http://schemas.openxmlformats.org/officeDocument/2006/relationships/hyperlink" Target="NCPI#L#&#1047;&#1072;&#1075;_&#1059;&#1090;&#1074;_1&amp;Point=12/1" TargetMode="External"/><Relationship Id="rId153" Type="http://schemas.openxmlformats.org/officeDocument/2006/relationships/hyperlink" Target="NCPI#G#C21400571#&#1047;&#1072;&#1075;_&#1059;&#1090;&#1074;_1&amp;Point=12/2" TargetMode="External"/><Relationship Id="rId174" Type="http://schemas.openxmlformats.org/officeDocument/2006/relationships/hyperlink" Target="NCPI#L#&#1047;&#1072;&#1075;_&#1059;&#1090;&#1074;_1&amp;Point=17" TargetMode="External"/><Relationship Id="rId179" Type="http://schemas.openxmlformats.org/officeDocument/2006/relationships/hyperlink" Target="NCPI#G#C21400571#&#1047;&#1072;&#1075;_&#1059;&#1090;&#1074;_1&amp;Point=50" TargetMode="External"/><Relationship Id="rId15" Type="http://schemas.openxmlformats.org/officeDocument/2006/relationships/hyperlink" Target="NCPI#G#C21900713" TargetMode="External"/><Relationship Id="rId36" Type="http://schemas.openxmlformats.org/officeDocument/2006/relationships/hyperlink" Target="NCPI#G#C20501466#&#1055;&#1088;&#1080;&#1083;_2" TargetMode="External"/><Relationship Id="rId57" Type="http://schemas.openxmlformats.org/officeDocument/2006/relationships/hyperlink" Target="NCPI#G#C21400571#&#1047;&#1072;&#1075;_&#1059;&#1090;&#1074;_1&amp;Point=22" TargetMode="External"/><Relationship Id="rId106" Type="http://schemas.openxmlformats.org/officeDocument/2006/relationships/hyperlink" Target="NCPI#G#C21400571#&#1047;&#1072;&#1075;_&#1059;&#1090;&#1074;_1&amp;Point=32" TargetMode="External"/><Relationship Id="rId127" Type="http://schemas.openxmlformats.org/officeDocument/2006/relationships/hyperlink" Target="NCPI#G#Hk1200428#&amp;Article=32&amp;Point=2" TargetMode="External"/><Relationship Id="rId10" Type="http://schemas.openxmlformats.org/officeDocument/2006/relationships/hyperlink" Target="NCPI#G#C21800315" TargetMode="External"/><Relationship Id="rId31" Type="http://schemas.openxmlformats.org/officeDocument/2006/relationships/hyperlink" Target="NCPI#G#C20501466#&amp;Point=1" TargetMode="External"/><Relationship Id="rId52" Type="http://schemas.openxmlformats.org/officeDocument/2006/relationships/hyperlink" Target="NCPI#G#C20800345#&#1055;&#1088;&#1080;&#1083;_4_&#1059;&#1090;&#1074;_1" TargetMode="External"/><Relationship Id="rId73" Type="http://schemas.openxmlformats.org/officeDocument/2006/relationships/hyperlink" Target="NCPI#G#C20701651#&amp;UnderPoint=1.6" TargetMode="External"/><Relationship Id="rId78" Type="http://schemas.openxmlformats.org/officeDocument/2006/relationships/hyperlink" Target="NCPI#G#C20900099#&amp;UnderPoint=2.1" TargetMode="External"/><Relationship Id="rId94" Type="http://schemas.openxmlformats.org/officeDocument/2006/relationships/hyperlink" Target="NCPI#G#C21400571#&#1047;&#1072;&#1075;_&#1059;&#1090;&#1074;_1&amp;Point=44" TargetMode="External"/><Relationship Id="rId99" Type="http://schemas.openxmlformats.org/officeDocument/2006/relationships/hyperlink" Target="NCPI#L#&#1047;&#1072;&#1075;_&#1059;&#1090;&#1074;_1&amp;Point=45" TargetMode="External"/><Relationship Id="rId101" Type="http://schemas.openxmlformats.org/officeDocument/2006/relationships/hyperlink" Target="NCPI#G#C21400571#&#1047;&#1072;&#1075;_&#1059;&#1090;&#1074;_1&amp;Point=13/1" TargetMode="External"/><Relationship Id="rId122" Type="http://schemas.openxmlformats.org/officeDocument/2006/relationships/hyperlink" Target="NCPI#G#C21400571#&#1047;&#1072;&#1075;_&#1059;&#1090;&#1074;_1&amp;Point=12/2" TargetMode="External"/><Relationship Id="rId143" Type="http://schemas.openxmlformats.org/officeDocument/2006/relationships/hyperlink" Target="NCPI#G#C21400571#&#1047;&#1072;&#1075;_&#1059;&#1090;&#1074;_1&amp;Point=12" TargetMode="External"/><Relationship Id="rId148" Type="http://schemas.openxmlformats.org/officeDocument/2006/relationships/hyperlink" Target="NCPI#G#C21400571#&#1047;&#1072;&#1075;_&#1059;&#1090;&#1074;_1&amp;Point=13/1" TargetMode="External"/><Relationship Id="rId164" Type="http://schemas.openxmlformats.org/officeDocument/2006/relationships/hyperlink" Target="NCPI#G#C21400571#&#1047;&#1072;&#1075;_&#1059;&#1090;&#1074;_1&amp;Point=45" TargetMode="External"/><Relationship Id="rId169" Type="http://schemas.openxmlformats.org/officeDocument/2006/relationships/hyperlink" Target="NCPI#G#P31000200#&#1047;&#1072;&#1075;_&#1059;&#1090;&#1074;_1" TargetMode="External"/><Relationship Id="rId185" Type="http://schemas.openxmlformats.org/officeDocument/2006/relationships/header" Target="header1.xml"/><Relationship Id="rId4" Type="http://schemas.openxmlformats.org/officeDocument/2006/relationships/image" Target="media/image1.wmf"/><Relationship Id="rId9" Type="http://schemas.openxmlformats.org/officeDocument/2006/relationships/hyperlink" Target="NCPI#G#C21800315" TargetMode="External"/><Relationship Id="rId180" Type="http://schemas.openxmlformats.org/officeDocument/2006/relationships/hyperlink" Target="NCPI#L#&#1047;&#1072;&#1075;_&#1059;&#1090;&#1074;_1&amp;Point=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24591</Words>
  <Characters>140169</Characters>
  <Application>Microsoft Office Word</Application>
  <DocSecurity>0</DocSecurity>
  <Lines>1168</Lines>
  <Paragraphs>328</Paragraphs>
  <ScaleCrop>false</ScaleCrop>
  <Company/>
  <LinksUpToDate>false</LinksUpToDate>
  <CharactersWithSpaces>164432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2023-01-12T06:24:00Z</dcterms:created>
  <dcterms:modified xsi:type="dcterms:W3CDTF">2023-01-12T06:25:00Z</dcterms:modified>
</cp:coreProperties>
</file>