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56"/>
        <w:tblW w:w="9918" w:type="dxa"/>
        <w:tblLayout w:type="fixed"/>
        <w:tblLook w:val="04A0" w:firstRow="1" w:lastRow="0" w:firstColumn="1" w:lastColumn="0" w:noHBand="0" w:noVBand="1"/>
      </w:tblPr>
      <w:tblGrid>
        <w:gridCol w:w="2767"/>
        <w:gridCol w:w="7151"/>
      </w:tblGrid>
      <w:tr w:rsidR="00D43618" w:rsidTr="00B04515"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618" w:rsidRDefault="00D43618" w:rsidP="00D43618">
            <w:pPr>
              <w:jc w:val="center"/>
            </w:pPr>
            <w:r>
              <w:rPr>
                <w:b/>
                <w:bCs/>
                <w:sz w:val="30"/>
                <w:szCs w:val="3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Административная процедура №1.14 </w:t>
            </w:r>
          </w:p>
          <w:p w:rsidR="00D43618" w:rsidRPr="00B04515" w:rsidRDefault="00B04515" w:rsidP="00B04515">
            <w:pPr>
              <w:pStyle w:val="a5"/>
              <w:jc w:val="center"/>
              <w:rPr>
                <w:b/>
                <w:sz w:val="30"/>
                <w:szCs w:val="30"/>
              </w:rPr>
            </w:pPr>
            <w:r w:rsidRPr="00B04515">
              <w:rPr>
                <w:b/>
                <w:bCs/>
                <w:sz w:val="30"/>
                <w:szCs w:val="30"/>
              </w:rPr>
              <w:t>«</w:t>
            </w:r>
            <w:r w:rsidRPr="00B04515">
              <w:rPr>
                <w:b/>
                <w:bCs/>
                <w:sz w:val="30"/>
                <w:szCs w:val="30"/>
              </w:rPr>
              <w:t xml:space="preserve">Регистрация договора аренды (субаренды) нежилого помещения, </w:t>
            </w:r>
            <w:proofErr w:type="spellStart"/>
            <w:r w:rsidRPr="00B04515">
              <w:rPr>
                <w:b/>
                <w:bCs/>
                <w:sz w:val="30"/>
                <w:szCs w:val="30"/>
              </w:rPr>
              <w:t>машино</w:t>
            </w:r>
            <w:proofErr w:type="spellEnd"/>
            <w:r w:rsidRPr="00B04515">
              <w:rPr>
                <w:b/>
                <w:bCs/>
                <w:sz w:val="30"/>
                <w:szCs w:val="30"/>
              </w:rPr>
              <w:t>-места и дополнительных соглашений к нему</w:t>
            </w:r>
            <w:r w:rsidRPr="00B04515">
              <w:rPr>
                <w:b/>
                <w:bCs/>
                <w:sz w:val="30"/>
                <w:szCs w:val="30"/>
              </w:rPr>
              <w:t>»</w:t>
            </w:r>
          </w:p>
        </w:tc>
      </w:tr>
      <w:tr w:rsidR="00D43618" w:rsidTr="00B04515"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618" w:rsidRDefault="00D43618" w:rsidP="00D43618">
            <w:pPr>
              <w:spacing w:line="220" w:lineRule="exact"/>
            </w:pPr>
            <w:r>
              <w:rPr>
                <w:b/>
                <w:bCs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  <w:p w:rsidR="00D43618" w:rsidRDefault="00D43618" w:rsidP="00D43618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618" w:rsidRDefault="00D43618" w:rsidP="00D43618">
            <w:pPr>
              <w:spacing w:line="280" w:lineRule="exact"/>
            </w:pPr>
            <w:r>
              <w:rPr>
                <w:sz w:val="30"/>
                <w:szCs w:val="30"/>
              </w:rPr>
              <w:t>Служба «одно окно»</w:t>
            </w:r>
          </w:p>
          <w:p w:rsidR="00D43618" w:rsidRDefault="00D43618" w:rsidP="00D43618">
            <w:pPr>
              <w:spacing w:line="280" w:lineRule="exact"/>
            </w:pPr>
            <w:proofErr w:type="spellStart"/>
            <w:r>
              <w:rPr>
                <w:sz w:val="30"/>
                <w:szCs w:val="30"/>
              </w:rPr>
              <w:t>Вилейский</w:t>
            </w:r>
            <w:proofErr w:type="spellEnd"/>
            <w:r>
              <w:rPr>
                <w:sz w:val="30"/>
                <w:szCs w:val="30"/>
              </w:rPr>
              <w:t xml:space="preserve"> районный исполнительный комитет</w:t>
            </w:r>
          </w:p>
          <w:p w:rsidR="00D43618" w:rsidRDefault="00D43618" w:rsidP="00D43618">
            <w:pPr>
              <w:spacing w:line="280" w:lineRule="exact"/>
            </w:pPr>
            <w:r>
              <w:rPr>
                <w:sz w:val="30"/>
                <w:szCs w:val="30"/>
              </w:rPr>
              <w:t>(г. Вилейка, ул. Партизанская, 44)</w:t>
            </w:r>
          </w:p>
        </w:tc>
      </w:tr>
      <w:tr w:rsidR="00D43618" w:rsidTr="00B04515">
        <w:trPr>
          <w:trHeight w:val="1126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618" w:rsidRDefault="00D43618" w:rsidP="00D43618">
            <w:pPr>
              <w:spacing w:line="220" w:lineRule="exact"/>
            </w:pPr>
            <w:r>
              <w:rPr>
                <w:b/>
                <w:bCs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C93" w:rsidRPr="00A04C93" w:rsidRDefault="00A04C93" w:rsidP="00A04C93">
            <w:pPr>
              <w:pStyle w:val="table10"/>
              <w:spacing w:line="248" w:lineRule="exact"/>
              <w:jc w:val="both"/>
              <w:rPr>
                <w:sz w:val="30"/>
                <w:szCs w:val="30"/>
              </w:rPr>
            </w:pPr>
            <w:r w:rsidRPr="00A04C93">
              <w:rPr>
                <w:sz w:val="30"/>
                <w:szCs w:val="30"/>
              </w:rPr>
              <w:t>заявление</w:t>
            </w:r>
          </w:p>
          <w:p w:rsidR="00A04C93" w:rsidRPr="00A04C93" w:rsidRDefault="00A04C93" w:rsidP="00A04C93">
            <w:pPr>
              <w:pStyle w:val="table10"/>
              <w:spacing w:line="248" w:lineRule="exact"/>
              <w:jc w:val="both"/>
              <w:rPr>
                <w:sz w:val="30"/>
                <w:szCs w:val="30"/>
              </w:rPr>
            </w:pPr>
            <w:r w:rsidRPr="00A04C93">
              <w:rPr>
                <w:sz w:val="30"/>
                <w:szCs w:val="30"/>
              </w:rPr>
              <w:t xml:space="preserve">документ, подтверждающий право собственности на нежилое помещение, </w:t>
            </w:r>
            <w:proofErr w:type="spellStart"/>
            <w:r w:rsidRPr="00A04C93">
              <w:rPr>
                <w:sz w:val="30"/>
                <w:szCs w:val="30"/>
              </w:rPr>
              <w:t>машино</w:t>
            </w:r>
            <w:proofErr w:type="spellEnd"/>
            <w:r w:rsidRPr="00A04C93">
              <w:rPr>
                <w:sz w:val="30"/>
                <w:szCs w:val="30"/>
              </w:rPr>
              <w:t>-место</w:t>
            </w:r>
          </w:p>
          <w:p w:rsidR="00A04C93" w:rsidRPr="00A04C93" w:rsidRDefault="00A04C93" w:rsidP="00A04C93">
            <w:pPr>
              <w:pStyle w:val="table10"/>
              <w:spacing w:line="248" w:lineRule="exact"/>
              <w:jc w:val="both"/>
              <w:rPr>
                <w:sz w:val="30"/>
                <w:szCs w:val="30"/>
              </w:rPr>
            </w:pPr>
            <w:r w:rsidRPr="00A04C93">
              <w:rPr>
                <w:sz w:val="30"/>
                <w:szCs w:val="30"/>
              </w:rPr>
              <w:t xml:space="preserve">письменное согласие всех участников общей долевой собственности на нежилое помещение, </w:t>
            </w:r>
            <w:proofErr w:type="spellStart"/>
            <w:r w:rsidRPr="00A04C93">
              <w:rPr>
                <w:sz w:val="30"/>
                <w:szCs w:val="30"/>
              </w:rPr>
              <w:t>машино</w:t>
            </w:r>
            <w:proofErr w:type="spellEnd"/>
            <w:r w:rsidRPr="00A04C93">
              <w:rPr>
                <w:sz w:val="30"/>
                <w:szCs w:val="30"/>
              </w:rPr>
              <w:t>-место</w:t>
            </w:r>
          </w:p>
          <w:p w:rsidR="00D43618" w:rsidRDefault="00A04C93" w:rsidP="00A04C93">
            <w:pPr>
              <w:pStyle w:val="table10"/>
              <w:spacing w:line="248" w:lineRule="exact"/>
              <w:jc w:val="both"/>
              <w:rPr>
                <w:sz w:val="30"/>
                <w:szCs w:val="30"/>
              </w:rPr>
            </w:pPr>
            <w:r w:rsidRPr="00A04C93">
              <w:rPr>
                <w:sz w:val="30"/>
                <w:szCs w:val="30"/>
              </w:rPr>
              <w:t>три экземпляра договора аренды (субаренды) или дополнительного соглашения к нему</w:t>
            </w:r>
          </w:p>
        </w:tc>
      </w:tr>
      <w:tr w:rsidR="00D43618" w:rsidTr="00B04515">
        <w:trPr>
          <w:trHeight w:val="1219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618" w:rsidRDefault="00D43618" w:rsidP="00D43618">
            <w:pPr>
              <w:spacing w:line="220" w:lineRule="exact"/>
              <w:rPr>
                <w:sz w:val="30"/>
                <w:szCs w:val="30"/>
              </w:rPr>
            </w:pPr>
            <w:r>
              <w:rPr>
                <w:b/>
                <w:bCs/>
                <w:sz w:val="26"/>
                <w:szCs w:val="26"/>
              </w:rPr>
              <w:t>Документы и (или) сведения, запрашиваемые государственным органом</w:t>
            </w:r>
            <w:r>
              <w:rPr>
                <w:rFonts w:ascii="Symbol" w:hAnsi="Symbol" w:cs="Symbol"/>
                <w:b/>
                <w:bCs/>
                <w:sz w:val="26"/>
                <w:szCs w:val="26"/>
              </w:rPr>
              <w:t></w:t>
            </w:r>
            <w:r>
              <w:rPr>
                <w:rStyle w:val="EndnoteCharacters"/>
                <w:b/>
                <w:bCs/>
                <w:sz w:val="26"/>
                <w:szCs w:val="26"/>
              </w:rPr>
              <w:endnoteReference w:id="1"/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618" w:rsidRDefault="00D43618" w:rsidP="00D43618">
            <w:pPr>
              <w:spacing w:line="280" w:lineRule="exact"/>
              <w:jc w:val="both"/>
            </w:pPr>
            <w:r>
              <w:rPr>
                <w:sz w:val="30"/>
                <w:szCs w:val="30"/>
              </w:rPr>
              <w:t>не запрашиваются</w:t>
            </w:r>
          </w:p>
        </w:tc>
      </w:tr>
      <w:tr w:rsidR="00D43618" w:rsidTr="00B04515"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618" w:rsidRDefault="00D43618" w:rsidP="00D43618">
            <w:pPr>
              <w:spacing w:line="220" w:lineRule="exact"/>
            </w:pPr>
            <w:r>
              <w:rPr>
                <w:b/>
                <w:bCs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 w:rsidR="00D43618" w:rsidRDefault="00D43618" w:rsidP="00D43618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618" w:rsidRDefault="00D43618" w:rsidP="00D43618">
            <w:pPr>
              <w:spacing w:line="280" w:lineRule="exact"/>
              <w:jc w:val="both"/>
            </w:pPr>
            <w:r>
              <w:rPr>
                <w:sz w:val="30"/>
                <w:szCs w:val="30"/>
              </w:rPr>
              <w:t xml:space="preserve">0,2 базовой величины </w:t>
            </w:r>
          </w:p>
        </w:tc>
      </w:tr>
      <w:tr w:rsidR="00D43618" w:rsidTr="00B04515">
        <w:trPr>
          <w:trHeight w:val="1541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618" w:rsidRDefault="00D43618" w:rsidP="00D43618">
            <w:pPr>
              <w:spacing w:line="220" w:lineRule="exact"/>
            </w:pPr>
            <w:r>
              <w:rPr>
                <w:b/>
                <w:bCs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618" w:rsidRDefault="00D43618" w:rsidP="00D43618">
            <w:pPr>
              <w:spacing w:line="280" w:lineRule="exact"/>
              <w:jc w:val="both"/>
            </w:pPr>
            <w:r>
              <w:rPr>
                <w:sz w:val="30"/>
                <w:szCs w:val="30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</w:tr>
      <w:tr w:rsidR="00D43618" w:rsidTr="00B04515"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618" w:rsidRDefault="00D43618" w:rsidP="00D43618">
            <w:pPr>
              <w:spacing w:line="220" w:lineRule="exact"/>
            </w:pPr>
            <w:r>
              <w:rPr>
                <w:b/>
                <w:bCs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 w:rsidR="00D43618" w:rsidRDefault="00D43618" w:rsidP="00D43618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618" w:rsidRDefault="00D43618" w:rsidP="00D43618">
            <w:pPr>
              <w:spacing w:line="280" w:lineRule="exact"/>
              <w:jc w:val="both"/>
            </w:pPr>
            <w:r>
              <w:rPr>
                <w:sz w:val="30"/>
                <w:szCs w:val="30"/>
              </w:rPr>
              <w:t>бессрочно</w:t>
            </w:r>
          </w:p>
        </w:tc>
      </w:tr>
    </w:tbl>
    <w:p w:rsidR="00D43618" w:rsidRDefault="00D43618" w:rsidP="00D43618">
      <w:pPr>
        <w:rPr>
          <w:sz w:val="30"/>
          <w:szCs w:val="30"/>
        </w:rPr>
      </w:pPr>
    </w:p>
    <w:p w:rsidR="00D43618" w:rsidRDefault="00D43618" w:rsidP="00D43618">
      <w:r>
        <w:rPr>
          <w:sz w:val="30"/>
          <w:szCs w:val="30"/>
        </w:rPr>
        <w:t xml:space="preserve">Получатель платежа – Главное управление Министерства финансов РБ         по Минской области (ГУ МФ РБ); УНП 600537220; Расчетный счет            № BY84AKBB36006130032070000000 в ОАО «АСБ </w:t>
      </w:r>
      <w:proofErr w:type="spellStart"/>
      <w:r>
        <w:rPr>
          <w:sz w:val="30"/>
          <w:szCs w:val="30"/>
        </w:rPr>
        <w:t>Беларусбанк</w:t>
      </w:r>
      <w:proofErr w:type="spellEnd"/>
      <w:r>
        <w:rPr>
          <w:sz w:val="30"/>
          <w:szCs w:val="30"/>
        </w:rPr>
        <w:t>» г. Минск, код банка – AKBBBY2X. Код платежа: 04301.</w:t>
      </w:r>
    </w:p>
    <w:p w:rsidR="00D43618" w:rsidRDefault="00D43618" w:rsidP="00D43618">
      <w:pPr>
        <w:rPr>
          <w:sz w:val="30"/>
          <w:szCs w:val="30"/>
        </w:rPr>
      </w:pPr>
    </w:p>
    <w:p w:rsidR="00D43618" w:rsidRDefault="00D43618" w:rsidP="00D43618">
      <w:pPr>
        <w:rPr>
          <w:sz w:val="30"/>
          <w:szCs w:val="30"/>
        </w:rPr>
      </w:pPr>
    </w:p>
    <w:sectPr w:rsidR="00D43618" w:rsidSect="00B04515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FFE" w:rsidRDefault="004B0FFE" w:rsidP="00D43618">
      <w:r>
        <w:separator/>
      </w:r>
    </w:p>
  </w:endnote>
  <w:endnote w:type="continuationSeparator" w:id="0">
    <w:p w:rsidR="004B0FFE" w:rsidRDefault="004B0FFE" w:rsidP="00D43618">
      <w:r>
        <w:continuationSeparator/>
      </w:r>
    </w:p>
  </w:endnote>
  <w:endnote w:id="1">
    <w:p w:rsidR="00D43618" w:rsidRDefault="00D43618" w:rsidP="00D43618">
      <w:pPr>
        <w:pStyle w:val="a3"/>
      </w:pPr>
      <w:bookmarkStart w:id="0" w:name="_GoBack"/>
      <w:r>
        <w:rPr>
          <w:rStyle w:val="EndnoteCharacters"/>
        </w:rPr>
        <w:endnoteRef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FFE" w:rsidRDefault="004B0FFE" w:rsidP="00D43618">
      <w:r>
        <w:separator/>
      </w:r>
    </w:p>
  </w:footnote>
  <w:footnote w:type="continuationSeparator" w:id="0">
    <w:p w:rsidR="004B0FFE" w:rsidRDefault="004B0FFE" w:rsidP="00D43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AA"/>
    <w:rsid w:val="00406A9C"/>
    <w:rsid w:val="004B0FFE"/>
    <w:rsid w:val="00A04C93"/>
    <w:rsid w:val="00AA18B3"/>
    <w:rsid w:val="00B04515"/>
    <w:rsid w:val="00D43618"/>
    <w:rsid w:val="00EE26AA"/>
    <w:rsid w:val="00EE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50F1"/>
  <w15:chartTrackingRefBased/>
  <w15:docId w15:val="{F58C8620-38B1-4CC0-993B-BFF47FC0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618"/>
    <w:pPr>
      <w:spacing w:after="0" w:line="240" w:lineRule="auto"/>
    </w:pPr>
    <w:rPr>
      <w:rFonts w:ascii="Times New Roman" w:eastAsia="Symbol" w:hAnsi="Times New Roman" w:cs="Times New Roman"/>
      <w:color w:val="000000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D43618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D43618"/>
    <w:rPr>
      <w:rFonts w:ascii="Times New Roman" w:eastAsia="Symbol" w:hAnsi="Times New Roman" w:cs="Times New Roman"/>
      <w:color w:val="000000"/>
      <w:kern w:val="2"/>
      <w:sz w:val="20"/>
      <w:szCs w:val="20"/>
      <w:lang w:eastAsia="ru-RU"/>
    </w:rPr>
  </w:style>
  <w:style w:type="paragraph" w:customStyle="1" w:styleId="table10">
    <w:name w:val="table10"/>
    <w:basedOn w:val="a"/>
    <w:rsid w:val="00D43618"/>
    <w:pPr>
      <w:spacing w:after="100"/>
    </w:pPr>
    <w:rPr>
      <w:sz w:val="20"/>
      <w:szCs w:val="20"/>
    </w:rPr>
  </w:style>
  <w:style w:type="character" w:customStyle="1" w:styleId="EndnoteCharacters">
    <w:name w:val="Endnote Characters"/>
    <w:basedOn w:val="a0"/>
    <w:rsid w:val="00D43618"/>
    <w:rPr>
      <w:rFonts w:ascii="Times New Roman" w:hAnsi="Times New Roman" w:cs="Times New Roman" w:hint="default"/>
      <w:vertAlign w:val="superscript"/>
    </w:rPr>
  </w:style>
  <w:style w:type="paragraph" w:styleId="a5">
    <w:name w:val="Normal (Web)"/>
    <w:basedOn w:val="a"/>
    <w:uiPriority w:val="99"/>
    <w:unhideWhenUsed/>
    <w:rsid w:val="00B04515"/>
    <w:pPr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0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</Words>
  <Characters>2112</Characters>
  <Application>Microsoft Office Word</Application>
  <DocSecurity>0</DocSecurity>
  <Lines>17</Lines>
  <Paragraphs>4</Paragraphs>
  <ScaleCrop>false</ScaleCrop>
  <Company>Microsoft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 Окно</dc:creator>
  <cp:keywords/>
  <dc:description/>
  <cp:lastModifiedBy>Лисовкина Инна Геннадьевна</cp:lastModifiedBy>
  <cp:revision>6</cp:revision>
  <dcterms:created xsi:type="dcterms:W3CDTF">2022-09-09T09:01:00Z</dcterms:created>
  <dcterms:modified xsi:type="dcterms:W3CDTF">2023-06-22T06:47:00Z</dcterms:modified>
</cp:coreProperties>
</file>