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340"/>
        <w:gridCol w:w="7938"/>
      </w:tblGrid>
      <w:tr w:rsidR="00D318B3" w:rsidTr="00D318B3">
        <w:tc>
          <w:tcPr>
            <w:tcW w:w="10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B3" w:rsidRPr="00D318B3" w:rsidRDefault="00D318B3">
            <w:pPr>
              <w:widowControl w:val="0"/>
              <w:suppressAutoHyphens/>
              <w:spacing w:before="100" w:after="100"/>
              <w:jc w:val="center"/>
              <w:rPr>
                <w:lang w:eastAsia="zh-CN" w:bidi="hi-IN"/>
              </w:rPr>
            </w:pPr>
            <w:r w:rsidRPr="00D318B3">
              <w:rPr>
                <w:b/>
                <w:bCs/>
                <w:sz w:val="30"/>
                <w:szCs w:val="30"/>
                <w:lang w:eastAsia="zh-CN" w:bidi="hi-IN"/>
              </w:rPr>
              <w:t>Административная процедура №</w:t>
            </w:r>
            <w:r w:rsidR="000F5F4F"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  <w:r w:rsidRPr="00D318B3">
              <w:rPr>
                <w:b/>
                <w:bCs/>
                <w:sz w:val="30"/>
                <w:szCs w:val="30"/>
                <w:lang w:eastAsia="zh-CN" w:bidi="hi-IN"/>
              </w:rPr>
              <w:t>1.1.16</w:t>
            </w:r>
          </w:p>
          <w:p w:rsidR="00D318B3" w:rsidRPr="00D318B3" w:rsidRDefault="00D318B3">
            <w:pPr>
              <w:widowControl w:val="0"/>
              <w:suppressAutoHyphens/>
              <w:jc w:val="center"/>
              <w:rPr>
                <w:lang w:eastAsia="zh-CN" w:bidi="hi-IN"/>
              </w:rPr>
            </w:pPr>
            <w:r w:rsidRPr="00D318B3">
              <w:rPr>
                <w:b/>
                <w:bCs/>
                <w:sz w:val="30"/>
                <w:szCs w:val="30"/>
                <w:lang w:eastAsia="zh-CN" w:bidi="hi-IN"/>
              </w:rPr>
              <w:t xml:space="preserve">Принятие решения </w:t>
            </w:r>
            <w:r w:rsidRPr="00D318B3">
              <w:rPr>
                <w:b/>
                <w:bCs/>
                <w:sz w:val="28"/>
                <w:szCs w:val="28"/>
                <w:lang w:eastAsia="zh-CN" w:bidi="hi-IN"/>
              </w:rPr>
              <w:t>о сносе непригодного для проживания жилого помещения</w:t>
            </w:r>
            <w:bookmarkStart w:id="0" w:name="_GoBack"/>
            <w:bookmarkEnd w:id="0"/>
          </w:p>
          <w:p w:rsidR="00D318B3" w:rsidRPr="00D318B3" w:rsidRDefault="00D318B3">
            <w:pPr>
              <w:widowControl w:val="0"/>
              <w:suppressAutoHyphens/>
              <w:jc w:val="center"/>
              <w:rPr>
                <w:b/>
                <w:bCs/>
                <w:sz w:val="30"/>
                <w:szCs w:val="30"/>
                <w:lang w:eastAsia="zh-CN" w:bidi="hi-IN"/>
              </w:rPr>
            </w:pPr>
          </w:p>
        </w:tc>
      </w:tr>
      <w:tr w:rsidR="00D318B3" w:rsidTr="00D318B3">
        <w:trPr>
          <w:trHeight w:val="122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8B3" w:rsidRPr="00D318B3" w:rsidRDefault="00D318B3">
            <w:pPr>
              <w:widowControl w:val="0"/>
              <w:suppressAutoHyphens/>
              <w:spacing w:line="220" w:lineRule="exact"/>
              <w:rPr>
                <w:lang w:eastAsia="zh-CN" w:bidi="hi-IN"/>
              </w:rPr>
            </w:pPr>
            <w:r w:rsidRPr="00D318B3">
              <w:rPr>
                <w:b/>
                <w:bCs/>
                <w:sz w:val="26"/>
                <w:szCs w:val="26"/>
                <w:lang w:eastAsia="zh-CN" w:bidi="hi-IN"/>
              </w:rPr>
              <w:t>Наименование структурного подразделения, выполняющего административную процедуру</w:t>
            </w:r>
          </w:p>
          <w:p w:rsidR="00D318B3" w:rsidRPr="00D318B3" w:rsidRDefault="00D318B3">
            <w:pPr>
              <w:widowControl w:val="0"/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8B3" w:rsidRPr="00D318B3" w:rsidRDefault="00D318B3">
            <w:pPr>
              <w:widowControl w:val="0"/>
              <w:suppressAutoHyphens/>
              <w:spacing w:line="280" w:lineRule="exact"/>
              <w:rPr>
                <w:lang w:eastAsia="zh-CN" w:bidi="hi-IN"/>
              </w:rPr>
            </w:pPr>
            <w:r w:rsidRPr="00D318B3">
              <w:rPr>
                <w:sz w:val="26"/>
                <w:szCs w:val="26"/>
                <w:lang w:eastAsia="zh-CN" w:bidi="hi-IN"/>
              </w:rPr>
              <w:t>Служба «одно окно»</w:t>
            </w:r>
          </w:p>
          <w:p w:rsidR="00D318B3" w:rsidRPr="00D318B3" w:rsidRDefault="00D318B3">
            <w:pPr>
              <w:widowControl w:val="0"/>
              <w:suppressAutoHyphens/>
              <w:spacing w:line="280" w:lineRule="exact"/>
              <w:rPr>
                <w:lang w:eastAsia="zh-CN" w:bidi="hi-IN"/>
              </w:rPr>
            </w:pPr>
            <w:proofErr w:type="spellStart"/>
            <w:r w:rsidRPr="00D318B3">
              <w:rPr>
                <w:sz w:val="26"/>
                <w:szCs w:val="26"/>
                <w:lang w:eastAsia="zh-CN" w:bidi="hi-IN"/>
              </w:rPr>
              <w:t>Вилейский</w:t>
            </w:r>
            <w:proofErr w:type="spellEnd"/>
            <w:r w:rsidRPr="00D318B3">
              <w:rPr>
                <w:sz w:val="26"/>
                <w:szCs w:val="26"/>
                <w:lang w:eastAsia="zh-CN" w:bidi="hi-IN"/>
              </w:rPr>
              <w:t xml:space="preserve"> районный исполнительный комитет</w:t>
            </w:r>
          </w:p>
          <w:p w:rsidR="00D318B3" w:rsidRDefault="00D318B3">
            <w:pPr>
              <w:widowControl w:val="0"/>
              <w:suppressAutoHyphens/>
              <w:spacing w:line="280" w:lineRule="exact"/>
              <w:rPr>
                <w:lang w:val="en-US" w:eastAsia="zh-CN" w:bidi="hi-IN"/>
              </w:rPr>
            </w:pPr>
            <w:r>
              <w:rPr>
                <w:sz w:val="26"/>
                <w:szCs w:val="26"/>
                <w:lang w:val="en-US" w:eastAsia="zh-CN" w:bidi="hi-IN"/>
              </w:rPr>
              <w:t>(г. 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Вилейка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ул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>. 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Партизанская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>, 44)</w:t>
            </w:r>
          </w:p>
        </w:tc>
      </w:tr>
      <w:tr w:rsidR="00D318B3" w:rsidTr="00D318B3">
        <w:trPr>
          <w:trHeight w:val="171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8B3" w:rsidRPr="00D318B3" w:rsidRDefault="00D318B3">
            <w:pPr>
              <w:widowControl w:val="0"/>
              <w:suppressAutoHyphens/>
              <w:spacing w:line="220" w:lineRule="exact"/>
              <w:rPr>
                <w:lang w:eastAsia="zh-CN" w:bidi="hi-IN"/>
              </w:rPr>
            </w:pPr>
            <w:r w:rsidRPr="00D318B3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8B3" w:rsidRPr="00D318B3" w:rsidRDefault="00D318B3">
            <w:pPr>
              <w:widowControl w:val="0"/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  <w:r w:rsidRPr="00D318B3">
              <w:rPr>
                <w:sz w:val="26"/>
                <w:szCs w:val="26"/>
                <w:lang w:eastAsia="zh-CN" w:bidi="hi-IN"/>
              </w:rPr>
              <w:t>заявление</w:t>
            </w:r>
          </w:p>
          <w:p w:rsidR="00D318B3" w:rsidRPr="00D318B3" w:rsidRDefault="00D318B3">
            <w:pPr>
              <w:widowControl w:val="0"/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D318B3" w:rsidRPr="00D318B3" w:rsidRDefault="00D318B3">
            <w:pPr>
              <w:widowControl w:val="0"/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  <w:r w:rsidRPr="00D318B3">
              <w:rPr>
                <w:sz w:val="26"/>
                <w:szCs w:val="26"/>
                <w:lang w:eastAsia="zh-CN" w:bidi="hi-IN"/>
              </w:rPr>
              <w:t>ведомость технических характеристик</w:t>
            </w:r>
            <w:r>
              <w:rPr>
                <w:sz w:val="26"/>
                <w:szCs w:val="26"/>
                <w:lang w:eastAsia="zh-CN" w:bidi="hi-IN"/>
              </w:rPr>
              <w:t xml:space="preserve"> </w:t>
            </w:r>
            <w:r w:rsidRPr="00D318B3">
              <w:rPr>
                <w:sz w:val="26"/>
                <w:szCs w:val="26"/>
                <w:lang w:eastAsia="zh-CN" w:bidi="hi-IN"/>
              </w:rPr>
              <w:t>на жилой дом или изолированное жилое помещение и документ, удостоверяющий право собственности на него (если жилой дом, изолированное жилое помещение зарегистрированы в едином государственном регистре недвижимого имущества, прав на него и сделок с ним)</w:t>
            </w:r>
          </w:p>
          <w:p w:rsidR="00D318B3" w:rsidRPr="00D318B3" w:rsidRDefault="00D318B3">
            <w:pPr>
              <w:widowControl w:val="0"/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D318B3" w:rsidRPr="00D318B3" w:rsidRDefault="00D318B3">
            <w:pPr>
              <w:widowControl w:val="0"/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  <w:r w:rsidRPr="00D318B3">
              <w:rPr>
                <w:sz w:val="26"/>
                <w:szCs w:val="26"/>
                <w:lang w:eastAsia="zh-CN" w:bidi="hi-IN"/>
              </w:rPr>
              <w:t xml:space="preserve">документ, подтверждающий принадлежность жилого помещения на праве собственности или ином законном основании (договор, судебное постановление, справка о внесении сведений о жилом помещении </w:t>
            </w:r>
            <w:r>
              <w:rPr>
                <w:sz w:val="26"/>
                <w:szCs w:val="26"/>
                <w:lang w:eastAsia="zh-CN" w:bidi="hi-IN"/>
              </w:rPr>
              <w:br/>
            </w:r>
            <w:r w:rsidRPr="00D318B3">
              <w:rPr>
                <w:sz w:val="26"/>
                <w:szCs w:val="26"/>
                <w:lang w:eastAsia="zh-CN" w:bidi="hi-IN"/>
              </w:rPr>
              <w:t xml:space="preserve">в </w:t>
            </w:r>
            <w:proofErr w:type="spellStart"/>
            <w:r w:rsidRPr="00D318B3">
              <w:rPr>
                <w:sz w:val="26"/>
                <w:szCs w:val="26"/>
                <w:lang w:eastAsia="zh-CN" w:bidi="hi-IN"/>
              </w:rPr>
              <w:t>похозяйственную</w:t>
            </w:r>
            <w:proofErr w:type="spellEnd"/>
            <w:r w:rsidRPr="00D318B3">
              <w:rPr>
                <w:sz w:val="26"/>
                <w:szCs w:val="26"/>
                <w:lang w:eastAsia="zh-CN" w:bidi="hi-IN"/>
              </w:rPr>
              <w:t xml:space="preserve"> книгу сельского (поселкового) исполнительного комитета до 8 мая 2003 г., иной документ, подтверждающий такое право или основание), – в случае, если жилой дом, изолированное жилое помещение не зарегистрированы в едином государственном регистре недвижимого имущества, прав на него и сделок с ним</w:t>
            </w:r>
          </w:p>
          <w:p w:rsidR="00D318B3" w:rsidRPr="00D318B3" w:rsidRDefault="00D318B3">
            <w:pPr>
              <w:widowControl w:val="0"/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D318B3" w:rsidRPr="00D318B3" w:rsidRDefault="00D318B3">
            <w:pPr>
              <w:widowControl w:val="0"/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  <w:r w:rsidRPr="00D318B3">
              <w:rPr>
                <w:sz w:val="26"/>
                <w:szCs w:val="26"/>
                <w:lang w:eastAsia="zh-CN" w:bidi="hi-IN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D318B3" w:rsidRPr="00D318B3" w:rsidRDefault="00D318B3">
            <w:pPr>
              <w:widowControl w:val="0"/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D318B3" w:rsidRPr="00D318B3" w:rsidRDefault="00D318B3">
            <w:pPr>
              <w:widowControl w:val="0"/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  <w:r w:rsidRPr="00D318B3">
              <w:rPr>
                <w:sz w:val="26"/>
                <w:szCs w:val="26"/>
                <w:lang w:eastAsia="zh-CN" w:bidi="hi-IN"/>
              </w:rPr>
              <w:t>письменное согласие третьих лиц – в случае, если право собственности на сносимое жилое помещение обременено правами третьих лиц</w:t>
            </w:r>
          </w:p>
        </w:tc>
      </w:tr>
      <w:tr w:rsidR="00D318B3" w:rsidTr="00D318B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8B3" w:rsidRPr="00D318B3" w:rsidRDefault="00D318B3">
            <w:pPr>
              <w:widowControl w:val="0"/>
              <w:suppressAutoHyphens/>
              <w:spacing w:line="220" w:lineRule="exact"/>
              <w:rPr>
                <w:lang w:eastAsia="zh-CN" w:bidi="hi-IN"/>
              </w:rPr>
            </w:pPr>
            <w:r w:rsidRPr="00D318B3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запрашиваемые государственным органом</w:t>
            </w:r>
          </w:p>
          <w:p w:rsidR="00D318B3" w:rsidRPr="00D318B3" w:rsidRDefault="00D318B3">
            <w:pPr>
              <w:widowControl w:val="0"/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8B3" w:rsidRPr="00D318B3" w:rsidRDefault="00D318B3">
            <w:pPr>
              <w:widowControl w:val="0"/>
              <w:suppressAutoHyphens/>
              <w:spacing w:after="240" w:line="240" w:lineRule="exact"/>
              <w:jc w:val="both"/>
              <w:rPr>
                <w:lang w:eastAsia="zh-CN" w:bidi="hi-IN"/>
              </w:rPr>
            </w:pPr>
            <w:r w:rsidRPr="00D318B3">
              <w:rPr>
                <w:sz w:val="26"/>
                <w:szCs w:val="26"/>
                <w:lang w:eastAsia="en-US" w:bidi="hi-IN"/>
              </w:rPr>
              <w:t>справка о месте жительства и составе семьи или копия лицевого счета</w:t>
            </w:r>
          </w:p>
          <w:p w:rsidR="00D318B3" w:rsidRPr="00D318B3" w:rsidRDefault="00D318B3">
            <w:pPr>
              <w:widowControl w:val="0"/>
              <w:suppressAutoHyphens/>
              <w:spacing w:after="240" w:line="240" w:lineRule="exact"/>
              <w:jc w:val="both"/>
              <w:rPr>
                <w:lang w:eastAsia="zh-CN" w:bidi="hi-IN"/>
              </w:rPr>
            </w:pPr>
            <w:r w:rsidRPr="00D318B3">
              <w:rPr>
                <w:sz w:val="26"/>
                <w:szCs w:val="26"/>
                <w:lang w:eastAsia="en-US" w:bidi="hi-IN"/>
              </w:rPr>
              <w:t>выписка из регистрационной книги о правах, ограничениях (обременениях) прав на капитальное строение**</w:t>
            </w:r>
          </w:p>
          <w:p w:rsidR="00D318B3" w:rsidRPr="00D318B3" w:rsidRDefault="00D318B3">
            <w:pPr>
              <w:widowControl w:val="0"/>
              <w:suppressAutoHyphens/>
              <w:spacing w:after="120" w:line="240" w:lineRule="exact"/>
              <w:ind w:left="57" w:right="45"/>
              <w:jc w:val="both"/>
              <w:rPr>
                <w:lang w:eastAsia="zh-CN" w:bidi="hi-IN"/>
              </w:rPr>
            </w:pPr>
            <w:r w:rsidRPr="00D318B3">
              <w:rPr>
                <w:sz w:val="26"/>
                <w:szCs w:val="26"/>
                <w:lang w:eastAsia="zh-CN" w:bidi="hi-IN"/>
              </w:rPr>
              <w:t xml:space="preserve">согласие органов опеки и попечительства – в случае выбора гражданином, являющимся собственником сносимого жилого помещения (доли в праве общей собственности на соответствующее недвижимое имущество), права на получение денежной компенсации, если в подлежащем сносу </w:t>
            </w:r>
            <w:r w:rsidRPr="00D318B3">
              <w:rPr>
                <w:spacing w:val="-4"/>
                <w:sz w:val="26"/>
                <w:szCs w:val="26"/>
                <w:lang w:eastAsia="zh-CN" w:bidi="hi-IN"/>
              </w:rPr>
              <w:t>жилом доме (квартире) зарегистрированы несовершеннолетние</w:t>
            </w:r>
            <w:r w:rsidRPr="00D318B3">
              <w:rPr>
                <w:sz w:val="26"/>
                <w:szCs w:val="26"/>
                <w:lang w:eastAsia="zh-CN" w:bidi="hi-IN"/>
              </w:rPr>
              <w:t xml:space="preserve"> члены семьи собственника, признанные находящимися в </w:t>
            </w:r>
            <w:r w:rsidRPr="00D318B3">
              <w:rPr>
                <w:spacing w:val="-8"/>
                <w:sz w:val="26"/>
                <w:szCs w:val="26"/>
                <w:lang w:eastAsia="zh-CN" w:bidi="hi-IN"/>
              </w:rPr>
              <w:t>социально опасном положении либо признанные нуждающимися</w:t>
            </w:r>
            <w:r w:rsidRPr="00D318B3">
              <w:rPr>
                <w:sz w:val="26"/>
                <w:szCs w:val="26"/>
                <w:lang w:eastAsia="zh-CN" w:bidi="hi-IN"/>
              </w:rPr>
              <w:t xml:space="preserve"> в государственной защите, или в жилом доме (квартире) проживают граждане, признанные недееспособными или ограниченные в дееспособности судом, или этот жилой дом (квартира) закреплен за детьми-сиротами или детьми, оставшимися без попечения родителей</w:t>
            </w:r>
          </w:p>
        </w:tc>
      </w:tr>
      <w:tr w:rsidR="00D318B3" w:rsidTr="00D318B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8B3" w:rsidRPr="00D318B3" w:rsidRDefault="00D318B3">
            <w:pPr>
              <w:widowControl w:val="0"/>
              <w:suppressAutoHyphens/>
              <w:spacing w:line="220" w:lineRule="exact"/>
              <w:rPr>
                <w:lang w:eastAsia="zh-CN" w:bidi="hi-IN"/>
              </w:rPr>
            </w:pPr>
            <w:r w:rsidRPr="00D318B3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  <w:p w:rsidR="00D318B3" w:rsidRPr="00D318B3" w:rsidRDefault="00D318B3">
            <w:pPr>
              <w:widowControl w:val="0"/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8B3" w:rsidRDefault="00D318B3">
            <w:pPr>
              <w:widowControl w:val="0"/>
              <w:suppressAutoHyphens/>
              <w:spacing w:line="280" w:lineRule="exact"/>
              <w:jc w:val="both"/>
              <w:rPr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</w:p>
        </w:tc>
      </w:tr>
      <w:tr w:rsidR="00D318B3" w:rsidTr="00D318B3">
        <w:trPr>
          <w:trHeight w:val="112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8B3" w:rsidRPr="00D318B3" w:rsidRDefault="00D318B3">
            <w:pPr>
              <w:widowControl w:val="0"/>
              <w:suppressAutoHyphens/>
              <w:spacing w:line="220" w:lineRule="exact"/>
              <w:rPr>
                <w:lang w:eastAsia="zh-CN" w:bidi="hi-IN"/>
              </w:rPr>
            </w:pPr>
            <w:r w:rsidRPr="00D318B3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8B3" w:rsidRPr="00D318B3" w:rsidRDefault="00D318B3">
            <w:pPr>
              <w:widowControl w:val="0"/>
              <w:suppressAutoHyphens/>
              <w:spacing w:line="280" w:lineRule="exact"/>
              <w:jc w:val="both"/>
              <w:rPr>
                <w:lang w:eastAsia="zh-CN" w:bidi="hi-IN"/>
              </w:rPr>
            </w:pPr>
            <w:r w:rsidRPr="00D318B3">
              <w:rPr>
                <w:sz w:val="26"/>
                <w:szCs w:val="26"/>
                <w:lang w:eastAsia="zh-CN" w:bidi="hi-IN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 w:rsidRPr="00D318B3">
              <w:rPr>
                <w:sz w:val="26"/>
                <w:szCs w:val="26"/>
                <w:lang w:eastAsia="zh-CN" w:bidi="hi-IN"/>
              </w:rPr>
              <w:t>– 1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 w:rsidRPr="00D318B3">
              <w:rPr>
                <w:sz w:val="26"/>
                <w:szCs w:val="26"/>
                <w:lang w:eastAsia="zh-CN" w:bidi="hi-IN"/>
              </w:rPr>
              <w:t>месяц</w:t>
            </w:r>
          </w:p>
        </w:tc>
      </w:tr>
      <w:tr w:rsidR="00D318B3" w:rsidTr="00D318B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8B3" w:rsidRPr="00D318B3" w:rsidRDefault="00D318B3">
            <w:pPr>
              <w:widowControl w:val="0"/>
              <w:suppressAutoHyphens/>
              <w:spacing w:line="220" w:lineRule="exact"/>
              <w:rPr>
                <w:lang w:eastAsia="zh-CN" w:bidi="hi-IN"/>
              </w:rPr>
            </w:pPr>
            <w:r w:rsidRPr="00D318B3">
              <w:rPr>
                <w:b/>
                <w:bCs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8B3" w:rsidRDefault="00D318B3">
            <w:pPr>
              <w:widowControl w:val="0"/>
              <w:suppressAutoHyphens/>
              <w:spacing w:line="280" w:lineRule="exact"/>
              <w:jc w:val="both"/>
              <w:rPr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бессрочно</w:t>
            </w:r>
            <w:proofErr w:type="spellEnd"/>
          </w:p>
        </w:tc>
      </w:tr>
    </w:tbl>
    <w:p w:rsidR="00D318B3" w:rsidRDefault="00D318B3" w:rsidP="00D318B3">
      <w:pPr>
        <w:widowControl w:val="0"/>
      </w:pPr>
    </w:p>
    <w:p w:rsidR="00D318B3" w:rsidRDefault="00D318B3" w:rsidP="00D318B3"/>
    <w:p w:rsidR="00D318B3" w:rsidRDefault="00D318B3" w:rsidP="00D318B3"/>
    <w:p w:rsidR="00D318B3" w:rsidRDefault="00D318B3" w:rsidP="00D318B3"/>
    <w:p w:rsidR="00D318B3" w:rsidRDefault="00D318B3" w:rsidP="00D318B3"/>
    <w:p w:rsidR="00D318B3" w:rsidRDefault="00D318B3" w:rsidP="00D318B3"/>
    <w:p w:rsidR="00D318B3" w:rsidRDefault="00D318B3" w:rsidP="00D318B3"/>
    <w:p w:rsidR="00D318B3" w:rsidRDefault="00D318B3" w:rsidP="00D318B3"/>
    <w:p w:rsidR="00D318B3" w:rsidRDefault="00D318B3" w:rsidP="00D318B3"/>
    <w:p w:rsidR="00D318B3" w:rsidRDefault="00D318B3" w:rsidP="00D318B3"/>
    <w:p w:rsidR="00D318B3" w:rsidRDefault="00D318B3" w:rsidP="00D318B3"/>
    <w:p w:rsidR="008152E5" w:rsidRDefault="008152E5"/>
    <w:sectPr w:rsidR="008152E5" w:rsidSect="00D318B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83"/>
    <w:rsid w:val="000F5F4F"/>
    <w:rsid w:val="008152E5"/>
    <w:rsid w:val="008610E5"/>
    <w:rsid w:val="00D318B3"/>
    <w:rsid w:val="00E8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1763"/>
  <w15:chartTrackingRefBased/>
  <w15:docId w15:val="{55AB846D-FCBA-4E1C-AF98-06CAD8A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B3"/>
    <w:pPr>
      <w:spacing w:after="0" w:line="240" w:lineRule="auto"/>
    </w:pPr>
    <w:rPr>
      <w:rFonts w:ascii="Times New Roman" w:eastAsia="MS Mincho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0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0E5"/>
    <w:rPr>
      <w:rFonts w:ascii="Segoe UI" w:eastAsia="MS Mincho" w:hAnsi="Segoe UI" w:cs="Segoe UI"/>
      <w:color w:val="000000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4</cp:revision>
  <cp:lastPrinted>2024-03-25T12:18:00Z</cp:lastPrinted>
  <dcterms:created xsi:type="dcterms:W3CDTF">2024-02-28T13:14:00Z</dcterms:created>
  <dcterms:modified xsi:type="dcterms:W3CDTF">2024-03-25T12:18:00Z</dcterms:modified>
</cp:coreProperties>
</file>