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93" w:type="pct"/>
        <w:tblLayout w:type="fixed"/>
        <w:tblLook w:val="04A0" w:firstRow="1" w:lastRow="0" w:firstColumn="1" w:lastColumn="0" w:noHBand="0" w:noVBand="1"/>
      </w:tblPr>
      <w:tblGrid>
        <w:gridCol w:w="674"/>
        <w:gridCol w:w="1702"/>
        <w:gridCol w:w="1134"/>
        <w:gridCol w:w="3543"/>
        <w:gridCol w:w="1419"/>
        <w:gridCol w:w="992"/>
        <w:gridCol w:w="1417"/>
      </w:tblGrid>
      <w:tr w:rsidR="00097FBB" w:rsidRPr="00EE4371" w14:paraId="4C62141B" w14:textId="77777777" w:rsidTr="00FF2D60">
        <w:tc>
          <w:tcPr>
            <w:tcW w:w="5000" w:type="pct"/>
            <w:gridSpan w:val="7"/>
            <w:vAlign w:val="center"/>
          </w:tcPr>
          <w:p w14:paraId="51DDFDE5" w14:textId="3B702251" w:rsidR="00097FBB" w:rsidRPr="0058560E" w:rsidRDefault="0058560E" w:rsidP="0058560E">
            <w:pPr>
              <w:pStyle w:val="aa"/>
              <w:jc w:val="center"/>
              <w:rPr>
                <w:color w:val="000000"/>
                <w:sz w:val="16"/>
                <w:szCs w:val="16"/>
              </w:rPr>
            </w:pPr>
            <w:r w:rsidRPr="0058560E">
              <w:rPr>
                <w:b/>
                <w:sz w:val="16"/>
                <w:szCs w:val="16"/>
              </w:rPr>
              <w:t xml:space="preserve">Организатор торгов/оператор ЭТП ООО «Фрондера» </w:t>
            </w:r>
            <w:r w:rsidRPr="0058560E">
              <w:rPr>
                <w:bCs/>
                <w:sz w:val="16"/>
                <w:szCs w:val="16"/>
              </w:rPr>
              <w:t xml:space="preserve">(220113 г. Минск, ул. </w:t>
            </w:r>
            <w:proofErr w:type="spellStart"/>
            <w:r w:rsidRPr="0058560E">
              <w:rPr>
                <w:bCs/>
                <w:sz w:val="16"/>
                <w:szCs w:val="16"/>
              </w:rPr>
              <w:t>Мележа</w:t>
            </w:r>
            <w:proofErr w:type="spellEnd"/>
            <w:r w:rsidRPr="0058560E">
              <w:rPr>
                <w:bCs/>
                <w:sz w:val="16"/>
                <w:szCs w:val="16"/>
              </w:rPr>
              <w:t xml:space="preserve">, 1, оф. 1127, +375293082897, сайт https://orgtorg.by) извещает о проведении </w:t>
            </w:r>
            <w:r w:rsidRPr="0058560E">
              <w:rPr>
                <w:b/>
                <w:sz w:val="16"/>
                <w:szCs w:val="16"/>
              </w:rPr>
              <w:t xml:space="preserve">10.07.2026 с 11:00 до 16:00 </w:t>
            </w:r>
            <w:r w:rsidRPr="0058560E">
              <w:rPr>
                <w:bCs/>
                <w:sz w:val="16"/>
                <w:szCs w:val="16"/>
              </w:rPr>
              <w:t xml:space="preserve">публичных торгов в форме электронного аукциона (далее - аукциона) по продаже имущества </w:t>
            </w:r>
            <w:r w:rsidRPr="0058560E">
              <w:rPr>
                <w:b/>
                <w:bCs/>
                <w:color w:val="000000"/>
                <w:sz w:val="16"/>
                <w:szCs w:val="16"/>
              </w:rPr>
              <w:t xml:space="preserve">ОАО «Вилейский </w:t>
            </w:r>
            <w:proofErr w:type="spellStart"/>
            <w:r w:rsidRPr="0058560E">
              <w:rPr>
                <w:b/>
                <w:bCs/>
                <w:color w:val="000000"/>
                <w:sz w:val="16"/>
                <w:szCs w:val="16"/>
              </w:rPr>
              <w:t>райагросервис</w:t>
            </w:r>
            <w:proofErr w:type="spellEnd"/>
            <w:r w:rsidRPr="0058560E">
              <w:rPr>
                <w:b/>
                <w:bCs/>
                <w:color w:val="000000"/>
                <w:sz w:val="16"/>
                <w:szCs w:val="16"/>
              </w:rPr>
              <w:t>»</w:t>
            </w:r>
            <w:r w:rsidRPr="0058560E">
              <w:rPr>
                <w:b/>
                <w:sz w:val="16"/>
                <w:szCs w:val="16"/>
              </w:rPr>
              <w:t xml:space="preserve"> (Продавец) </w:t>
            </w:r>
            <w:r w:rsidRPr="0058560E">
              <w:rPr>
                <w:bCs/>
                <w:sz w:val="16"/>
                <w:szCs w:val="16"/>
              </w:rPr>
              <w:t xml:space="preserve">- ликвидатора ООО «Партнёр-Консультант» +375295767715) по адресу: </w:t>
            </w:r>
            <w:r w:rsidRPr="0058560E">
              <w:rPr>
                <w:color w:val="000000"/>
                <w:sz w:val="16"/>
                <w:szCs w:val="16"/>
              </w:rPr>
              <w:t>https://orgtorg.by/, на странице выбранного лота. Срок приема заявок и внесения задатка: с 10:00 29.06.2026 до 16:00 09.07.2026.</w:t>
            </w:r>
          </w:p>
        </w:tc>
      </w:tr>
      <w:tr w:rsidR="00C2532F" w:rsidRPr="00EE4371" w14:paraId="14EA3D2F" w14:textId="77777777" w:rsidTr="00C2532F">
        <w:trPr>
          <w:trHeight w:val="356"/>
        </w:trPr>
        <w:tc>
          <w:tcPr>
            <w:tcW w:w="310" w:type="pct"/>
            <w:shd w:val="clear" w:color="auto" w:fill="FFFFFF" w:themeFill="background1"/>
            <w:vAlign w:val="center"/>
          </w:tcPr>
          <w:p w14:paraId="69AA2872" w14:textId="77777777" w:rsidR="008F758C" w:rsidRPr="00EE4371" w:rsidRDefault="008F758C" w:rsidP="008F758C">
            <w:pPr>
              <w:rPr>
                <w:szCs w:val="16"/>
              </w:rPr>
            </w:pPr>
            <w:r w:rsidRPr="00EE4371">
              <w:rPr>
                <w:b/>
                <w:bCs/>
                <w:szCs w:val="16"/>
              </w:rPr>
              <w:t>Лот</w:t>
            </w:r>
          </w:p>
        </w:tc>
        <w:tc>
          <w:tcPr>
            <w:tcW w:w="1303" w:type="pct"/>
            <w:gridSpan w:val="2"/>
            <w:shd w:val="clear" w:color="auto" w:fill="FFFFFF" w:themeFill="background1"/>
            <w:vAlign w:val="center"/>
          </w:tcPr>
          <w:p w14:paraId="4DFA9750" w14:textId="77777777" w:rsidR="008F758C" w:rsidRPr="00EE4371" w:rsidRDefault="008F758C" w:rsidP="008F758C">
            <w:pPr>
              <w:rPr>
                <w:szCs w:val="16"/>
              </w:rPr>
            </w:pPr>
            <w:r w:rsidRPr="00EE4371">
              <w:rPr>
                <w:b/>
                <w:szCs w:val="16"/>
              </w:rPr>
              <w:t>Наименование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990C" w14:textId="7AF7AE79" w:rsidR="008F758C" w:rsidRPr="00EE4371" w:rsidRDefault="00FA7383" w:rsidP="008F758C">
            <w:pPr>
              <w:rPr>
                <w:szCs w:val="16"/>
              </w:rPr>
            </w:pPr>
            <w:r w:rsidRPr="00EE4371">
              <w:rPr>
                <w:b/>
                <w:szCs w:val="16"/>
              </w:rPr>
              <w:t>М</w:t>
            </w:r>
            <w:r w:rsidR="008F758C" w:rsidRPr="00EE4371">
              <w:rPr>
                <w:b/>
                <w:szCs w:val="16"/>
              </w:rPr>
              <w:t>естонахождение</w:t>
            </w:r>
          </w:p>
        </w:tc>
        <w:tc>
          <w:tcPr>
            <w:tcW w:w="652" w:type="pct"/>
            <w:shd w:val="clear" w:color="auto" w:fill="FFFFFF" w:themeFill="background1"/>
            <w:vAlign w:val="center"/>
          </w:tcPr>
          <w:p w14:paraId="59A22FF5" w14:textId="74257EBD" w:rsidR="008F758C" w:rsidRPr="00E9151E" w:rsidRDefault="008F758C" w:rsidP="008F758C">
            <w:pPr>
              <w:tabs>
                <w:tab w:val="left" w:pos="15300"/>
              </w:tabs>
              <w:rPr>
                <w:b/>
                <w:bCs/>
                <w:szCs w:val="16"/>
              </w:rPr>
            </w:pPr>
            <w:r w:rsidRPr="00E9151E">
              <w:rPr>
                <w:b/>
                <w:bCs/>
                <w:szCs w:val="16"/>
              </w:rPr>
              <w:t>Нач</w:t>
            </w:r>
            <w:r w:rsidR="00C2532F" w:rsidRPr="00E9151E">
              <w:rPr>
                <w:b/>
                <w:bCs/>
                <w:szCs w:val="16"/>
              </w:rPr>
              <w:t>.</w:t>
            </w:r>
            <w:r w:rsidRPr="00E9151E">
              <w:rPr>
                <w:b/>
                <w:bCs/>
                <w:szCs w:val="16"/>
              </w:rPr>
              <w:t xml:space="preserve"> цена с НДС 20%, </w:t>
            </w:r>
            <w:r w:rsidR="0058560E" w:rsidRPr="00E9151E">
              <w:rPr>
                <w:b/>
                <w:bCs/>
                <w:szCs w:val="16"/>
                <w:lang w:val="en-US"/>
              </w:rPr>
              <w:t>BYN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3E16B899" w14:textId="348C6CD5" w:rsidR="008F758C" w:rsidRPr="00E9151E" w:rsidRDefault="008F758C" w:rsidP="008F758C">
            <w:pPr>
              <w:tabs>
                <w:tab w:val="left" w:pos="15300"/>
              </w:tabs>
              <w:rPr>
                <w:b/>
                <w:bCs/>
                <w:szCs w:val="16"/>
              </w:rPr>
            </w:pPr>
            <w:r w:rsidRPr="00E9151E">
              <w:rPr>
                <w:b/>
                <w:bCs/>
                <w:szCs w:val="16"/>
              </w:rPr>
              <w:t xml:space="preserve">Задаток, </w:t>
            </w:r>
            <w:r w:rsidR="0058560E" w:rsidRPr="00E9151E">
              <w:rPr>
                <w:b/>
                <w:bCs/>
                <w:szCs w:val="16"/>
                <w:lang w:val="en-US"/>
              </w:rPr>
              <w:t>BYN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08B4A352" w14:textId="1ED072D5" w:rsidR="008F758C" w:rsidRPr="00E9151E" w:rsidRDefault="008F758C" w:rsidP="008F758C">
            <w:pPr>
              <w:tabs>
                <w:tab w:val="left" w:pos="15300"/>
              </w:tabs>
              <w:rPr>
                <w:b/>
                <w:bCs/>
                <w:szCs w:val="16"/>
              </w:rPr>
            </w:pPr>
            <w:r w:rsidRPr="00E9151E">
              <w:rPr>
                <w:b/>
                <w:bCs/>
                <w:szCs w:val="16"/>
              </w:rPr>
              <w:t xml:space="preserve">Шаг аукциона, </w:t>
            </w:r>
            <w:r w:rsidR="0058560E" w:rsidRPr="00E9151E">
              <w:rPr>
                <w:b/>
                <w:bCs/>
                <w:szCs w:val="16"/>
                <w:lang w:val="en-US"/>
              </w:rPr>
              <w:t>BYN</w:t>
            </w:r>
          </w:p>
        </w:tc>
      </w:tr>
      <w:tr w:rsidR="00976588" w:rsidRPr="00EE4371" w14:paraId="7401ED0E" w14:textId="77777777" w:rsidTr="00C2532F">
        <w:trPr>
          <w:trHeight w:val="101"/>
        </w:trPr>
        <w:tc>
          <w:tcPr>
            <w:tcW w:w="310" w:type="pct"/>
            <w:vMerge w:val="restart"/>
            <w:vAlign w:val="center"/>
          </w:tcPr>
          <w:p w14:paraId="2DB65049" w14:textId="0A436B68" w:rsidR="00976588" w:rsidRPr="00EE4371" w:rsidRDefault="00976588" w:rsidP="00976588">
            <w:pPr>
              <w:rPr>
                <w:color w:val="000000" w:themeColor="text1"/>
                <w:szCs w:val="16"/>
              </w:rPr>
            </w:pPr>
            <w:r w:rsidRPr="00EE4371">
              <w:rPr>
                <w:color w:val="000000" w:themeColor="text1"/>
                <w:szCs w:val="16"/>
              </w:rPr>
              <w:t>2853</w:t>
            </w:r>
          </w:p>
        </w:tc>
        <w:tc>
          <w:tcPr>
            <w:tcW w:w="1303" w:type="pct"/>
            <w:gridSpan w:val="2"/>
            <w:vAlign w:val="center"/>
          </w:tcPr>
          <w:p w14:paraId="166F8F3C" w14:textId="539F00D3" w:rsidR="00976588" w:rsidRPr="00C2532F" w:rsidRDefault="00976588" w:rsidP="00976588">
            <w:pPr>
              <w:jc w:val="both"/>
              <w:rPr>
                <w:rFonts w:eastAsia="Times New Roman"/>
                <w:color w:val="000000" w:themeColor="text1"/>
                <w:szCs w:val="16"/>
                <w:lang w:eastAsia="ru-RU"/>
              </w:rPr>
            </w:pPr>
            <w:r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>Кап</w:t>
            </w:r>
            <w:r w:rsidR="0058560E"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>.</w:t>
            </w:r>
            <w:r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 стр</w:t>
            </w:r>
            <w:r w:rsidR="0058560E"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>.</w:t>
            </w:r>
            <w:r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 с инв. № 631/C-67607 (Столярный цех;</w:t>
            </w:r>
            <w:r w:rsidR="0058560E"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 </w:t>
            </w:r>
            <w:r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136.2 </w:t>
            </w:r>
            <w:proofErr w:type="spellStart"/>
            <w:r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>кв.м</w:t>
            </w:r>
            <w:proofErr w:type="spellEnd"/>
            <w:r w:rsidR="0058560E"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>.)</w:t>
            </w:r>
          </w:p>
        </w:tc>
        <w:tc>
          <w:tcPr>
            <w:tcW w:w="1628" w:type="pct"/>
            <w:vAlign w:val="center"/>
          </w:tcPr>
          <w:p w14:paraId="4632D8C9" w14:textId="0365257F" w:rsidR="00976588" w:rsidRPr="00EE4371" w:rsidRDefault="00976588" w:rsidP="00976588">
            <w:pPr>
              <w:rPr>
                <w:rFonts w:eastAsia="Times New Roman"/>
                <w:color w:val="000000" w:themeColor="text1"/>
                <w:szCs w:val="16"/>
                <w:lang w:eastAsia="ru-RU"/>
              </w:rPr>
            </w:pPr>
            <w:r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>Минская обл., Вилейский р-н, Осиповичский с/с, 17/2, столярный цех, район д. Осиповичи</w:t>
            </w:r>
          </w:p>
        </w:tc>
        <w:tc>
          <w:tcPr>
            <w:tcW w:w="652" w:type="pct"/>
            <w:vMerge w:val="restart"/>
            <w:vAlign w:val="center"/>
          </w:tcPr>
          <w:p w14:paraId="27B36FD0" w14:textId="006D549F" w:rsidR="00976588" w:rsidRPr="00EE4371" w:rsidRDefault="00976588" w:rsidP="00976588">
            <w:r w:rsidRPr="00EC73E2">
              <w:t>32 302,80</w:t>
            </w:r>
          </w:p>
        </w:tc>
        <w:tc>
          <w:tcPr>
            <w:tcW w:w="456" w:type="pct"/>
            <w:vMerge w:val="restart"/>
            <w:vAlign w:val="center"/>
          </w:tcPr>
          <w:p w14:paraId="29D53B68" w14:textId="1BFDD7CF" w:rsidR="00976588" w:rsidRPr="00EE4371" w:rsidRDefault="00976588" w:rsidP="00976588">
            <w:r w:rsidRPr="00EC73E2">
              <w:t>3 230,28</w:t>
            </w:r>
          </w:p>
        </w:tc>
        <w:tc>
          <w:tcPr>
            <w:tcW w:w="651" w:type="pct"/>
            <w:vMerge w:val="restart"/>
            <w:vAlign w:val="center"/>
          </w:tcPr>
          <w:p w14:paraId="7454CB23" w14:textId="46C27315" w:rsidR="00976588" w:rsidRPr="00EE4371" w:rsidRDefault="00976588" w:rsidP="00976588">
            <w:r w:rsidRPr="00EC73E2">
              <w:t>1 615,14</w:t>
            </w:r>
          </w:p>
        </w:tc>
      </w:tr>
      <w:tr w:rsidR="00245223" w:rsidRPr="00EE4371" w14:paraId="3FBBA828" w14:textId="77777777" w:rsidTr="00C2532F">
        <w:trPr>
          <w:trHeight w:val="101"/>
        </w:trPr>
        <w:tc>
          <w:tcPr>
            <w:tcW w:w="310" w:type="pct"/>
            <w:vMerge/>
            <w:vAlign w:val="center"/>
          </w:tcPr>
          <w:p w14:paraId="36BE38EA" w14:textId="77777777" w:rsidR="00245223" w:rsidRPr="00EE4371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1303" w:type="pct"/>
            <w:gridSpan w:val="2"/>
            <w:vAlign w:val="center"/>
          </w:tcPr>
          <w:p w14:paraId="3A9A45D8" w14:textId="32A5FF38" w:rsidR="00245223" w:rsidRPr="00C2532F" w:rsidRDefault="00245223" w:rsidP="00245223">
            <w:pPr>
              <w:jc w:val="both"/>
              <w:rPr>
                <w:rFonts w:eastAsia="Times New Roman"/>
                <w:color w:val="000000" w:themeColor="text1"/>
                <w:szCs w:val="16"/>
                <w:lang w:eastAsia="ru-RU"/>
              </w:rPr>
            </w:pPr>
            <w:r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>Кап</w:t>
            </w:r>
            <w:r w:rsidR="0058560E"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>.</w:t>
            </w:r>
            <w:r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 с</w:t>
            </w:r>
            <w:r w:rsidR="0058560E"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>тр.</w:t>
            </w:r>
            <w:r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 с </w:t>
            </w:r>
            <w:r w:rsidR="00552196"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инв. № </w:t>
            </w:r>
            <w:r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631/C-67605 (Гараж; 733 </w:t>
            </w:r>
            <w:proofErr w:type="spellStart"/>
            <w:r w:rsidR="006776C0"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>кв.м</w:t>
            </w:r>
            <w:proofErr w:type="spellEnd"/>
            <w:r w:rsidR="00C2532F"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>.</w:t>
            </w:r>
            <w:r w:rsidR="0058560E"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>)</w:t>
            </w:r>
          </w:p>
        </w:tc>
        <w:tc>
          <w:tcPr>
            <w:tcW w:w="1628" w:type="pct"/>
            <w:vAlign w:val="center"/>
          </w:tcPr>
          <w:p w14:paraId="4B764B55" w14:textId="41317D08" w:rsidR="00245223" w:rsidRPr="00EE4371" w:rsidRDefault="00245223" w:rsidP="00245223">
            <w:r w:rsidRPr="00EE4371">
              <w:t>Минская обл., Вилейский р-н, Осиповичский с/с, 17/1, гараж, район д. Осиповичи</w:t>
            </w:r>
          </w:p>
        </w:tc>
        <w:tc>
          <w:tcPr>
            <w:tcW w:w="652" w:type="pct"/>
            <w:vMerge/>
            <w:vAlign w:val="center"/>
          </w:tcPr>
          <w:p w14:paraId="1434C9E2" w14:textId="77777777" w:rsidR="00245223" w:rsidRPr="00EE4371" w:rsidRDefault="00245223" w:rsidP="00976588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483199F3" w14:textId="77777777" w:rsidR="00245223" w:rsidRPr="00EE4371" w:rsidRDefault="00245223" w:rsidP="00976588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651" w:type="pct"/>
            <w:vMerge/>
            <w:vAlign w:val="center"/>
          </w:tcPr>
          <w:p w14:paraId="31EBD79E" w14:textId="77777777" w:rsidR="00245223" w:rsidRPr="00EE4371" w:rsidRDefault="00245223" w:rsidP="00976588">
            <w:pPr>
              <w:rPr>
                <w:color w:val="000000" w:themeColor="text1"/>
                <w:szCs w:val="16"/>
              </w:rPr>
            </w:pPr>
          </w:p>
        </w:tc>
      </w:tr>
      <w:tr w:rsidR="00245223" w:rsidRPr="00EE4371" w14:paraId="08BBAC57" w14:textId="77777777" w:rsidTr="00C2532F">
        <w:trPr>
          <w:trHeight w:val="101"/>
        </w:trPr>
        <w:tc>
          <w:tcPr>
            <w:tcW w:w="310" w:type="pct"/>
            <w:vMerge/>
            <w:vAlign w:val="center"/>
          </w:tcPr>
          <w:p w14:paraId="1D2EE59E" w14:textId="77777777" w:rsidR="00245223" w:rsidRPr="00EE4371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1303" w:type="pct"/>
            <w:gridSpan w:val="2"/>
            <w:vAlign w:val="center"/>
          </w:tcPr>
          <w:p w14:paraId="2B2BA522" w14:textId="71B49087" w:rsidR="00245223" w:rsidRPr="00C2532F" w:rsidRDefault="00245223" w:rsidP="00245223">
            <w:pPr>
              <w:jc w:val="both"/>
              <w:rPr>
                <w:rFonts w:eastAsia="Times New Roman"/>
                <w:color w:val="000000" w:themeColor="text1"/>
                <w:szCs w:val="16"/>
                <w:lang w:eastAsia="ru-RU"/>
              </w:rPr>
            </w:pPr>
            <w:r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>Кап</w:t>
            </w:r>
            <w:r w:rsidR="00C2532F"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>.</w:t>
            </w:r>
            <w:r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 стр</w:t>
            </w:r>
            <w:r w:rsidR="00C2532F"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>.</w:t>
            </w:r>
            <w:r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 с </w:t>
            </w:r>
            <w:r w:rsidR="00552196"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инв. № </w:t>
            </w:r>
            <w:r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>631/C-67604 (Дом механизатора; 56</w:t>
            </w:r>
            <w:r w:rsidR="006776C0"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>.</w:t>
            </w:r>
            <w:r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5 </w:t>
            </w:r>
            <w:proofErr w:type="spellStart"/>
            <w:proofErr w:type="gramStart"/>
            <w:r w:rsidR="006776C0"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>кв.м</w:t>
            </w:r>
            <w:proofErr w:type="spellEnd"/>
            <w:proofErr w:type="gramEnd"/>
            <w:r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>,</w:t>
            </w:r>
            <w:r w:rsidR="00C2532F"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>)</w:t>
            </w:r>
          </w:p>
        </w:tc>
        <w:tc>
          <w:tcPr>
            <w:tcW w:w="1628" w:type="pct"/>
            <w:vAlign w:val="center"/>
          </w:tcPr>
          <w:p w14:paraId="446ACECF" w14:textId="017D2513" w:rsidR="00245223" w:rsidRPr="00EE4371" w:rsidRDefault="00245223" w:rsidP="00245223">
            <w:r w:rsidRPr="00EE4371">
              <w:t>Минская обл., Вилейский р-н, Осиповичский с/с, 17, дом механизатора, район д. Осиповичи</w:t>
            </w:r>
          </w:p>
        </w:tc>
        <w:tc>
          <w:tcPr>
            <w:tcW w:w="652" w:type="pct"/>
            <w:vMerge/>
            <w:vAlign w:val="center"/>
          </w:tcPr>
          <w:p w14:paraId="508CC3A6" w14:textId="77777777" w:rsidR="00245223" w:rsidRPr="00EE4371" w:rsidRDefault="00245223" w:rsidP="00976588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433A9916" w14:textId="77777777" w:rsidR="00245223" w:rsidRPr="00EE4371" w:rsidRDefault="00245223" w:rsidP="00976588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651" w:type="pct"/>
            <w:vMerge/>
            <w:vAlign w:val="center"/>
          </w:tcPr>
          <w:p w14:paraId="3A0FBC68" w14:textId="77777777" w:rsidR="00245223" w:rsidRPr="00EE4371" w:rsidRDefault="00245223" w:rsidP="00976588">
            <w:pPr>
              <w:rPr>
                <w:color w:val="000000" w:themeColor="text1"/>
                <w:szCs w:val="16"/>
              </w:rPr>
            </w:pPr>
          </w:p>
        </w:tc>
      </w:tr>
      <w:tr w:rsidR="00976588" w:rsidRPr="00EE4371" w14:paraId="4BA48B07" w14:textId="77777777" w:rsidTr="00C2532F">
        <w:trPr>
          <w:trHeight w:val="73"/>
        </w:trPr>
        <w:tc>
          <w:tcPr>
            <w:tcW w:w="310" w:type="pct"/>
            <w:vMerge w:val="restart"/>
            <w:vAlign w:val="center"/>
          </w:tcPr>
          <w:p w14:paraId="722079ED" w14:textId="5346F4C7" w:rsidR="00976588" w:rsidRPr="00EE4371" w:rsidRDefault="00976588" w:rsidP="00976588">
            <w:pPr>
              <w:rPr>
                <w:color w:val="000000" w:themeColor="text1"/>
                <w:szCs w:val="16"/>
              </w:rPr>
            </w:pPr>
            <w:r w:rsidRPr="00EE4371">
              <w:rPr>
                <w:color w:val="000000" w:themeColor="text1"/>
                <w:szCs w:val="16"/>
              </w:rPr>
              <w:t>2854</w:t>
            </w:r>
          </w:p>
        </w:tc>
        <w:tc>
          <w:tcPr>
            <w:tcW w:w="1303" w:type="pct"/>
            <w:gridSpan w:val="2"/>
            <w:vAlign w:val="center"/>
          </w:tcPr>
          <w:p w14:paraId="62F266F1" w14:textId="679E9711" w:rsidR="00976588" w:rsidRPr="00C2532F" w:rsidRDefault="00976588" w:rsidP="00976588">
            <w:pPr>
              <w:jc w:val="both"/>
            </w:pPr>
            <w:r w:rsidRPr="00C2532F">
              <w:t>Кап</w:t>
            </w:r>
            <w:r w:rsidR="00C2532F" w:rsidRPr="00C2532F">
              <w:t>.</w:t>
            </w:r>
            <w:r w:rsidRPr="00C2532F">
              <w:t xml:space="preserve"> стр</w:t>
            </w:r>
            <w:r w:rsidR="00C2532F" w:rsidRPr="00C2532F">
              <w:t>.</w:t>
            </w:r>
            <w:r w:rsidRPr="00C2532F">
              <w:t xml:space="preserve"> с </w:t>
            </w:r>
            <w:r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инв. № </w:t>
            </w:r>
            <w:r w:rsidRPr="00C2532F">
              <w:t xml:space="preserve">631/C-67608 (Гараж Осиповичи; 409.6 </w:t>
            </w:r>
            <w:proofErr w:type="spellStart"/>
            <w:r w:rsidRPr="00C2532F">
              <w:t>кв.м</w:t>
            </w:r>
            <w:proofErr w:type="spellEnd"/>
            <w:r w:rsidR="00C2532F" w:rsidRPr="00C2532F">
              <w:t>.)</w:t>
            </w:r>
            <w:r w:rsidRPr="00C2532F">
              <w:t xml:space="preserve"> </w:t>
            </w:r>
          </w:p>
        </w:tc>
        <w:tc>
          <w:tcPr>
            <w:tcW w:w="1628" w:type="pct"/>
            <w:vAlign w:val="center"/>
          </w:tcPr>
          <w:p w14:paraId="0864107C" w14:textId="5A93266D" w:rsidR="00976588" w:rsidRPr="00EE4371" w:rsidRDefault="00976588" w:rsidP="00976588">
            <w:pPr>
              <w:rPr>
                <w:color w:val="000000"/>
                <w:szCs w:val="16"/>
              </w:rPr>
            </w:pPr>
            <w:r w:rsidRPr="00EE4371">
              <w:rPr>
                <w:color w:val="000000"/>
                <w:szCs w:val="16"/>
              </w:rPr>
              <w:t>Минская обл., Вилейский р-н, Осиповичский с/с, 17/3, гараж Осиповичи, район д. Осиповичи</w:t>
            </w:r>
          </w:p>
        </w:tc>
        <w:tc>
          <w:tcPr>
            <w:tcW w:w="652" w:type="pct"/>
            <w:vMerge w:val="restart"/>
            <w:vAlign w:val="center"/>
          </w:tcPr>
          <w:p w14:paraId="01D90BDD" w14:textId="6CB0CBC7" w:rsidR="00976588" w:rsidRPr="00EE4371" w:rsidRDefault="00976588" w:rsidP="00976588">
            <w:r w:rsidRPr="0052781D">
              <w:t>36 838,80</w:t>
            </w:r>
          </w:p>
        </w:tc>
        <w:tc>
          <w:tcPr>
            <w:tcW w:w="456" w:type="pct"/>
            <w:vMerge w:val="restart"/>
            <w:vAlign w:val="center"/>
          </w:tcPr>
          <w:p w14:paraId="7EA8D434" w14:textId="21A05F7A" w:rsidR="00976588" w:rsidRPr="00EE4371" w:rsidRDefault="00976588" w:rsidP="00976588">
            <w:r w:rsidRPr="0052781D">
              <w:t>3 683,88</w:t>
            </w:r>
          </w:p>
        </w:tc>
        <w:tc>
          <w:tcPr>
            <w:tcW w:w="651" w:type="pct"/>
            <w:vMerge w:val="restart"/>
            <w:vAlign w:val="center"/>
          </w:tcPr>
          <w:p w14:paraId="2DE1D491" w14:textId="3E6E3641" w:rsidR="00976588" w:rsidRPr="00EE4371" w:rsidRDefault="00976588" w:rsidP="00976588">
            <w:r w:rsidRPr="0052781D">
              <w:t>1 841,94</w:t>
            </w:r>
          </w:p>
        </w:tc>
      </w:tr>
      <w:tr w:rsidR="00245223" w:rsidRPr="00EE4371" w14:paraId="3ECAEE56" w14:textId="77777777" w:rsidTr="00C2532F">
        <w:trPr>
          <w:trHeight w:val="72"/>
        </w:trPr>
        <w:tc>
          <w:tcPr>
            <w:tcW w:w="310" w:type="pct"/>
            <w:vMerge/>
            <w:vAlign w:val="center"/>
          </w:tcPr>
          <w:p w14:paraId="563B3A67" w14:textId="77777777" w:rsidR="00245223" w:rsidRPr="00EE4371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1303" w:type="pct"/>
            <w:gridSpan w:val="2"/>
            <w:vAlign w:val="center"/>
          </w:tcPr>
          <w:p w14:paraId="393C6BE4" w14:textId="41EE7C14" w:rsidR="00245223" w:rsidRPr="00C2532F" w:rsidRDefault="00245223" w:rsidP="00245223">
            <w:pPr>
              <w:jc w:val="both"/>
            </w:pPr>
            <w:r w:rsidRPr="00C2532F">
              <w:t>Кап</w:t>
            </w:r>
            <w:r w:rsidR="00C2532F" w:rsidRPr="00C2532F">
              <w:t>.</w:t>
            </w:r>
            <w:r w:rsidRPr="00C2532F">
              <w:t xml:space="preserve"> стр</w:t>
            </w:r>
            <w:r w:rsidR="00C2532F" w:rsidRPr="00C2532F">
              <w:t>.</w:t>
            </w:r>
            <w:r w:rsidRPr="00C2532F">
              <w:t xml:space="preserve"> с </w:t>
            </w:r>
            <w:r w:rsidR="00552196"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инв. № </w:t>
            </w:r>
            <w:r w:rsidRPr="00C2532F">
              <w:t>631/C-67609 (Навес для сельскохозяйственных машин; 552</w:t>
            </w:r>
            <w:r w:rsidR="00372F85" w:rsidRPr="00C2532F">
              <w:t>.</w:t>
            </w:r>
            <w:r w:rsidRPr="00C2532F">
              <w:t xml:space="preserve">7 </w:t>
            </w:r>
            <w:proofErr w:type="spellStart"/>
            <w:r w:rsidRPr="00C2532F">
              <w:t>кв.</w:t>
            </w:r>
            <w:r w:rsidR="00372F85" w:rsidRPr="00C2532F">
              <w:t>м</w:t>
            </w:r>
            <w:proofErr w:type="spellEnd"/>
            <w:r w:rsidR="00C2532F" w:rsidRPr="00C2532F">
              <w:t>.)</w:t>
            </w:r>
          </w:p>
        </w:tc>
        <w:tc>
          <w:tcPr>
            <w:tcW w:w="1628" w:type="pct"/>
            <w:vAlign w:val="center"/>
          </w:tcPr>
          <w:p w14:paraId="5E03E7F0" w14:textId="50553AD6" w:rsidR="00245223" w:rsidRPr="00EE4371" w:rsidRDefault="00245223" w:rsidP="00245223">
            <w:pPr>
              <w:rPr>
                <w:color w:val="000000"/>
                <w:szCs w:val="16"/>
              </w:rPr>
            </w:pPr>
            <w:r w:rsidRPr="00EE4371">
              <w:rPr>
                <w:color w:val="000000"/>
                <w:szCs w:val="16"/>
              </w:rPr>
              <w:t>Минская обл., Вилейский р-н, Осиповичский с/с, 17/4, навес для сельскохозяйственных машин, район д. Осиповичи</w:t>
            </w:r>
          </w:p>
        </w:tc>
        <w:tc>
          <w:tcPr>
            <w:tcW w:w="652" w:type="pct"/>
            <w:vMerge/>
            <w:vAlign w:val="center"/>
          </w:tcPr>
          <w:p w14:paraId="56E5C16C" w14:textId="77777777" w:rsidR="00245223" w:rsidRPr="00EE4371" w:rsidRDefault="00245223" w:rsidP="00976588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473A20E7" w14:textId="77777777" w:rsidR="00245223" w:rsidRPr="00EE4371" w:rsidRDefault="00245223" w:rsidP="00976588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651" w:type="pct"/>
            <w:vMerge/>
            <w:vAlign w:val="center"/>
          </w:tcPr>
          <w:p w14:paraId="1C0D2180" w14:textId="77777777" w:rsidR="00245223" w:rsidRPr="00EE4371" w:rsidRDefault="00245223" w:rsidP="00976588">
            <w:pPr>
              <w:rPr>
                <w:color w:val="000000" w:themeColor="text1"/>
                <w:szCs w:val="16"/>
              </w:rPr>
            </w:pPr>
          </w:p>
        </w:tc>
      </w:tr>
      <w:tr w:rsidR="00976588" w:rsidRPr="00EE4371" w14:paraId="1498DAFB" w14:textId="77777777" w:rsidTr="00C2532F">
        <w:trPr>
          <w:trHeight w:val="29"/>
        </w:trPr>
        <w:tc>
          <w:tcPr>
            <w:tcW w:w="310" w:type="pct"/>
            <w:vMerge w:val="restart"/>
            <w:vAlign w:val="center"/>
          </w:tcPr>
          <w:p w14:paraId="527AB5D4" w14:textId="33654337" w:rsidR="00976588" w:rsidRPr="00EE4371" w:rsidRDefault="00976588" w:rsidP="00976588">
            <w:pPr>
              <w:rPr>
                <w:color w:val="000000" w:themeColor="text1"/>
                <w:szCs w:val="16"/>
              </w:rPr>
            </w:pPr>
            <w:r w:rsidRPr="00EE4371">
              <w:rPr>
                <w:color w:val="000000" w:themeColor="text1"/>
                <w:szCs w:val="16"/>
              </w:rPr>
              <w:t>2855</w:t>
            </w:r>
          </w:p>
        </w:tc>
        <w:tc>
          <w:tcPr>
            <w:tcW w:w="1303" w:type="pct"/>
            <w:gridSpan w:val="2"/>
            <w:vAlign w:val="center"/>
          </w:tcPr>
          <w:p w14:paraId="489E63AD" w14:textId="2AE5F723" w:rsidR="00976588" w:rsidRPr="00C2532F" w:rsidRDefault="00976588" w:rsidP="00976588">
            <w:pPr>
              <w:jc w:val="both"/>
            </w:pPr>
            <w:r w:rsidRPr="00C2532F">
              <w:t>Кап</w:t>
            </w:r>
            <w:r w:rsidR="00C2532F" w:rsidRPr="00C2532F">
              <w:t>.</w:t>
            </w:r>
            <w:r w:rsidRPr="00C2532F">
              <w:t xml:space="preserve"> стр</w:t>
            </w:r>
            <w:r w:rsidR="00C2532F" w:rsidRPr="00C2532F">
              <w:t>.</w:t>
            </w:r>
            <w:r w:rsidRPr="00C2532F">
              <w:t xml:space="preserve"> с </w:t>
            </w:r>
            <w:r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инв. № </w:t>
            </w:r>
            <w:r w:rsidRPr="00C2532F">
              <w:t xml:space="preserve">631/C-67613 (Зерносклад; 424.1 </w:t>
            </w:r>
            <w:proofErr w:type="spellStart"/>
            <w:r w:rsidRPr="00C2532F">
              <w:t>кв.м</w:t>
            </w:r>
            <w:proofErr w:type="spellEnd"/>
            <w:r w:rsidR="00C2532F" w:rsidRPr="00C2532F">
              <w:t>.)</w:t>
            </w:r>
            <w:r w:rsidRPr="00C2532F">
              <w:t xml:space="preserve"> </w:t>
            </w:r>
          </w:p>
        </w:tc>
        <w:tc>
          <w:tcPr>
            <w:tcW w:w="1628" w:type="pct"/>
            <w:vAlign w:val="center"/>
          </w:tcPr>
          <w:p w14:paraId="7F62BFA2" w14:textId="6852A2F9" w:rsidR="00976588" w:rsidRPr="00EE4371" w:rsidRDefault="00976588" w:rsidP="00976588">
            <w:pPr>
              <w:rPr>
                <w:color w:val="000000"/>
                <w:szCs w:val="16"/>
              </w:rPr>
            </w:pPr>
            <w:r w:rsidRPr="00EE4371">
              <w:rPr>
                <w:color w:val="000000"/>
                <w:szCs w:val="16"/>
              </w:rPr>
              <w:t>Минская обл., Вилейский р-н, Осиповичский с/с, 17/7, зерносклад, район д. Осиповичи</w:t>
            </w:r>
          </w:p>
        </w:tc>
        <w:tc>
          <w:tcPr>
            <w:tcW w:w="652" w:type="pct"/>
            <w:vMerge w:val="restart"/>
            <w:vAlign w:val="center"/>
          </w:tcPr>
          <w:p w14:paraId="0A5E9740" w14:textId="7A84FA36" w:rsidR="00976588" w:rsidRPr="00EE4371" w:rsidRDefault="00976588" w:rsidP="00976588">
            <w:r w:rsidRPr="00F14900">
              <w:t>242 967,60</w:t>
            </w:r>
          </w:p>
        </w:tc>
        <w:tc>
          <w:tcPr>
            <w:tcW w:w="456" w:type="pct"/>
            <w:vMerge w:val="restart"/>
            <w:vAlign w:val="center"/>
          </w:tcPr>
          <w:p w14:paraId="69DD2D37" w14:textId="75EF896A" w:rsidR="00976588" w:rsidRPr="00EE4371" w:rsidRDefault="00976588" w:rsidP="00976588">
            <w:r w:rsidRPr="00F14900">
              <w:t>24 296,76</w:t>
            </w:r>
          </w:p>
        </w:tc>
        <w:tc>
          <w:tcPr>
            <w:tcW w:w="651" w:type="pct"/>
            <w:vMerge w:val="restart"/>
            <w:vAlign w:val="center"/>
          </w:tcPr>
          <w:p w14:paraId="651C954F" w14:textId="66E55D60" w:rsidR="00976588" w:rsidRPr="00EE4371" w:rsidRDefault="00976588" w:rsidP="00976588">
            <w:r w:rsidRPr="00F14900">
              <w:t>12 148,38</w:t>
            </w:r>
          </w:p>
        </w:tc>
      </w:tr>
      <w:tr w:rsidR="00245223" w:rsidRPr="00EE4371" w14:paraId="686B5AB7" w14:textId="77777777" w:rsidTr="00C2532F">
        <w:trPr>
          <w:trHeight w:val="212"/>
        </w:trPr>
        <w:tc>
          <w:tcPr>
            <w:tcW w:w="310" w:type="pct"/>
            <w:vMerge/>
            <w:vAlign w:val="center"/>
          </w:tcPr>
          <w:p w14:paraId="4957D7C8" w14:textId="77777777" w:rsidR="00245223" w:rsidRPr="00EE4371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1303" w:type="pct"/>
            <w:gridSpan w:val="2"/>
            <w:vAlign w:val="center"/>
          </w:tcPr>
          <w:p w14:paraId="49FDE6FA" w14:textId="5346C0F9" w:rsidR="00245223" w:rsidRPr="00C2532F" w:rsidRDefault="00245223" w:rsidP="00245223">
            <w:pPr>
              <w:jc w:val="both"/>
            </w:pPr>
            <w:r w:rsidRPr="00C2532F">
              <w:t>Кап</w:t>
            </w:r>
            <w:r w:rsidR="00C2532F" w:rsidRPr="00C2532F">
              <w:t>.</w:t>
            </w:r>
            <w:r w:rsidRPr="00C2532F">
              <w:t xml:space="preserve"> стр</w:t>
            </w:r>
            <w:r w:rsidR="00C2532F" w:rsidRPr="00C2532F">
              <w:t>.</w:t>
            </w:r>
            <w:r w:rsidRPr="00C2532F">
              <w:t xml:space="preserve"> с </w:t>
            </w:r>
            <w:r w:rsidR="00552196"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инв. № </w:t>
            </w:r>
            <w:r w:rsidRPr="00C2532F">
              <w:t>631/C-67611 (</w:t>
            </w:r>
            <w:proofErr w:type="spellStart"/>
            <w:r w:rsidRPr="00C2532F">
              <w:t>Ворохосушилка</w:t>
            </w:r>
            <w:proofErr w:type="spellEnd"/>
            <w:r w:rsidRPr="00C2532F">
              <w:t>;</w:t>
            </w:r>
            <w:r w:rsidR="008F3117" w:rsidRPr="00C2532F">
              <w:t xml:space="preserve"> </w:t>
            </w:r>
            <w:r w:rsidRPr="00C2532F">
              <w:t>49</w:t>
            </w:r>
            <w:r w:rsidR="008F3117" w:rsidRPr="00C2532F">
              <w:t>.</w:t>
            </w:r>
            <w:r w:rsidRPr="00C2532F">
              <w:t xml:space="preserve">3 </w:t>
            </w:r>
            <w:proofErr w:type="spellStart"/>
            <w:r w:rsidR="008F3117" w:rsidRPr="00C2532F">
              <w:t>кв.м</w:t>
            </w:r>
            <w:proofErr w:type="spellEnd"/>
            <w:r w:rsidR="00C2532F" w:rsidRPr="00C2532F">
              <w:t>.)</w:t>
            </w:r>
            <w:r w:rsidRPr="00C2532F">
              <w:t xml:space="preserve"> </w:t>
            </w:r>
          </w:p>
        </w:tc>
        <w:tc>
          <w:tcPr>
            <w:tcW w:w="1628" w:type="pct"/>
            <w:vAlign w:val="center"/>
          </w:tcPr>
          <w:p w14:paraId="2C92DE10" w14:textId="184F90C7" w:rsidR="00245223" w:rsidRPr="00EE4371" w:rsidRDefault="00245223" w:rsidP="00245223">
            <w:pPr>
              <w:rPr>
                <w:color w:val="000000"/>
                <w:szCs w:val="16"/>
              </w:rPr>
            </w:pPr>
            <w:r w:rsidRPr="00EE4371">
              <w:rPr>
                <w:color w:val="000000"/>
                <w:szCs w:val="16"/>
              </w:rPr>
              <w:t xml:space="preserve">Минская обл., Вилейский р-н, Осиповичский с/с, 17/6, </w:t>
            </w:r>
            <w:proofErr w:type="spellStart"/>
            <w:r w:rsidRPr="00EE4371">
              <w:rPr>
                <w:color w:val="000000"/>
                <w:szCs w:val="16"/>
              </w:rPr>
              <w:t>ворохосушилка</w:t>
            </w:r>
            <w:proofErr w:type="spellEnd"/>
            <w:r w:rsidRPr="00EE4371">
              <w:rPr>
                <w:color w:val="000000"/>
                <w:szCs w:val="16"/>
              </w:rPr>
              <w:t>, район д. Осиповичи</w:t>
            </w:r>
          </w:p>
        </w:tc>
        <w:tc>
          <w:tcPr>
            <w:tcW w:w="652" w:type="pct"/>
            <w:vMerge/>
            <w:vAlign w:val="center"/>
          </w:tcPr>
          <w:p w14:paraId="195DCC1B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3E6BD571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651" w:type="pct"/>
            <w:vMerge/>
            <w:vAlign w:val="center"/>
          </w:tcPr>
          <w:p w14:paraId="49E81B47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</w:tr>
      <w:tr w:rsidR="00245223" w:rsidRPr="00EE4371" w14:paraId="708A297A" w14:textId="77777777" w:rsidTr="00C2532F">
        <w:trPr>
          <w:trHeight w:val="29"/>
        </w:trPr>
        <w:tc>
          <w:tcPr>
            <w:tcW w:w="310" w:type="pct"/>
            <w:vMerge/>
            <w:vAlign w:val="center"/>
          </w:tcPr>
          <w:p w14:paraId="79841C35" w14:textId="77777777" w:rsidR="00245223" w:rsidRPr="00EE4371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1303" w:type="pct"/>
            <w:gridSpan w:val="2"/>
            <w:vAlign w:val="center"/>
          </w:tcPr>
          <w:p w14:paraId="5C3B1583" w14:textId="6411A08E" w:rsidR="00245223" w:rsidRPr="00C2532F" w:rsidRDefault="00245223" w:rsidP="00245223">
            <w:pPr>
              <w:jc w:val="both"/>
            </w:pPr>
            <w:r w:rsidRPr="00C2532F">
              <w:t>Кап</w:t>
            </w:r>
            <w:r w:rsidR="00C2532F" w:rsidRPr="00C2532F">
              <w:t>.</w:t>
            </w:r>
            <w:r w:rsidRPr="00C2532F">
              <w:t xml:space="preserve"> стр</w:t>
            </w:r>
            <w:r w:rsidR="00C2532F" w:rsidRPr="00C2532F">
              <w:t>.</w:t>
            </w:r>
            <w:r w:rsidRPr="00C2532F">
              <w:t xml:space="preserve"> с </w:t>
            </w:r>
            <w:r w:rsidR="00552196"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инв. № </w:t>
            </w:r>
            <w:r w:rsidRPr="00C2532F">
              <w:t>631/C-67610 (Зерносклад блочный; 695</w:t>
            </w:r>
            <w:r w:rsidR="008F3117" w:rsidRPr="00C2532F">
              <w:t>.</w:t>
            </w:r>
            <w:r w:rsidRPr="00C2532F">
              <w:t xml:space="preserve">3 </w:t>
            </w:r>
            <w:proofErr w:type="spellStart"/>
            <w:r w:rsidRPr="00C2532F">
              <w:t>кв.</w:t>
            </w:r>
            <w:r w:rsidR="008F3117" w:rsidRPr="00C2532F">
              <w:t>м</w:t>
            </w:r>
            <w:proofErr w:type="spellEnd"/>
            <w:r w:rsidR="00C2532F" w:rsidRPr="00C2532F">
              <w:t>.)</w:t>
            </w:r>
            <w:r w:rsidRPr="00C2532F">
              <w:t xml:space="preserve"> </w:t>
            </w:r>
          </w:p>
        </w:tc>
        <w:tc>
          <w:tcPr>
            <w:tcW w:w="1628" w:type="pct"/>
            <w:vAlign w:val="center"/>
          </w:tcPr>
          <w:p w14:paraId="61B530F5" w14:textId="53C973CF" w:rsidR="00245223" w:rsidRPr="00EE4371" w:rsidRDefault="00245223" w:rsidP="00245223">
            <w:pPr>
              <w:rPr>
                <w:color w:val="000000"/>
                <w:szCs w:val="16"/>
              </w:rPr>
            </w:pPr>
            <w:r w:rsidRPr="00EE4371">
              <w:rPr>
                <w:color w:val="000000"/>
                <w:szCs w:val="16"/>
              </w:rPr>
              <w:t>Минская обл., Вилейский р-н, Осиповичский с/с, 17/5, зерносклад блочный, район д. Осиповичи</w:t>
            </w:r>
          </w:p>
        </w:tc>
        <w:tc>
          <w:tcPr>
            <w:tcW w:w="652" w:type="pct"/>
            <w:vMerge/>
            <w:vAlign w:val="center"/>
          </w:tcPr>
          <w:p w14:paraId="7F241632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26746B49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651" w:type="pct"/>
            <w:vMerge/>
            <w:vAlign w:val="center"/>
          </w:tcPr>
          <w:p w14:paraId="5B449161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</w:tr>
      <w:tr w:rsidR="00245223" w:rsidRPr="00EE4371" w14:paraId="2302C242" w14:textId="77777777" w:rsidTr="00C2532F">
        <w:trPr>
          <w:trHeight w:val="29"/>
        </w:trPr>
        <w:tc>
          <w:tcPr>
            <w:tcW w:w="310" w:type="pct"/>
            <w:vMerge/>
            <w:vAlign w:val="center"/>
          </w:tcPr>
          <w:p w14:paraId="7F661518" w14:textId="77777777" w:rsidR="00245223" w:rsidRPr="00EE4371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1303" w:type="pct"/>
            <w:gridSpan w:val="2"/>
            <w:vAlign w:val="center"/>
          </w:tcPr>
          <w:p w14:paraId="0A442997" w14:textId="2A88DC3D" w:rsidR="00245223" w:rsidRPr="00C2532F" w:rsidRDefault="00245223" w:rsidP="00245223">
            <w:pPr>
              <w:jc w:val="both"/>
            </w:pPr>
            <w:r w:rsidRPr="00C2532F">
              <w:t>Кап</w:t>
            </w:r>
            <w:r w:rsidR="00C2532F" w:rsidRPr="00C2532F">
              <w:t>.</w:t>
            </w:r>
            <w:r w:rsidRPr="00C2532F">
              <w:t xml:space="preserve"> стр</w:t>
            </w:r>
            <w:r w:rsidR="00C2532F" w:rsidRPr="00C2532F">
              <w:t>.</w:t>
            </w:r>
            <w:r w:rsidRPr="00C2532F">
              <w:t xml:space="preserve"> с </w:t>
            </w:r>
            <w:r w:rsidR="00552196"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инв. № </w:t>
            </w:r>
            <w:r w:rsidRPr="00C2532F">
              <w:t xml:space="preserve">631/C-68770 (Механические мастерские </w:t>
            </w:r>
            <w:proofErr w:type="spellStart"/>
            <w:r w:rsidRPr="00C2532F">
              <w:t>арочник</w:t>
            </w:r>
            <w:proofErr w:type="spellEnd"/>
            <w:r w:rsidRPr="00C2532F">
              <w:t>; 1117</w:t>
            </w:r>
            <w:r w:rsidR="009A446D" w:rsidRPr="00C2532F">
              <w:t>.</w:t>
            </w:r>
            <w:r w:rsidRPr="00C2532F">
              <w:t xml:space="preserve">7 </w:t>
            </w:r>
            <w:proofErr w:type="spellStart"/>
            <w:r w:rsidRPr="00C2532F">
              <w:t>кв.</w:t>
            </w:r>
            <w:r w:rsidR="009A446D" w:rsidRPr="00C2532F">
              <w:t>м</w:t>
            </w:r>
            <w:proofErr w:type="spellEnd"/>
            <w:r w:rsidR="00C2532F" w:rsidRPr="00C2532F">
              <w:t>.)</w:t>
            </w:r>
          </w:p>
        </w:tc>
        <w:tc>
          <w:tcPr>
            <w:tcW w:w="1628" w:type="pct"/>
            <w:vAlign w:val="center"/>
          </w:tcPr>
          <w:p w14:paraId="73FC40AC" w14:textId="5340A9D0" w:rsidR="00245223" w:rsidRPr="00EE4371" w:rsidRDefault="00245223" w:rsidP="00245223">
            <w:pPr>
              <w:rPr>
                <w:color w:val="000000"/>
                <w:szCs w:val="16"/>
              </w:rPr>
            </w:pPr>
            <w:r w:rsidRPr="00EE4371">
              <w:rPr>
                <w:color w:val="000000"/>
                <w:szCs w:val="16"/>
              </w:rPr>
              <w:t xml:space="preserve">Минская обл., Вилейский р-н, Осиповичский с/с, 17/8, механические мастерские </w:t>
            </w:r>
            <w:proofErr w:type="spellStart"/>
            <w:r w:rsidRPr="00EE4371">
              <w:rPr>
                <w:color w:val="000000"/>
                <w:szCs w:val="16"/>
              </w:rPr>
              <w:t>арочник</w:t>
            </w:r>
            <w:proofErr w:type="spellEnd"/>
            <w:r w:rsidRPr="00EE4371">
              <w:rPr>
                <w:color w:val="000000"/>
                <w:szCs w:val="16"/>
              </w:rPr>
              <w:t>, район д. Осиповичи</w:t>
            </w:r>
          </w:p>
        </w:tc>
        <w:tc>
          <w:tcPr>
            <w:tcW w:w="652" w:type="pct"/>
            <w:vMerge/>
            <w:vAlign w:val="center"/>
          </w:tcPr>
          <w:p w14:paraId="2F49F6E1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4390DAE6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651" w:type="pct"/>
            <w:vMerge/>
            <w:vAlign w:val="center"/>
          </w:tcPr>
          <w:p w14:paraId="272A7622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</w:tr>
      <w:tr w:rsidR="00245223" w:rsidRPr="00EE4371" w14:paraId="7F86BCB9" w14:textId="77777777" w:rsidTr="00C2532F">
        <w:trPr>
          <w:trHeight w:val="29"/>
        </w:trPr>
        <w:tc>
          <w:tcPr>
            <w:tcW w:w="310" w:type="pct"/>
            <w:vMerge/>
            <w:vAlign w:val="center"/>
          </w:tcPr>
          <w:p w14:paraId="3BE31187" w14:textId="77777777" w:rsidR="00245223" w:rsidRPr="00EE4371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1303" w:type="pct"/>
            <w:gridSpan w:val="2"/>
            <w:vAlign w:val="center"/>
          </w:tcPr>
          <w:p w14:paraId="112440B0" w14:textId="1D4E991F" w:rsidR="00245223" w:rsidRPr="00C2532F" w:rsidRDefault="00245223" w:rsidP="00245223">
            <w:pPr>
              <w:jc w:val="both"/>
            </w:pPr>
            <w:r w:rsidRPr="00C2532F">
              <w:t>Кап</w:t>
            </w:r>
            <w:r w:rsidR="00C2532F" w:rsidRPr="00C2532F">
              <w:t>.</w:t>
            </w:r>
            <w:r w:rsidRPr="00C2532F">
              <w:t xml:space="preserve"> стр</w:t>
            </w:r>
            <w:r w:rsidR="00C2532F" w:rsidRPr="00C2532F">
              <w:t>.</w:t>
            </w:r>
            <w:r w:rsidRPr="00C2532F">
              <w:t xml:space="preserve"> с </w:t>
            </w:r>
            <w:r w:rsidR="00552196"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инв. № </w:t>
            </w:r>
            <w:r w:rsidRPr="00C2532F">
              <w:t>631/C-68772 (ТЕРРИТОРИЯ ЗСК Д.ОСИПОВИЧИ + ЭСТАКАДА; 4568</w:t>
            </w:r>
            <w:r w:rsidR="008F3117" w:rsidRPr="00C2532F">
              <w:t>.</w:t>
            </w:r>
            <w:r w:rsidRPr="00C2532F">
              <w:t xml:space="preserve">5 </w:t>
            </w:r>
            <w:proofErr w:type="spellStart"/>
            <w:r w:rsidRPr="00C2532F">
              <w:t>кв.</w:t>
            </w:r>
            <w:r w:rsidR="008F3117" w:rsidRPr="00C2532F">
              <w:t>м</w:t>
            </w:r>
            <w:proofErr w:type="spellEnd"/>
            <w:r w:rsidR="00C2532F" w:rsidRPr="00C2532F">
              <w:t>.)</w:t>
            </w:r>
            <w:r w:rsidRPr="00C2532F">
              <w:t xml:space="preserve"> </w:t>
            </w:r>
          </w:p>
        </w:tc>
        <w:tc>
          <w:tcPr>
            <w:tcW w:w="1628" w:type="pct"/>
            <w:vAlign w:val="center"/>
          </w:tcPr>
          <w:p w14:paraId="36D24ED8" w14:textId="2CDBF5CC" w:rsidR="00245223" w:rsidRPr="00EE4371" w:rsidRDefault="00245223" w:rsidP="00245223">
            <w:pPr>
              <w:rPr>
                <w:color w:val="000000"/>
                <w:szCs w:val="16"/>
              </w:rPr>
            </w:pPr>
            <w:r w:rsidRPr="00EE4371">
              <w:rPr>
                <w:color w:val="000000"/>
                <w:szCs w:val="16"/>
              </w:rPr>
              <w:t>Минская обл., Вилейский р-н, Осиповичский с/с, 17Б, вблизи д. Осиповичи</w:t>
            </w:r>
          </w:p>
        </w:tc>
        <w:tc>
          <w:tcPr>
            <w:tcW w:w="652" w:type="pct"/>
            <w:vMerge/>
            <w:vAlign w:val="center"/>
          </w:tcPr>
          <w:p w14:paraId="3D278312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2FDC11C5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651" w:type="pct"/>
            <w:vMerge/>
            <w:vAlign w:val="center"/>
          </w:tcPr>
          <w:p w14:paraId="28A2904E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</w:tr>
      <w:tr w:rsidR="00C2532F" w:rsidRPr="00EE4371" w14:paraId="2E3441FD" w14:textId="77777777" w:rsidTr="00C2532F">
        <w:trPr>
          <w:trHeight w:val="304"/>
        </w:trPr>
        <w:tc>
          <w:tcPr>
            <w:tcW w:w="310" w:type="pct"/>
            <w:shd w:val="clear" w:color="auto" w:fill="auto"/>
            <w:vAlign w:val="center"/>
          </w:tcPr>
          <w:p w14:paraId="1A090960" w14:textId="7B4EC502" w:rsidR="0024545F" w:rsidRPr="00EE4371" w:rsidRDefault="0024545F" w:rsidP="0024545F">
            <w:pPr>
              <w:rPr>
                <w:color w:val="000000" w:themeColor="text1"/>
                <w:szCs w:val="16"/>
              </w:rPr>
            </w:pPr>
            <w:r w:rsidRPr="00EE4371">
              <w:rPr>
                <w:b/>
                <w:szCs w:val="16"/>
              </w:rPr>
              <w:t>Лот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67B95EB8" w14:textId="17E8DF81" w:rsidR="0024545F" w:rsidRPr="00C2532F" w:rsidRDefault="0024545F" w:rsidP="0024545F">
            <w:r w:rsidRPr="00C2532F">
              <w:rPr>
                <w:b/>
                <w:szCs w:val="16"/>
              </w:rPr>
              <w:t>Наименование</w:t>
            </w:r>
          </w:p>
        </w:tc>
        <w:tc>
          <w:tcPr>
            <w:tcW w:w="2149" w:type="pct"/>
            <w:gridSpan w:val="2"/>
            <w:shd w:val="clear" w:color="auto" w:fill="auto"/>
            <w:vAlign w:val="center"/>
          </w:tcPr>
          <w:p w14:paraId="4D73B78C" w14:textId="51962310" w:rsidR="0024545F" w:rsidRPr="00C2532F" w:rsidRDefault="0024545F" w:rsidP="0024545F">
            <w:pPr>
              <w:rPr>
                <w:color w:val="000000"/>
                <w:szCs w:val="16"/>
              </w:rPr>
            </w:pPr>
            <w:proofErr w:type="spellStart"/>
            <w:r w:rsidRPr="00C2532F">
              <w:rPr>
                <w:b/>
                <w:szCs w:val="16"/>
              </w:rPr>
              <w:t>Зем</w:t>
            </w:r>
            <w:proofErr w:type="spellEnd"/>
            <w:r w:rsidR="00C2532F" w:rsidRPr="00C2532F">
              <w:rPr>
                <w:b/>
                <w:szCs w:val="16"/>
              </w:rPr>
              <w:t>.</w:t>
            </w:r>
            <w:r w:rsidRPr="00C2532F">
              <w:rPr>
                <w:b/>
                <w:szCs w:val="16"/>
              </w:rPr>
              <w:t xml:space="preserve"> уч</w:t>
            </w:r>
            <w:r w:rsidR="00C2532F" w:rsidRPr="00C2532F">
              <w:rPr>
                <w:b/>
                <w:szCs w:val="16"/>
              </w:rPr>
              <w:t>.</w:t>
            </w:r>
            <w:r w:rsidRPr="00C2532F">
              <w:rPr>
                <w:b/>
                <w:szCs w:val="16"/>
              </w:rPr>
              <w:t xml:space="preserve"> и местонахождение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6B55559E" w14:textId="3C45A13C" w:rsidR="0024545F" w:rsidRPr="00C2532F" w:rsidRDefault="0024545F" w:rsidP="0024545F">
            <w:pPr>
              <w:rPr>
                <w:color w:val="000000" w:themeColor="text1"/>
                <w:szCs w:val="16"/>
              </w:rPr>
            </w:pPr>
            <w:r w:rsidRPr="00C2532F">
              <w:rPr>
                <w:b/>
                <w:szCs w:val="16"/>
              </w:rPr>
              <w:t>Нач</w:t>
            </w:r>
            <w:r w:rsidR="00C2532F">
              <w:rPr>
                <w:b/>
                <w:szCs w:val="16"/>
              </w:rPr>
              <w:t>.</w:t>
            </w:r>
            <w:r w:rsidRPr="00C2532F">
              <w:rPr>
                <w:b/>
                <w:szCs w:val="16"/>
              </w:rPr>
              <w:t xml:space="preserve"> цена без НДС, </w:t>
            </w:r>
            <w:r w:rsidR="00C2532F" w:rsidRPr="00C2532F">
              <w:rPr>
                <w:b/>
                <w:bCs/>
                <w:szCs w:val="16"/>
                <w:lang w:val="en-US"/>
              </w:rPr>
              <w:t>BYN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3C26D7C" w14:textId="361801B8" w:rsidR="0024545F" w:rsidRPr="00C2532F" w:rsidRDefault="0024545F" w:rsidP="0024545F">
            <w:pPr>
              <w:rPr>
                <w:color w:val="000000" w:themeColor="text1"/>
                <w:szCs w:val="16"/>
              </w:rPr>
            </w:pPr>
            <w:r w:rsidRPr="00C2532F">
              <w:rPr>
                <w:b/>
                <w:szCs w:val="16"/>
              </w:rPr>
              <w:t xml:space="preserve">Задаток, </w:t>
            </w:r>
            <w:r w:rsidR="00C2532F" w:rsidRPr="00C2532F">
              <w:rPr>
                <w:b/>
                <w:bCs/>
                <w:szCs w:val="16"/>
                <w:lang w:val="en-US"/>
              </w:rPr>
              <w:t>BYN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14EEF4DB" w14:textId="659FDC58" w:rsidR="0024545F" w:rsidRPr="00C2532F" w:rsidRDefault="0024545F" w:rsidP="0024545F">
            <w:pPr>
              <w:rPr>
                <w:color w:val="000000" w:themeColor="text1"/>
                <w:szCs w:val="16"/>
              </w:rPr>
            </w:pPr>
            <w:r w:rsidRPr="00C2532F">
              <w:rPr>
                <w:b/>
                <w:szCs w:val="16"/>
              </w:rPr>
              <w:t xml:space="preserve">Шаг аукциона, </w:t>
            </w:r>
            <w:r w:rsidR="00C2532F" w:rsidRPr="00C2532F">
              <w:rPr>
                <w:b/>
                <w:bCs/>
                <w:szCs w:val="16"/>
                <w:lang w:val="en-US"/>
              </w:rPr>
              <w:t>BYN</w:t>
            </w:r>
          </w:p>
        </w:tc>
      </w:tr>
      <w:tr w:rsidR="00C2532F" w:rsidRPr="00EE4371" w14:paraId="46F6AF89" w14:textId="77777777" w:rsidTr="00C2532F">
        <w:trPr>
          <w:trHeight w:val="48"/>
        </w:trPr>
        <w:tc>
          <w:tcPr>
            <w:tcW w:w="310" w:type="pct"/>
            <w:shd w:val="clear" w:color="auto" w:fill="auto"/>
            <w:vAlign w:val="center"/>
          </w:tcPr>
          <w:p w14:paraId="4F0D6ADB" w14:textId="481A36B2" w:rsidR="00976588" w:rsidRPr="00EE4371" w:rsidRDefault="00976588" w:rsidP="00976588">
            <w:pPr>
              <w:rPr>
                <w:color w:val="000000" w:themeColor="text1"/>
                <w:szCs w:val="16"/>
              </w:rPr>
            </w:pPr>
            <w:r w:rsidRPr="00EE4371">
              <w:rPr>
                <w:szCs w:val="16"/>
              </w:rPr>
              <w:t>2604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0C93C88" w14:textId="5E42718C" w:rsidR="00976588" w:rsidRPr="00C2532F" w:rsidRDefault="00976588" w:rsidP="00976588">
            <w:pPr>
              <w:jc w:val="both"/>
            </w:pPr>
            <w:r w:rsidRPr="00C2532F">
              <w:t>Кап</w:t>
            </w:r>
            <w:r w:rsidR="00C2532F" w:rsidRPr="00C2532F">
              <w:t>.</w:t>
            </w:r>
            <w:r w:rsidRPr="00C2532F">
              <w:t xml:space="preserve"> стр</w:t>
            </w:r>
            <w:r w:rsidR="00C2532F" w:rsidRPr="00C2532F">
              <w:t>.</w:t>
            </w:r>
            <w:r w:rsidRPr="00C2532F">
              <w:t xml:space="preserve"> с </w:t>
            </w:r>
            <w:r w:rsidRPr="00C2532F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инв. № </w:t>
            </w:r>
            <w:r w:rsidRPr="00C2532F">
              <w:t xml:space="preserve">631/С-68662 (Жилой дом), 71.5 </w:t>
            </w:r>
            <w:proofErr w:type="spellStart"/>
            <w:r w:rsidRPr="00C2532F">
              <w:t>кв.м</w:t>
            </w:r>
            <w:proofErr w:type="spellEnd"/>
            <w:r w:rsidRPr="00C2532F">
              <w:t>.</w:t>
            </w:r>
          </w:p>
        </w:tc>
        <w:tc>
          <w:tcPr>
            <w:tcW w:w="2149" w:type="pct"/>
            <w:gridSpan w:val="2"/>
            <w:shd w:val="clear" w:color="auto" w:fill="auto"/>
            <w:vAlign w:val="center"/>
          </w:tcPr>
          <w:p w14:paraId="5324199A" w14:textId="767716F5" w:rsidR="00976588" w:rsidRPr="00C2532F" w:rsidRDefault="00976588" w:rsidP="00976588">
            <w:pPr>
              <w:rPr>
                <w:color w:val="000000"/>
                <w:szCs w:val="16"/>
              </w:rPr>
            </w:pPr>
            <w:proofErr w:type="spellStart"/>
            <w:r w:rsidRPr="00C2532F">
              <w:rPr>
                <w:color w:val="000000"/>
                <w:szCs w:val="16"/>
              </w:rPr>
              <w:t>Зем</w:t>
            </w:r>
            <w:proofErr w:type="spellEnd"/>
            <w:r w:rsidR="00C2532F" w:rsidRPr="00C2532F">
              <w:rPr>
                <w:color w:val="000000"/>
                <w:szCs w:val="16"/>
              </w:rPr>
              <w:t>.</w:t>
            </w:r>
            <w:r w:rsidRPr="00C2532F">
              <w:rPr>
                <w:color w:val="000000"/>
                <w:szCs w:val="16"/>
              </w:rPr>
              <w:t xml:space="preserve"> уч</w:t>
            </w:r>
            <w:r w:rsidR="00C2532F" w:rsidRPr="00C2532F">
              <w:rPr>
                <w:color w:val="000000"/>
                <w:szCs w:val="16"/>
              </w:rPr>
              <w:t>.</w:t>
            </w:r>
            <w:r w:rsidRPr="00C2532F">
              <w:rPr>
                <w:color w:val="000000"/>
                <w:szCs w:val="16"/>
              </w:rPr>
              <w:t xml:space="preserve"> с кадастровым </w:t>
            </w:r>
            <w:r w:rsidR="009C5CDC">
              <w:rPr>
                <w:color w:val="000000"/>
                <w:szCs w:val="16"/>
              </w:rPr>
              <w:t>№</w:t>
            </w:r>
            <w:r w:rsidRPr="00C2532F">
              <w:rPr>
                <w:color w:val="000000"/>
                <w:szCs w:val="16"/>
              </w:rPr>
              <w:t xml:space="preserve"> </w:t>
            </w:r>
            <w:r w:rsidRPr="00C2532F">
              <w:t>621384604101000137</w:t>
            </w:r>
            <w:r w:rsidRPr="00C2532F">
              <w:rPr>
                <w:color w:val="000000"/>
                <w:szCs w:val="16"/>
              </w:rPr>
              <w:t xml:space="preserve">, площадь – 0.1188 га (право аренды). Местонахождение: </w:t>
            </w:r>
            <w:r w:rsidRPr="00C2532F">
              <w:t xml:space="preserve">Минская обл., Вилейский р-н, Любанский с/с, д. </w:t>
            </w:r>
            <w:proofErr w:type="spellStart"/>
            <w:r w:rsidRPr="00C2532F">
              <w:t>Журихи</w:t>
            </w:r>
            <w:proofErr w:type="spellEnd"/>
            <w:r w:rsidRPr="00C2532F">
              <w:t>, ул. Новая, 13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AF70DE0" w14:textId="471D8263" w:rsidR="00976588" w:rsidRPr="00C2532F" w:rsidRDefault="00976588" w:rsidP="00976588">
            <w:pPr>
              <w:rPr>
                <w:color w:val="000000" w:themeColor="text1"/>
                <w:szCs w:val="16"/>
              </w:rPr>
            </w:pPr>
            <w:r w:rsidRPr="00C2532F">
              <w:t>11766,00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2DC178D" w14:textId="2E75E8B5" w:rsidR="00976588" w:rsidRPr="00C2532F" w:rsidRDefault="00976588" w:rsidP="00976588">
            <w:pPr>
              <w:rPr>
                <w:color w:val="000000" w:themeColor="text1"/>
                <w:szCs w:val="16"/>
              </w:rPr>
            </w:pPr>
            <w:r w:rsidRPr="00C2532F">
              <w:t>1176,60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30805982" w14:textId="02C2C0B4" w:rsidR="00976588" w:rsidRPr="00C2532F" w:rsidRDefault="00976588" w:rsidP="00976588">
            <w:pPr>
              <w:rPr>
                <w:color w:val="000000" w:themeColor="text1"/>
                <w:szCs w:val="16"/>
              </w:rPr>
            </w:pPr>
            <w:r w:rsidRPr="00C2532F">
              <w:t>588,30</w:t>
            </w:r>
          </w:p>
        </w:tc>
      </w:tr>
      <w:tr w:rsidR="008F758C" w:rsidRPr="00976588" w14:paraId="7FB34470" w14:textId="77777777" w:rsidTr="00FD5F71">
        <w:trPr>
          <w:trHeight w:val="69"/>
        </w:trPr>
        <w:tc>
          <w:tcPr>
            <w:tcW w:w="5000" w:type="pct"/>
            <w:gridSpan w:val="7"/>
            <w:shd w:val="clear" w:color="auto" w:fill="FFFFFF" w:themeFill="background1"/>
          </w:tcPr>
          <w:p w14:paraId="0A4B2411" w14:textId="412C2DB4" w:rsidR="008F758C" w:rsidRPr="00976588" w:rsidRDefault="008B7F74" w:rsidP="00946F9E">
            <w:pPr>
              <w:jc w:val="both"/>
              <w:rPr>
                <w:szCs w:val="16"/>
                <w:highlight w:val="yellow"/>
              </w:rPr>
            </w:pPr>
            <w:r w:rsidRPr="00946F9E">
              <w:rPr>
                <w:szCs w:val="16"/>
              </w:rPr>
              <w:t>По лотам</w:t>
            </w:r>
            <w:r w:rsidR="0024545F" w:rsidRPr="00946F9E">
              <w:rPr>
                <w:szCs w:val="16"/>
              </w:rPr>
              <w:t xml:space="preserve"> №№ 2853-</w:t>
            </w:r>
            <w:r w:rsidRPr="00946F9E">
              <w:rPr>
                <w:szCs w:val="16"/>
              </w:rPr>
              <w:t>2855</w:t>
            </w:r>
            <w:r w:rsidR="008F758C" w:rsidRPr="00946F9E">
              <w:rPr>
                <w:szCs w:val="16"/>
              </w:rPr>
              <w:t xml:space="preserve"> </w:t>
            </w:r>
            <w:r w:rsidRPr="00946F9E">
              <w:rPr>
                <w:szCs w:val="16"/>
              </w:rPr>
              <w:t>–</w:t>
            </w:r>
            <w:r w:rsidR="008F758C" w:rsidRPr="00946F9E">
              <w:rPr>
                <w:szCs w:val="16"/>
              </w:rPr>
              <w:t xml:space="preserve"> </w:t>
            </w:r>
            <w:r w:rsidRPr="00946F9E">
              <w:rPr>
                <w:szCs w:val="16"/>
              </w:rPr>
              <w:t>5</w:t>
            </w:r>
            <w:r w:rsidR="008F758C" w:rsidRPr="00946F9E">
              <w:rPr>
                <w:szCs w:val="16"/>
              </w:rPr>
              <w:t xml:space="preserve"> </w:t>
            </w:r>
            <w:r w:rsidR="00865A85" w:rsidRPr="00946F9E">
              <w:rPr>
                <w:szCs w:val="16"/>
              </w:rPr>
              <w:t xml:space="preserve">повторные </w:t>
            </w:r>
            <w:r w:rsidR="008F758C" w:rsidRPr="00946F9E">
              <w:rPr>
                <w:szCs w:val="16"/>
              </w:rPr>
              <w:t xml:space="preserve">торги. </w:t>
            </w:r>
            <w:r w:rsidRPr="00946F9E">
              <w:rPr>
                <w:b/>
                <w:bCs/>
                <w:szCs w:val="16"/>
              </w:rPr>
              <w:t>Цена</w:t>
            </w:r>
            <w:r w:rsidR="00313C4A" w:rsidRPr="00946F9E">
              <w:rPr>
                <w:b/>
                <w:bCs/>
                <w:szCs w:val="16"/>
              </w:rPr>
              <w:t xml:space="preserve"> снижена на 7</w:t>
            </w:r>
            <w:r w:rsidRPr="00946F9E">
              <w:rPr>
                <w:b/>
                <w:bCs/>
                <w:szCs w:val="16"/>
              </w:rPr>
              <w:t>3</w:t>
            </w:r>
            <w:r w:rsidR="00313C4A" w:rsidRPr="00946F9E">
              <w:rPr>
                <w:b/>
                <w:bCs/>
                <w:szCs w:val="16"/>
              </w:rPr>
              <w:t>%.</w:t>
            </w:r>
            <w:r w:rsidR="00313C4A" w:rsidRPr="00946F9E">
              <w:rPr>
                <w:szCs w:val="16"/>
              </w:rPr>
              <w:t xml:space="preserve"> </w:t>
            </w:r>
            <w:r w:rsidRPr="00946F9E">
              <w:rPr>
                <w:szCs w:val="16"/>
              </w:rPr>
              <w:t>По лоту</w:t>
            </w:r>
            <w:r w:rsidR="00710A08" w:rsidRPr="00946F9E">
              <w:rPr>
                <w:szCs w:val="16"/>
              </w:rPr>
              <w:t xml:space="preserve"> № </w:t>
            </w:r>
            <w:r w:rsidR="00B4477D" w:rsidRPr="00946F9E">
              <w:rPr>
                <w:szCs w:val="16"/>
              </w:rPr>
              <w:t xml:space="preserve">2604 </w:t>
            </w:r>
            <w:r w:rsidRPr="00946F9E">
              <w:rPr>
                <w:szCs w:val="16"/>
              </w:rPr>
              <w:t xml:space="preserve">– </w:t>
            </w:r>
            <w:r w:rsidRPr="00946F9E">
              <w:rPr>
                <w:szCs w:val="16"/>
              </w:rPr>
              <w:t>9</w:t>
            </w:r>
            <w:r w:rsidR="00B4477D" w:rsidRPr="00946F9E">
              <w:rPr>
                <w:szCs w:val="16"/>
              </w:rPr>
              <w:t xml:space="preserve"> повторные торги. </w:t>
            </w:r>
            <w:r w:rsidRPr="00946F9E">
              <w:rPr>
                <w:b/>
                <w:bCs/>
                <w:szCs w:val="16"/>
              </w:rPr>
              <w:t>Цена</w:t>
            </w:r>
            <w:r w:rsidR="00B4477D" w:rsidRPr="00946F9E">
              <w:rPr>
                <w:b/>
                <w:bCs/>
                <w:szCs w:val="16"/>
              </w:rPr>
              <w:t xml:space="preserve"> снижена на 6</w:t>
            </w:r>
            <w:r w:rsidRPr="00946F9E">
              <w:rPr>
                <w:b/>
                <w:bCs/>
                <w:szCs w:val="16"/>
              </w:rPr>
              <w:t>3</w:t>
            </w:r>
            <w:r w:rsidR="00B4477D" w:rsidRPr="00946F9E">
              <w:rPr>
                <w:b/>
                <w:bCs/>
                <w:szCs w:val="16"/>
              </w:rPr>
              <w:t>%.</w:t>
            </w:r>
            <w:r w:rsidR="00B4477D" w:rsidRPr="00946F9E">
              <w:rPr>
                <w:szCs w:val="16"/>
              </w:rPr>
              <w:t xml:space="preserve"> </w:t>
            </w:r>
            <w:r w:rsidR="00917AAC" w:rsidRPr="00946F9E">
              <w:rPr>
                <w:szCs w:val="16"/>
              </w:rPr>
              <w:t>П</w:t>
            </w:r>
            <w:r w:rsidR="00865A85" w:rsidRPr="00946F9E">
              <w:rPr>
                <w:szCs w:val="16"/>
              </w:rPr>
              <w:t>убликация размещалась в газете «</w:t>
            </w:r>
            <w:proofErr w:type="spellStart"/>
            <w:r w:rsidR="00865A85" w:rsidRPr="00946F9E">
              <w:rPr>
                <w:szCs w:val="16"/>
              </w:rPr>
              <w:t>Звязда</w:t>
            </w:r>
            <w:proofErr w:type="spellEnd"/>
            <w:r w:rsidR="00865A85" w:rsidRPr="00946F9E">
              <w:rPr>
                <w:szCs w:val="16"/>
              </w:rPr>
              <w:t xml:space="preserve">» от </w:t>
            </w:r>
            <w:r w:rsidR="00917AAC" w:rsidRPr="00946F9E">
              <w:rPr>
                <w:szCs w:val="16"/>
              </w:rPr>
              <w:t>30</w:t>
            </w:r>
            <w:r w:rsidR="00A543C8" w:rsidRPr="00946F9E">
              <w:rPr>
                <w:szCs w:val="16"/>
              </w:rPr>
              <w:t>.0</w:t>
            </w:r>
            <w:r w:rsidR="00710A08" w:rsidRPr="00946F9E">
              <w:rPr>
                <w:szCs w:val="16"/>
              </w:rPr>
              <w:t>5</w:t>
            </w:r>
            <w:r w:rsidR="00A543C8" w:rsidRPr="00946F9E">
              <w:rPr>
                <w:szCs w:val="16"/>
              </w:rPr>
              <w:t>.2026.</w:t>
            </w:r>
            <w:r w:rsidR="00917AAC" w:rsidRPr="00946F9E">
              <w:rPr>
                <w:szCs w:val="16"/>
              </w:rPr>
              <w:t xml:space="preserve"> </w:t>
            </w:r>
            <w:r w:rsidR="00946F9E" w:rsidRPr="00946F9E">
              <w:rPr>
                <w:b/>
                <w:bCs/>
                <w:szCs w:val="16"/>
              </w:rPr>
              <w:t>Обременения:</w:t>
            </w:r>
            <w:r w:rsidR="00946F9E" w:rsidRPr="00946F9E">
              <w:rPr>
                <w:szCs w:val="16"/>
              </w:rPr>
              <w:t xml:space="preserve"> </w:t>
            </w:r>
            <w:r w:rsidR="00946F9E">
              <w:rPr>
                <w:szCs w:val="16"/>
              </w:rPr>
              <w:t>д</w:t>
            </w:r>
            <w:r w:rsidR="00946F9E" w:rsidRPr="00946F9E">
              <w:rPr>
                <w:szCs w:val="16"/>
              </w:rPr>
              <w:t>оговоры аренды до 31.12.2026 (</w:t>
            </w:r>
            <w:r w:rsidR="00E9151E" w:rsidRPr="00946F9E">
              <w:rPr>
                <w:szCs w:val="16"/>
              </w:rPr>
              <w:t>кап. стр. с инв. № 631/С-68772</w:t>
            </w:r>
            <w:r w:rsidR="00E9151E">
              <w:rPr>
                <w:szCs w:val="16"/>
              </w:rPr>
              <w:t xml:space="preserve">, </w:t>
            </w:r>
            <w:r w:rsidR="00946F9E" w:rsidRPr="00946F9E">
              <w:rPr>
                <w:szCs w:val="16"/>
              </w:rPr>
              <w:t>№ 631/С-67607), до 30.11.2026 (№ 631/С/67608, № 631/C-67609)</w:t>
            </w:r>
            <w:r w:rsidR="00946F9E">
              <w:rPr>
                <w:szCs w:val="16"/>
              </w:rPr>
              <w:t xml:space="preserve">. </w:t>
            </w:r>
            <w:r w:rsidR="00946F9E" w:rsidRPr="00946F9E">
              <w:rPr>
                <w:szCs w:val="16"/>
              </w:rPr>
              <w:t xml:space="preserve">Лоты №№ 2853, 2854 и 2855 (кап. стр. с инв. № 631/C-67613, № 631/C-67611, № 631/C-67610, 631/C-68770) расположены на </w:t>
            </w:r>
            <w:proofErr w:type="spellStart"/>
            <w:r w:rsidR="00946F9E" w:rsidRPr="00946F9E">
              <w:rPr>
                <w:szCs w:val="16"/>
              </w:rPr>
              <w:t>зем</w:t>
            </w:r>
            <w:proofErr w:type="spellEnd"/>
            <w:r w:rsidR="00946F9E" w:rsidRPr="00946F9E">
              <w:rPr>
                <w:szCs w:val="16"/>
              </w:rPr>
              <w:t xml:space="preserve">. уч. с кадастровым № 621300000001003829, площадь – 3.1684 га. Право постоянного пользования. Лот № 2855 (кап. стр. с инв. № 631/C-68772) расположен на </w:t>
            </w:r>
            <w:proofErr w:type="spellStart"/>
            <w:r w:rsidR="00946F9E" w:rsidRPr="00946F9E">
              <w:rPr>
                <w:szCs w:val="16"/>
              </w:rPr>
              <w:t>зем</w:t>
            </w:r>
            <w:proofErr w:type="spellEnd"/>
            <w:r w:rsidR="00946F9E" w:rsidRPr="00946F9E">
              <w:rPr>
                <w:szCs w:val="16"/>
              </w:rPr>
              <w:t>. уч. с кадастровым № 621300000001001586, площадь – 0.6000 га. Право аренды.</w:t>
            </w:r>
            <w:r w:rsidR="00946F9E">
              <w:rPr>
                <w:szCs w:val="16"/>
              </w:rPr>
              <w:t xml:space="preserve"> </w:t>
            </w:r>
            <w:r w:rsidR="00946F9E" w:rsidRPr="00946F9E">
              <w:rPr>
                <w:b/>
                <w:bCs/>
                <w:szCs w:val="16"/>
              </w:rPr>
              <w:t>Осмотр:</w:t>
            </w:r>
            <w:r w:rsidR="00946F9E" w:rsidRPr="00946F9E">
              <w:rPr>
                <w:szCs w:val="16"/>
              </w:rPr>
              <w:t xml:space="preserve"> +375333013366</w:t>
            </w:r>
          </w:p>
        </w:tc>
      </w:tr>
    </w:tbl>
    <w:tbl>
      <w:tblPr>
        <w:tblStyle w:val="11"/>
        <w:tblW w:w="5093" w:type="pct"/>
        <w:tblLayout w:type="fixed"/>
        <w:tblLook w:val="04A0" w:firstRow="1" w:lastRow="0" w:firstColumn="1" w:lastColumn="0" w:noHBand="0" w:noVBand="1"/>
      </w:tblPr>
      <w:tblGrid>
        <w:gridCol w:w="10881"/>
      </w:tblGrid>
      <w:tr w:rsidR="0083535B" w:rsidRPr="00966B45" w14:paraId="71A01636" w14:textId="77777777" w:rsidTr="00FD5F71">
        <w:tc>
          <w:tcPr>
            <w:tcW w:w="5000" w:type="pct"/>
          </w:tcPr>
          <w:p w14:paraId="6766E65B" w14:textId="52B48BDA" w:rsidR="00B4477D" w:rsidRPr="0058560E" w:rsidRDefault="00606594" w:rsidP="0058560E">
            <w:pPr>
              <w:pStyle w:val="aa"/>
              <w:jc w:val="both"/>
              <w:rPr>
                <w:color w:val="000000"/>
                <w:sz w:val="16"/>
                <w:szCs w:val="16"/>
              </w:rPr>
            </w:pPr>
            <w:r w:rsidRPr="00606594">
              <w:rPr>
                <w:color w:val="000000"/>
                <w:sz w:val="16"/>
                <w:szCs w:val="16"/>
              </w:rPr>
              <w:t xml:space="preserve">Для подачи заявки участники должны зарегистрироваться и пройти верификацию профиля на электронной торговой площадке (далее – ЭТП) https://orgtorg.by, предоставив необходимые данные и док-ты (копия паспорта; копия свидетельства о гос. регистрации – для ИП и </w:t>
            </w:r>
            <w:proofErr w:type="spellStart"/>
            <w:r w:rsidRPr="00606594">
              <w:rPr>
                <w:color w:val="000000"/>
                <w:sz w:val="16"/>
                <w:szCs w:val="16"/>
              </w:rPr>
              <w:t>юр.лица</w:t>
            </w:r>
            <w:proofErr w:type="spellEnd"/>
            <w:r w:rsidRPr="00606594">
              <w:rPr>
                <w:color w:val="000000"/>
                <w:sz w:val="16"/>
                <w:szCs w:val="16"/>
              </w:rPr>
              <w:t xml:space="preserve">; док-т, </w:t>
            </w:r>
            <w:proofErr w:type="spellStart"/>
            <w:r w:rsidRPr="00606594">
              <w:rPr>
                <w:color w:val="000000"/>
                <w:sz w:val="16"/>
                <w:szCs w:val="16"/>
              </w:rPr>
              <w:t>подтв</w:t>
            </w:r>
            <w:proofErr w:type="spellEnd"/>
            <w:r w:rsidRPr="00606594">
              <w:rPr>
                <w:color w:val="000000"/>
                <w:sz w:val="16"/>
                <w:szCs w:val="16"/>
              </w:rPr>
              <w:t xml:space="preserve">. полномочия рук-ля или представителя </w:t>
            </w:r>
            <w:proofErr w:type="spellStart"/>
            <w:r w:rsidRPr="00606594">
              <w:rPr>
                <w:color w:val="000000"/>
                <w:sz w:val="16"/>
                <w:szCs w:val="16"/>
              </w:rPr>
              <w:t>юр.лица</w:t>
            </w:r>
            <w:proofErr w:type="spellEnd"/>
            <w:r w:rsidRPr="00606594">
              <w:rPr>
                <w:color w:val="000000"/>
                <w:sz w:val="16"/>
                <w:szCs w:val="16"/>
              </w:rPr>
              <w:t xml:space="preserve">, копия Устава – для </w:t>
            </w:r>
            <w:proofErr w:type="spellStart"/>
            <w:r w:rsidRPr="00606594">
              <w:rPr>
                <w:color w:val="000000"/>
                <w:sz w:val="16"/>
                <w:szCs w:val="16"/>
              </w:rPr>
              <w:t>юр.лица</w:t>
            </w:r>
            <w:proofErr w:type="spellEnd"/>
            <w:r w:rsidRPr="00606594">
              <w:rPr>
                <w:color w:val="000000"/>
                <w:sz w:val="16"/>
                <w:szCs w:val="16"/>
              </w:rPr>
              <w:t xml:space="preserve">), оплатить задаток на р/с BY36ALFA30122215570040270000, БИК ALFABY2X, УНП 192789344, получатель – ООО «Фрондера», назначение платежа: OTHR 40901, Задаток по Лоту __, ОАО «Вилейский </w:t>
            </w:r>
            <w:proofErr w:type="spellStart"/>
            <w:r w:rsidRPr="00606594">
              <w:rPr>
                <w:color w:val="000000"/>
                <w:sz w:val="16"/>
                <w:szCs w:val="16"/>
              </w:rPr>
              <w:t>райагросервис</w:t>
            </w:r>
            <w:proofErr w:type="spellEnd"/>
            <w:r w:rsidRPr="00606594">
              <w:rPr>
                <w:color w:val="000000"/>
                <w:sz w:val="16"/>
                <w:szCs w:val="16"/>
              </w:rPr>
              <w:t xml:space="preserve">», </w:t>
            </w:r>
            <w:r w:rsidRPr="00946F9E">
              <w:rPr>
                <w:color w:val="000000"/>
                <w:sz w:val="16"/>
                <w:szCs w:val="16"/>
              </w:rPr>
              <w:t>аукцион 10.07.2026),</w:t>
            </w:r>
            <w:r w:rsidRPr="00606594">
              <w:rPr>
                <w:color w:val="000000"/>
                <w:sz w:val="16"/>
                <w:szCs w:val="16"/>
              </w:rPr>
              <w:t xml:space="preserve"> прикрепить документ, подтверждающий оплату задатка, выразить согласие с Регламентом ЭТП и условиями аукциона, указанными на странице лота. Если заявка подана только 1 участником, лот продается этому участнику при его согласии приобрести лот по нач. цене, увеличенной на 5%. Победителем признается участник, предложивший максимальную цену за лот. Подробные правила – на https://orgtorg.by/. По результатам торгов составляются документы, которые направляются Победителю (Претенденту на покупку) не позднее 1 раб. дня – на </w:t>
            </w:r>
            <w:proofErr w:type="spellStart"/>
            <w:r w:rsidRPr="00606594">
              <w:rPr>
                <w:color w:val="000000"/>
                <w:sz w:val="16"/>
                <w:szCs w:val="16"/>
              </w:rPr>
              <w:t>e-mail</w:t>
            </w:r>
            <w:proofErr w:type="spellEnd"/>
            <w:r w:rsidRPr="00606594">
              <w:rPr>
                <w:color w:val="000000"/>
                <w:sz w:val="16"/>
                <w:szCs w:val="16"/>
              </w:rPr>
              <w:t xml:space="preserve"> и почтовым отправлением на подпись. Победитель (Претендент на </w:t>
            </w:r>
            <w:r w:rsidRPr="00E9151E">
              <w:rPr>
                <w:color w:val="000000"/>
                <w:sz w:val="16"/>
                <w:szCs w:val="16"/>
              </w:rPr>
              <w:t>покупку) обязан оплатить вознаграждение организатора аукциона (</w:t>
            </w:r>
            <w:r w:rsidRPr="00E9151E">
              <w:rPr>
                <w:b/>
                <w:bCs/>
                <w:color w:val="000000"/>
                <w:sz w:val="16"/>
                <w:szCs w:val="16"/>
              </w:rPr>
              <w:t>лот</w:t>
            </w:r>
            <w:r w:rsidRPr="00E9151E">
              <w:rPr>
                <w:b/>
                <w:bCs/>
                <w:color w:val="000000"/>
                <w:sz w:val="16"/>
                <w:szCs w:val="16"/>
              </w:rPr>
              <w:t xml:space="preserve"> № 2604 – 10 %, </w:t>
            </w:r>
            <w:r w:rsidRPr="00E9151E">
              <w:rPr>
                <w:b/>
                <w:bCs/>
                <w:color w:val="000000"/>
                <w:sz w:val="16"/>
                <w:szCs w:val="16"/>
              </w:rPr>
              <w:t>лоты</w:t>
            </w:r>
            <w:r w:rsidRPr="00E9151E">
              <w:rPr>
                <w:b/>
                <w:bCs/>
                <w:color w:val="000000"/>
                <w:sz w:val="16"/>
                <w:szCs w:val="16"/>
              </w:rPr>
              <w:t xml:space="preserve"> №№ 2853, 2854, 2856 – 7 %, </w:t>
            </w:r>
            <w:r w:rsidRPr="00E9151E">
              <w:rPr>
                <w:b/>
                <w:bCs/>
                <w:color w:val="000000"/>
                <w:sz w:val="16"/>
                <w:szCs w:val="16"/>
              </w:rPr>
              <w:t>лот</w:t>
            </w:r>
            <w:r w:rsidRPr="00E9151E">
              <w:rPr>
                <w:b/>
                <w:bCs/>
                <w:color w:val="000000"/>
                <w:sz w:val="16"/>
                <w:szCs w:val="16"/>
              </w:rPr>
              <w:t xml:space="preserve"> № 2855 – 4 % от конечной цены</w:t>
            </w:r>
            <w:r w:rsidRPr="00E9151E">
              <w:rPr>
                <w:color w:val="000000"/>
                <w:sz w:val="16"/>
                <w:szCs w:val="16"/>
              </w:rPr>
              <w:t>)</w:t>
            </w:r>
            <w:r w:rsidRPr="00606594">
              <w:rPr>
                <w:color w:val="000000"/>
                <w:sz w:val="16"/>
                <w:szCs w:val="16"/>
              </w:rPr>
              <w:t xml:space="preserve"> и затраты по размещению публикации в газете на основании актов в течение 5 кал. дней со дня аукциона, после подписать с Продавцом договор купли-продажи в течение 10 раб. дней со дня аукциона и оплатить лот в полном объеме не позднее 20 раб. дней со дня заключения договора.</w:t>
            </w:r>
            <w:r>
              <w:t xml:space="preserve"> </w:t>
            </w:r>
            <w:r w:rsidRPr="00606594">
              <w:rPr>
                <w:color w:val="000000"/>
                <w:sz w:val="16"/>
                <w:szCs w:val="16"/>
              </w:rPr>
              <w:t>При реализации лота № 2604 НДС не начисляется на основании подп. 1.33 п.1 ст.118 Налогового Кодекса Республики Беларусь.</w:t>
            </w:r>
          </w:p>
        </w:tc>
      </w:tr>
    </w:tbl>
    <w:p w14:paraId="091829A4" w14:textId="77777777" w:rsidR="002A7A04" w:rsidRPr="00FF2D60" w:rsidRDefault="002A7A04" w:rsidP="0086252B">
      <w:pPr>
        <w:spacing w:after="160" w:line="259" w:lineRule="auto"/>
        <w:rPr>
          <w:szCs w:val="16"/>
        </w:rPr>
      </w:pPr>
    </w:p>
    <w:sectPr w:rsidR="002A7A04" w:rsidRPr="00FF2D60" w:rsidSect="00193F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5112C"/>
    <w:multiLevelType w:val="hybridMultilevel"/>
    <w:tmpl w:val="A406FE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A04"/>
    <w:rsid w:val="00000119"/>
    <w:rsid w:val="00002190"/>
    <w:rsid w:val="00006E83"/>
    <w:rsid w:val="00010861"/>
    <w:rsid w:val="00011587"/>
    <w:rsid w:val="000124AE"/>
    <w:rsid w:val="00014C59"/>
    <w:rsid w:val="0001719B"/>
    <w:rsid w:val="00017D1E"/>
    <w:rsid w:val="00021AAF"/>
    <w:rsid w:val="00025425"/>
    <w:rsid w:val="0003771F"/>
    <w:rsid w:val="000510C7"/>
    <w:rsid w:val="00066A15"/>
    <w:rsid w:val="00076621"/>
    <w:rsid w:val="00084675"/>
    <w:rsid w:val="00092DF0"/>
    <w:rsid w:val="0009640A"/>
    <w:rsid w:val="00097FBB"/>
    <w:rsid w:val="000A5135"/>
    <w:rsid w:val="000B08DE"/>
    <w:rsid w:val="000B1EE2"/>
    <w:rsid w:val="000B36DB"/>
    <w:rsid w:val="000B5438"/>
    <w:rsid w:val="000D098B"/>
    <w:rsid w:val="000E18C6"/>
    <w:rsid w:val="000E4E56"/>
    <w:rsid w:val="000F1920"/>
    <w:rsid w:val="000F2AF6"/>
    <w:rsid w:val="000F2D1C"/>
    <w:rsid w:val="0010703F"/>
    <w:rsid w:val="0011132C"/>
    <w:rsid w:val="001117FB"/>
    <w:rsid w:val="00112C67"/>
    <w:rsid w:val="00116A89"/>
    <w:rsid w:val="001279F3"/>
    <w:rsid w:val="00131241"/>
    <w:rsid w:val="00146BB5"/>
    <w:rsid w:val="001472B3"/>
    <w:rsid w:val="0015199F"/>
    <w:rsid w:val="00153860"/>
    <w:rsid w:val="0016406F"/>
    <w:rsid w:val="00166FD1"/>
    <w:rsid w:val="001704FD"/>
    <w:rsid w:val="001767E8"/>
    <w:rsid w:val="00183FB5"/>
    <w:rsid w:val="00184FD5"/>
    <w:rsid w:val="00187B77"/>
    <w:rsid w:val="00193F25"/>
    <w:rsid w:val="001A18A6"/>
    <w:rsid w:val="001A1910"/>
    <w:rsid w:val="001A680A"/>
    <w:rsid w:val="001B3A80"/>
    <w:rsid w:val="001B4468"/>
    <w:rsid w:val="001B6FA1"/>
    <w:rsid w:val="001C179B"/>
    <w:rsid w:val="001C1C48"/>
    <w:rsid w:val="001C21F8"/>
    <w:rsid w:val="001C7B3A"/>
    <w:rsid w:val="001C7BD5"/>
    <w:rsid w:val="001D01B8"/>
    <w:rsid w:val="001D15A9"/>
    <w:rsid w:val="001D7B87"/>
    <w:rsid w:val="001E5E19"/>
    <w:rsid w:val="001E7E93"/>
    <w:rsid w:val="001F526F"/>
    <w:rsid w:val="001F6A75"/>
    <w:rsid w:val="00201DD3"/>
    <w:rsid w:val="00220047"/>
    <w:rsid w:val="00223F4A"/>
    <w:rsid w:val="002250E4"/>
    <w:rsid w:val="002278C6"/>
    <w:rsid w:val="002303F4"/>
    <w:rsid w:val="002349EA"/>
    <w:rsid w:val="00236ED9"/>
    <w:rsid w:val="002375FF"/>
    <w:rsid w:val="00237E47"/>
    <w:rsid w:val="002422E9"/>
    <w:rsid w:val="00242643"/>
    <w:rsid w:val="0024434F"/>
    <w:rsid w:val="002449DE"/>
    <w:rsid w:val="00245223"/>
    <w:rsid w:val="0024545F"/>
    <w:rsid w:val="00253577"/>
    <w:rsid w:val="002539D7"/>
    <w:rsid w:val="00255EFC"/>
    <w:rsid w:val="0026084B"/>
    <w:rsid w:val="00260BFF"/>
    <w:rsid w:val="00265B88"/>
    <w:rsid w:val="002737EA"/>
    <w:rsid w:val="002802A9"/>
    <w:rsid w:val="00283DB7"/>
    <w:rsid w:val="0029511A"/>
    <w:rsid w:val="00296F6B"/>
    <w:rsid w:val="002A2729"/>
    <w:rsid w:val="002A29B4"/>
    <w:rsid w:val="002A2EF8"/>
    <w:rsid w:val="002A7A04"/>
    <w:rsid w:val="002B6553"/>
    <w:rsid w:val="002B7C7D"/>
    <w:rsid w:val="002C03A0"/>
    <w:rsid w:val="002C534F"/>
    <w:rsid w:val="002D189B"/>
    <w:rsid w:val="002D2C5B"/>
    <w:rsid w:val="002E33A7"/>
    <w:rsid w:val="002E5180"/>
    <w:rsid w:val="002F2012"/>
    <w:rsid w:val="002F4CD6"/>
    <w:rsid w:val="00313A1E"/>
    <w:rsid w:val="00313C4A"/>
    <w:rsid w:val="003203D5"/>
    <w:rsid w:val="00320BF0"/>
    <w:rsid w:val="00325706"/>
    <w:rsid w:val="00326A32"/>
    <w:rsid w:val="00331639"/>
    <w:rsid w:val="00331F7F"/>
    <w:rsid w:val="00333084"/>
    <w:rsid w:val="00345311"/>
    <w:rsid w:val="00345858"/>
    <w:rsid w:val="003470F1"/>
    <w:rsid w:val="0034747B"/>
    <w:rsid w:val="003500CE"/>
    <w:rsid w:val="00354E50"/>
    <w:rsid w:val="003637C7"/>
    <w:rsid w:val="00364E86"/>
    <w:rsid w:val="003651A4"/>
    <w:rsid w:val="00370BA6"/>
    <w:rsid w:val="00372F85"/>
    <w:rsid w:val="00383DDA"/>
    <w:rsid w:val="00384832"/>
    <w:rsid w:val="0038586E"/>
    <w:rsid w:val="003948DE"/>
    <w:rsid w:val="0039534D"/>
    <w:rsid w:val="003A3429"/>
    <w:rsid w:val="003A6282"/>
    <w:rsid w:val="003A7CE9"/>
    <w:rsid w:val="003B3EBF"/>
    <w:rsid w:val="003B3EE1"/>
    <w:rsid w:val="003B6F20"/>
    <w:rsid w:val="003C597A"/>
    <w:rsid w:val="003D2855"/>
    <w:rsid w:val="003D2DAB"/>
    <w:rsid w:val="003D7306"/>
    <w:rsid w:val="003E0A94"/>
    <w:rsid w:val="003E2793"/>
    <w:rsid w:val="003E4224"/>
    <w:rsid w:val="003F1584"/>
    <w:rsid w:val="003F60A9"/>
    <w:rsid w:val="00401D77"/>
    <w:rsid w:val="00404789"/>
    <w:rsid w:val="00404B35"/>
    <w:rsid w:val="00412BA9"/>
    <w:rsid w:val="0041309C"/>
    <w:rsid w:val="0041402D"/>
    <w:rsid w:val="004151EB"/>
    <w:rsid w:val="00424EAF"/>
    <w:rsid w:val="00427F01"/>
    <w:rsid w:val="004325C8"/>
    <w:rsid w:val="00435F7A"/>
    <w:rsid w:val="00450353"/>
    <w:rsid w:val="0045333B"/>
    <w:rsid w:val="00460EC0"/>
    <w:rsid w:val="004614C4"/>
    <w:rsid w:val="00463CE7"/>
    <w:rsid w:val="00471B16"/>
    <w:rsid w:val="00475571"/>
    <w:rsid w:val="00480748"/>
    <w:rsid w:val="00480F27"/>
    <w:rsid w:val="00483D3B"/>
    <w:rsid w:val="0048527E"/>
    <w:rsid w:val="00485E8A"/>
    <w:rsid w:val="00486E8E"/>
    <w:rsid w:val="004954F4"/>
    <w:rsid w:val="004A085C"/>
    <w:rsid w:val="004A1CAB"/>
    <w:rsid w:val="004B0269"/>
    <w:rsid w:val="004B2525"/>
    <w:rsid w:val="004B3BE3"/>
    <w:rsid w:val="004B53C5"/>
    <w:rsid w:val="004C1E09"/>
    <w:rsid w:val="004C39BB"/>
    <w:rsid w:val="004C47AB"/>
    <w:rsid w:val="004C4A57"/>
    <w:rsid w:val="004D0586"/>
    <w:rsid w:val="004D7B2A"/>
    <w:rsid w:val="004E1223"/>
    <w:rsid w:val="004E1DB7"/>
    <w:rsid w:val="004E73EC"/>
    <w:rsid w:val="004F22D3"/>
    <w:rsid w:val="00502ECC"/>
    <w:rsid w:val="00504FBA"/>
    <w:rsid w:val="00514509"/>
    <w:rsid w:val="00516586"/>
    <w:rsid w:val="00516633"/>
    <w:rsid w:val="005179ED"/>
    <w:rsid w:val="005223BE"/>
    <w:rsid w:val="00523700"/>
    <w:rsid w:val="00534434"/>
    <w:rsid w:val="00541107"/>
    <w:rsid w:val="00543260"/>
    <w:rsid w:val="00551CF6"/>
    <w:rsid w:val="00552196"/>
    <w:rsid w:val="00553BF1"/>
    <w:rsid w:val="00555822"/>
    <w:rsid w:val="00555D82"/>
    <w:rsid w:val="005562AC"/>
    <w:rsid w:val="00560DBD"/>
    <w:rsid w:val="00565282"/>
    <w:rsid w:val="00566C70"/>
    <w:rsid w:val="005708F2"/>
    <w:rsid w:val="00570EB3"/>
    <w:rsid w:val="00572C7A"/>
    <w:rsid w:val="00576171"/>
    <w:rsid w:val="00580367"/>
    <w:rsid w:val="00581C59"/>
    <w:rsid w:val="00582757"/>
    <w:rsid w:val="00583C3C"/>
    <w:rsid w:val="0058560E"/>
    <w:rsid w:val="00587287"/>
    <w:rsid w:val="005913DD"/>
    <w:rsid w:val="00591806"/>
    <w:rsid w:val="00593074"/>
    <w:rsid w:val="00595772"/>
    <w:rsid w:val="005A7292"/>
    <w:rsid w:val="005B5193"/>
    <w:rsid w:val="005B5242"/>
    <w:rsid w:val="005C174C"/>
    <w:rsid w:val="005C682F"/>
    <w:rsid w:val="005D37F7"/>
    <w:rsid w:val="005D666C"/>
    <w:rsid w:val="005D796C"/>
    <w:rsid w:val="005E4F97"/>
    <w:rsid w:val="005E5F0C"/>
    <w:rsid w:val="005E63E0"/>
    <w:rsid w:val="005F7A38"/>
    <w:rsid w:val="00606594"/>
    <w:rsid w:val="006074C3"/>
    <w:rsid w:val="006140B7"/>
    <w:rsid w:val="00616E9D"/>
    <w:rsid w:val="00634D4D"/>
    <w:rsid w:val="00636265"/>
    <w:rsid w:val="006376E2"/>
    <w:rsid w:val="00643581"/>
    <w:rsid w:val="00646F45"/>
    <w:rsid w:val="00647348"/>
    <w:rsid w:val="006510AC"/>
    <w:rsid w:val="00652AE5"/>
    <w:rsid w:val="006531CF"/>
    <w:rsid w:val="006533B3"/>
    <w:rsid w:val="006572A7"/>
    <w:rsid w:val="00664990"/>
    <w:rsid w:val="0066637B"/>
    <w:rsid w:val="006678CB"/>
    <w:rsid w:val="00667E54"/>
    <w:rsid w:val="00670DA2"/>
    <w:rsid w:val="0067527B"/>
    <w:rsid w:val="006776C0"/>
    <w:rsid w:val="00682218"/>
    <w:rsid w:val="006826DA"/>
    <w:rsid w:val="006831FF"/>
    <w:rsid w:val="006859D3"/>
    <w:rsid w:val="00691822"/>
    <w:rsid w:val="006A0525"/>
    <w:rsid w:val="006B31CD"/>
    <w:rsid w:val="006B6DA7"/>
    <w:rsid w:val="006C0A1A"/>
    <w:rsid w:val="006D2334"/>
    <w:rsid w:val="006D493F"/>
    <w:rsid w:val="006F016E"/>
    <w:rsid w:val="006F32F0"/>
    <w:rsid w:val="006F6839"/>
    <w:rsid w:val="006F776F"/>
    <w:rsid w:val="006F7F0C"/>
    <w:rsid w:val="00704CAE"/>
    <w:rsid w:val="0070737F"/>
    <w:rsid w:val="00710A08"/>
    <w:rsid w:val="00712FCB"/>
    <w:rsid w:val="00720E69"/>
    <w:rsid w:val="0072114D"/>
    <w:rsid w:val="00722F93"/>
    <w:rsid w:val="007270CD"/>
    <w:rsid w:val="00740259"/>
    <w:rsid w:val="00744E4F"/>
    <w:rsid w:val="0074613B"/>
    <w:rsid w:val="00746D62"/>
    <w:rsid w:val="00751379"/>
    <w:rsid w:val="00752CC8"/>
    <w:rsid w:val="007540B2"/>
    <w:rsid w:val="00761272"/>
    <w:rsid w:val="00761CE0"/>
    <w:rsid w:val="00761F3B"/>
    <w:rsid w:val="00772C81"/>
    <w:rsid w:val="0077323E"/>
    <w:rsid w:val="00773FCA"/>
    <w:rsid w:val="00775DBE"/>
    <w:rsid w:val="0078035A"/>
    <w:rsid w:val="0079162E"/>
    <w:rsid w:val="007920F0"/>
    <w:rsid w:val="00792899"/>
    <w:rsid w:val="007935F5"/>
    <w:rsid w:val="0079459D"/>
    <w:rsid w:val="007964AB"/>
    <w:rsid w:val="007A7BB6"/>
    <w:rsid w:val="007B425F"/>
    <w:rsid w:val="007C1C71"/>
    <w:rsid w:val="007C36DD"/>
    <w:rsid w:val="007C45F3"/>
    <w:rsid w:val="007C5F68"/>
    <w:rsid w:val="007C61F4"/>
    <w:rsid w:val="007D0A3E"/>
    <w:rsid w:val="007D56A2"/>
    <w:rsid w:val="007D5A2A"/>
    <w:rsid w:val="007D6ED4"/>
    <w:rsid w:val="007D7A70"/>
    <w:rsid w:val="007E2499"/>
    <w:rsid w:val="007E35C7"/>
    <w:rsid w:val="007E592B"/>
    <w:rsid w:val="007F4C81"/>
    <w:rsid w:val="00801A46"/>
    <w:rsid w:val="00801DE8"/>
    <w:rsid w:val="008124C9"/>
    <w:rsid w:val="008149F5"/>
    <w:rsid w:val="008223CD"/>
    <w:rsid w:val="00824914"/>
    <w:rsid w:val="00826A46"/>
    <w:rsid w:val="00827034"/>
    <w:rsid w:val="00830377"/>
    <w:rsid w:val="0083535B"/>
    <w:rsid w:val="00842756"/>
    <w:rsid w:val="008445ED"/>
    <w:rsid w:val="00844E01"/>
    <w:rsid w:val="00845C10"/>
    <w:rsid w:val="00861ECF"/>
    <w:rsid w:val="0086252B"/>
    <w:rsid w:val="00863004"/>
    <w:rsid w:val="008645F3"/>
    <w:rsid w:val="00865A85"/>
    <w:rsid w:val="00865D1D"/>
    <w:rsid w:val="00866D2F"/>
    <w:rsid w:val="00877BB4"/>
    <w:rsid w:val="00884066"/>
    <w:rsid w:val="00885B0B"/>
    <w:rsid w:val="008939DC"/>
    <w:rsid w:val="008955EB"/>
    <w:rsid w:val="008A0008"/>
    <w:rsid w:val="008A0393"/>
    <w:rsid w:val="008A2AEC"/>
    <w:rsid w:val="008A55B0"/>
    <w:rsid w:val="008A6F36"/>
    <w:rsid w:val="008B56F0"/>
    <w:rsid w:val="008B7AF9"/>
    <w:rsid w:val="008B7F74"/>
    <w:rsid w:val="008C2785"/>
    <w:rsid w:val="008C2D66"/>
    <w:rsid w:val="008C3A89"/>
    <w:rsid w:val="008C60FA"/>
    <w:rsid w:val="008C6CA3"/>
    <w:rsid w:val="008C6CDC"/>
    <w:rsid w:val="008D03D1"/>
    <w:rsid w:val="008D118F"/>
    <w:rsid w:val="008D4284"/>
    <w:rsid w:val="008D6AEF"/>
    <w:rsid w:val="008E02D5"/>
    <w:rsid w:val="008E1D42"/>
    <w:rsid w:val="008E22A2"/>
    <w:rsid w:val="008E2EE2"/>
    <w:rsid w:val="008F1DEE"/>
    <w:rsid w:val="008F3117"/>
    <w:rsid w:val="008F758C"/>
    <w:rsid w:val="0090426F"/>
    <w:rsid w:val="00904DF6"/>
    <w:rsid w:val="00904F87"/>
    <w:rsid w:val="00906E49"/>
    <w:rsid w:val="00914D6A"/>
    <w:rsid w:val="009151F8"/>
    <w:rsid w:val="0091611C"/>
    <w:rsid w:val="00917AAC"/>
    <w:rsid w:val="00931D35"/>
    <w:rsid w:val="009326D0"/>
    <w:rsid w:val="00932737"/>
    <w:rsid w:val="00937B5B"/>
    <w:rsid w:val="00943FB7"/>
    <w:rsid w:val="00946F9E"/>
    <w:rsid w:val="00950172"/>
    <w:rsid w:val="009534AC"/>
    <w:rsid w:val="00966B45"/>
    <w:rsid w:val="00970F0F"/>
    <w:rsid w:val="00975BBB"/>
    <w:rsid w:val="00976588"/>
    <w:rsid w:val="0097739E"/>
    <w:rsid w:val="00981922"/>
    <w:rsid w:val="00986BCE"/>
    <w:rsid w:val="00990969"/>
    <w:rsid w:val="00991AE5"/>
    <w:rsid w:val="00995627"/>
    <w:rsid w:val="009A1448"/>
    <w:rsid w:val="009A423C"/>
    <w:rsid w:val="009A446D"/>
    <w:rsid w:val="009A4A45"/>
    <w:rsid w:val="009A6619"/>
    <w:rsid w:val="009A6722"/>
    <w:rsid w:val="009B1423"/>
    <w:rsid w:val="009B16B9"/>
    <w:rsid w:val="009B776F"/>
    <w:rsid w:val="009C2FDF"/>
    <w:rsid w:val="009C57EA"/>
    <w:rsid w:val="009C5CDC"/>
    <w:rsid w:val="009D3BEE"/>
    <w:rsid w:val="009D529B"/>
    <w:rsid w:val="009E27EC"/>
    <w:rsid w:val="009E3A43"/>
    <w:rsid w:val="009E4E10"/>
    <w:rsid w:val="009E5D85"/>
    <w:rsid w:val="009F26D0"/>
    <w:rsid w:val="009F2B06"/>
    <w:rsid w:val="009F2DCA"/>
    <w:rsid w:val="009F2EC3"/>
    <w:rsid w:val="00A015B1"/>
    <w:rsid w:val="00A1470B"/>
    <w:rsid w:val="00A179ED"/>
    <w:rsid w:val="00A232B3"/>
    <w:rsid w:val="00A33BCA"/>
    <w:rsid w:val="00A543C8"/>
    <w:rsid w:val="00A60DBD"/>
    <w:rsid w:val="00A63563"/>
    <w:rsid w:val="00A6631D"/>
    <w:rsid w:val="00A71D79"/>
    <w:rsid w:val="00A72304"/>
    <w:rsid w:val="00A75757"/>
    <w:rsid w:val="00A80681"/>
    <w:rsid w:val="00A82AE6"/>
    <w:rsid w:val="00A8339C"/>
    <w:rsid w:val="00A910C0"/>
    <w:rsid w:val="00AA4019"/>
    <w:rsid w:val="00AA4C12"/>
    <w:rsid w:val="00AA62B3"/>
    <w:rsid w:val="00AA74D9"/>
    <w:rsid w:val="00AC2026"/>
    <w:rsid w:val="00AC3833"/>
    <w:rsid w:val="00AD0BBD"/>
    <w:rsid w:val="00AD72A7"/>
    <w:rsid w:val="00AF14BF"/>
    <w:rsid w:val="00AF3479"/>
    <w:rsid w:val="00AF3A84"/>
    <w:rsid w:val="00B02EC6"/>
    <w:rsid w:val="00B1068B"/>
    <w:rsid w:val="00B11E4B"/>
    <w:rsid w:val="00B12EE2"/>
    <w:rsid w:val="00B16D43"/>
    <w:rsid w:val="00B206DF"/>
    <w:rsid w:val="00B22EE0"/>
    <w:rsid w:val="00B2685B"/>
    <w:rsid w:val="00B338C4"/>
    <w:rsid w:val="00B34BC6"/>
    <w:rsid w:val="00B37385"/>
    <w:rsid w:val="00B40062"/>
    <w:rsid w:val="00B44156"/>
    <w:rsid w:val="00B4477D"/>
    <w:rsid w:val="00B46392"/>
    <w:rsid w:val="00B52FB8"/>
    <w:rsid w:val="00B5332E"/>
    <w:rsid w:val="00B60D02"/>
    <w:rsid w:val="00B6155D"/>
    <w:rsid w:val="00B67AE6"/>
    <w:rsid w:val="00B82F92"/>
    <w:rsid w:val="00B83BC0"/>
    <w:rsid w:val="00B8571A"/>
    <w:rsid w:val="00B97B40"/>
    <w:rsid w:val="00BA1300"/>
    <w:rsid w:val="00BA5673"/>
    <w:rsid w:val="00BA6E04"/>
    <w:rsid w:val="00BB379D"/>
    <w:rsid w:val="00BB679E"/>
    <w:rsid w:val="00BC6111"/>
    <w:rsid w:val="00BC71CD"/>
    <w:rsid w:val="00BD0DF9"/>
    <w:rsid w:val="00BD1885"/>
    <w:rsid w:val="00BD213D"/>
    <w:rsid w:val="00BD675E"/>
    <w:rsid w:val="00BE0514"/>
    <w:rsid w:val="00BE7EE5"/>
    <w:rsid w:val="00BF6EF2"/>
    <w:rsid w:val="00C02BC9"/>
    <w:rsid w:val="00C24D26"/>
    <w:rsid w:val="00C2532F"/>
    <w:rsid w:val="00C51F5A"/>
    <w:rsid w:val="00C5339F"/>
    <w:rsid w:val="00C5373A"/>
    <w:rsid w:val="00C54135"/>
    <w:rsid w:val="00C54939"/>
    <w:rsid w:val="00C5551E"/>
    <w:rsid w:val="00C576FC"/>
    <w:rsid w:val="00C6557D"/>
    <w:rsid w:val="00C66B1C"/>
    <w:rsid w:val="00C76126"/>
    <w:rsid w:val="00C777F2"/>
    <w:rsid w:val="00C8263F"/>
    <w:rsid w:val="00C9119A"/>
    <w:rsid w:val="00C913AD"/>
    <w:rsid w:val="00C93685"/>
    <w:rsid w:val="00CA2952"/>
    <w:rsid w:val="00CA70A7"/>
    <w:rsid w:val="00CA7329"/>
    <w:rsid w:val="00CC3ED6"/>
    <w:rsid w:val="00CC4AFE"/>
    <w:rsid w:val="00CC6E98"/>
    <w:rsid w:val="00CD5560"/>
    <w:rsid w:val="00CD5CE6"/>
    <w:rsid w:val="00CD6AF1"/>
    <w:rsid w:val="00CE460A"/>
    <w:rsid w:val="00CE4F7F"/>
    <w:rsid w:val="00CF0AC2"/>
    <w:rsid w:val="00CF7793"/>
    <w:rsid w:val="00D1093B"/>
    <w:rsid w:val="00D16ADD"/>
    <w:rsid w:val="00D1723E"/>
    <w:rsid w:val="00D21C89"/>
    <w:rsid w:val="00D32024"/>
    <w:rsid w:val="00D3260A"/>
    <w:rsid w:val="00D32A72"/>
    <w:rsid w:val="00D366E8"/>
    <w:rsid w:val="00D36BF0"/>
    <w:rsid w:val="00D411DA"/>
    <w:rsid w:val="00D41F63"/>
    <w:rsid w:val="00D437F9"/>
    <w:rsid w:val="00D47C28"/>
    <w:rsid w:val="00D54881"/>
    <w:rsid w:val="00D56686"/>
    <w:rsid w:val="00D57777"/>
    <w:rsid w:val="00D664FA"/>
    <w:rsid w:val="00D74041"/>
    <w:rsid w:val="00D76055"/>
    <w:rsid w:val="00D91044"/>
    <w:rsid w:val="00D9317D"/>
    <w:rsid w:val="00D94EE5"/>
    <w:rsid w:val="00DA2514"/>
    <w:rsid w:val="00DC0B46"/>
    <w:rsid w:val="00DC6B9D"/>
    <w:rsid w:val="00DC6F05"/>
    <w:rsid w:val="00DD126C"/>
    <w:rsid w:val="00DD13FF"/>
    <w:rsid w:val="00DD51F2"/>
    <w:rsid w:val="00DD5A34"/>
    <w:rsid w:val="00DD6D0E"/>
    <w:rsid w:val="00DE2B60"/>
    <w:rsid w:val="00DF1871"/>
    <w:rsid w:val="00E05ED7"/>
    <w:rsid w:val="00E116A9"/>
    <w:rsid w:val="00E16981"/>
    <w:rsid w:val="00E1775A"/>
    <w:rsid w:val="00E178CC"/>
    <w:rsid w:val="00E179C9"/>
    <w:rsid w:val="00E2469E"/>
    <w:rsid w:val="00E258D1"/>
    <w:rsid w:val="00E33538"/>
    <w:rsid w:val="00E35A0C"/>
    <w:rsid w:val="00E37141"/>
    <w:rsid w:val="00E37379"/>
    <w:rsid w:val="00E454B0"/>
    <w:rsid w:val="00E52287"/>
    <w:rsid w:val="00E539A8"/>
    <w:rsid w:val="00E5485B"/>
    <w:rsid w:val="00E54E9C"/>
    <w:rsid w:val="00E626F1"/>
    <w:rsid w:val="00E62D53"/>
    <w:rsid w:val="00E70A83"/>
    <w:rsid w:val="00E70D3A"/>
    <w:rsid w:val="00E72397"/>
    <w:rsid w:val="00E7307B"/>
    <w:rsid w:val="00E75D2F"/>
    <w:rsid w:val="00E858F0"/>
    <w:rsid w:val="00E87C1C"/>
    <w:rsid w:val="00E9130B"/>
    <w:rsid w:val="00E9151E"/>
    <w:rsid w:val="00E91A62"/>
    <w:rsid w:val="00E941BB"/>
    <w:rsid w:val="00E95A9E"/>
    <w:rsid w:val="00E971D1"/>
    <w:rsid w:val="00EB6094"/>
    <w:rsid w:val="00EC0F19"/>
    <w:rsid w:val="00EC2475"/>
    <w:rsid w:val="00ED4D5F"/>
    <w:rsid w:val="00ED6B14"/>
    <w:rsid w:val="00EE3E84"/>
    <w:rsid w:val="00EE4371"/>
    <w:rsid w:val="00EF0A19"/>
    <w:rsid w:val="00EF0CD3"/>
    <w:rsid w:val="00EF0DDF"/>
    <w:rsid w:val="00EF2E7C"/>
    <w:rsid w:val="00EF3121"/>
    <w:rsid w:val="00EF3374"/>
    <w:rsid w:val="00EF359E"/>
    <w:rsid w:val="00EF52A2"/>
    <w:rsid w:val="00EF54E8"/>
    <w:rsid w:val="00EF6196"/>
    <w:rsid w:val="00EF67C2"/>
    <w:rsid w:val="00EF7D1A"/>
    <w:rsid w:val="00F01B18"/>
    <w:rsid w:val="00F031FF"/>
    <w:rsid w:val="00F0470D"/>
    <w:rsid w:val="00F067D3"/>
    <w:rsid w:val="00F118F3"/>
    <w:rsid w:val="00F12A0E"/>
    <w:rsid w:val="00F14940"/>
    <w:rsid w:val="00F14DE0"/>
    <w:rsid w:val="00F20D7C"/>
    <w:rsid w:val="00F26C0F"/>
    <w:rsid w:val="00F2746C"/>
    <w:rsid w:val="00F40924"/>
    <w:rsid w:val="00F42272"/>
    <w:rsid w:val="00F4310F"/>
    <w:rsid w:val="00F45BA2"/>
    <w:rsid w:val="00F474F5"/>
    <w:rsid w:val="00F51ACF"/>
    <w:rsid w:val="00F51D7A"/>
    <w:rsid w:val="00F57EDB"/>
    <w:rsid w:val="00F60DC3"/>
    <w:rsid w:val="00F61E28"/>
    <w:rsid w:val="00F62ED1"/>
    <w:rsid w:val="00F65C33"/>
    <w:rsid w:val="00F75D5D"/>
    <w:rsid w:val="00F7649E"/>
    <w:rsid w:val="00F8388D"/>
    <w:rsid w:val="00F84F8D"/>
    <w:rsid w:val="00F92B00"/>
    <w:rsid w:val="00F93C9F"/>
    <w:rsid w:val="00F95B4E"/>
    <w:rsid w:val="00F97FC9"/>
    <w:rsid w:val="00FA7383"/>
    <w:rsid w:val="00FA7C6D"/>
    <w:rsid w:val="00FB631C"/>
    <w:rsid w:val="00FC1E69"/>
    <w:rsid w:val="00FC3577"/>
    <w:rsid w:val="00FD0BD0"/>
    <w:rsid w:val="00FD2DF4"/>
    <w:rsid w:val="00FD3480"/>
    <w:rsid w:val="00FD5CF8"/>
    <w:rsid w:val="00FD5F71"/>
    <w:rsid w:val="00FE3152"/>
    <w:rsid w:val="00F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2F79"/>
  <w15:docId w15:val="{F8A980FC-9464-44E4-805D-D5D7C532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6DB"/>
    <w:pPr>
      <w:spacing w:after="0" w:line="240" w:lineRule="auto"/>
      <w:jc w:val="center"/>
    </w:pPr>
    <w:rPr>
      <w:rFonts w:ascii="Times New Roman" w:eastAsia="Calibri" w:hAnsi="Times New Roman" w:cs="Times New Roman"/>
      <w:sz w:val="16"/>
    </w:rPr>
  </w:style>
  <w:style w:type="paragraph" w:styleId="1">
    <w:name w:val="heading 1"/>
    <w:basedOn w:val="a"/>
    <w:next w:val="a"/>
    <w:link w:val="10"/>
    <w:qFormat/>
    <w:rsid w:val="002A7A04"/>
    <w:pPr>
      <w:keepNext/>
      <w:outlineLvl w:val="0"/>
    </w:pPr>
    <w:rPr>
      <w:rFonts w:eastAsia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A04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ConsPlusNonformat">
    <w:name w:val="ConsPlusNonformat"/>
    <w:rsid w:val="002A7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A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6D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D0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72A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1723E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859D3"/>
    <w:rPr>
      <w:color w:val="954F72" w:themeColor="followedHyperlink"/>
      <w:u w:val="single"/>
    </w:rPr>
  </w:style>
  <w:style w:type="paragraph" w:styleId="a9">
    <w:name w:val="No Spacing"/>
    <w:uiPriority w:val="1"/>
    <w:qFormat/>
    <w:rsid w:val="000B08DE"/>
    <w:pPr>
      <w:spacing w:after="0" w:line="240" w:lineRule="auto"/>
      <w:jc w:val="center"/>
    </w:pPr>
    <w:rPr>
      <w:rFonts w:ascii="Times New Roman" w:eastAsia="Calibri" w:hAnsi="Times New Roman" w:cs="Times New Roman"/>
      <w:sz w:val="16"/>
    </w:rPr>
  </w:style>
  <w:style w:type="table" w:customStyle="1" w:styleId="11">
    <w:name w:val="Сетка таблицы1"/>
    <w:basedOn w:val="a1"/>
    <w:next w:val="a3"/>
    <w:uiPriority w:val="39"/>
    <w:rsid w:val="0083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F2D6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380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951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7490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Долбик Елена</cp:lastModifiedBy>
  <cp:revision>307</cp:revision>
  <cp:lastPrinted>2022-03-25T11:16:00Z</cp:lastPrinted>
  <dcterms:created xsi:type="dcterms:W3CDTF">2019-05-20T09:01:00Z</dcterms:created>
  <dcterms:modified xsi:type="dcterms:W3CDTF">2026-06-19T10:19:00Z</dcterms:modified>
</cp:coreProperties>
</file>