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34DE" w14:textId="77777777" w:rsidR="00867502" w:rsidRPr="00867502" w:rsidRDefault="00867502" w:rsidP="00867502">
      <w:pPr>
        <w:shd w:val="clear" w:color="auto" w:fill="FFFFFF"/>
        <w:spacing w:before="161" w:after="161" w:line="240" w:lineRule="auto"/>
        <w:jc w:val="center"/>
        <w:outlineLvl w:val="0"/>
        <w:rPr>
          <w:rFonts w:ascii="Fira Sans" w:eastAsia="Times New Roman" w:hAnsi="Fira Sans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867502">
        <w:rPr>
          <w:rFonts w:ascii="Fira Sans" w:eastAsia="Times New Roman" w:hAnsi="Fira Sans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  <w:t>Итоги летней оздоровительной кампании 2025 года</w:t>
      </w:r>
    </w:p>
    <w:p w14:paraId="3BE8EC3C" w14:textId="77777777" w:rsidR="00867502" w:rsidRPr="00867502" w:rsidRDefault="00867502" w:rsidP="008675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67502">
        <w:rPr>
          <w:rFonts w:ascii="Fira Sans" w:eastAsia="Times New Roman" w:hAnsi="Fira Sans" w:cs="Times New Roman"/>
          <w:b/>
          <w:bCs/>
          <w:color w:val="333333"/>
          <w:kern w:val="0"/>
          <w:sz w:val="23"/>
          <w:szCs w:val="23"/>
          <w:shd w:val="clear" w:color="auto" w:fill="FFFFFF"/>
          <w:lang w:eastAsia="ru-RU"/>
          <w14:ligatures w14:val="none"/>
        </w:rPr>
        <w:t>10-Сентября-2025</w:t>
      </w:r>
    </w:p>
    <w:p w14:paraId="71BB8D7D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В области в период летней оздоровительной кампании 2025 года открыто 762 воспитательно-оздоровительных, спортивно-оздоровительных лагерей (далее - лагеря), из них 668 лагерей с дневным пребыванием, 94 - с круглосуточным пребыванием. В них оздоровлено за счет средств республиканского бюджета 62721 ребенок области, в том числе в лагерях круглосуточного пребывания – 22706 детей, с дневным пребыванием – 40015 детей. Кроме этого, за полную стоимость оздоровление в лагерях прошло 386 детей. Набор детей в лагеря осуществлялся строго по заявительному принципу.   </w:t>
      </w:r>
    </w:p>
    <w:p w14:paraId="432FF07E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В текущий летний период открылось 23 лагеря сезонного функционирования, где за летний период с участием государственных средств отдохнуло 17257 детей. Также на базах КУП «ДРОЦ «</w:t>
      </w:r>
      <w:proofErr w:type="spellStart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Свитанак</w:t>
      </w:r>
      <w:proofErr w:type="spellEnd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» и КУП «ДРОЦ «Колос» главного управления по образованию облисполкома в лагерях с круглосуточным пребыванием прошли оздоровление 1356 детей. Все загородные лагеря работали в четыре и более смен. </w:t>
      </w:r>
    </w:p>
    <w:p w14:paraId="2129E3D2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Работа по подготовке стационарных лагерей проводилась согласно утвержденного в области Плана по укреплению материально-технической базы оздоровительных лагерей Брестской области на 2025 год и на основании предписаний, рекомендаций органов </w:t>
      </w:r>
      <w:proofErr w:type="spellStart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госсаннадзора</w:t>
      </w:r>
      <w:proofErr w:type="spellEnd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 и </w:t>
      </w:r>
      <w:proofErr w:type="spellStart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пожарнадзора</w:t>
      </w:r>
      <w:proofErr w:type="spellEnd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.</w:t>
      </w:r>
    </w:p>
    <w:p w14:paraId="5F15C528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По состоянию на 01.09.2024 года на укрепление материально-технической базы 23 стационарных оздоровительных лагерей области по информации собственников затрачено 6359,8 тыс. рублей, в том числе 135,3 тыс. рублей средств республиканского бюджета, 3856,7 тыс. рублей средств местного бюджета, 1645,0 тыс. рублей средств собственника, 711,1 тыс. рублей спонсорской помощи, 11,7 тыс. </w:t>
      </w:r>
      <w:proofErr w:type="gramStart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рублей  профсоюзных</w:t>
      </w:r>
      <w:proofErr w:type="gramEnd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 средств.</w:t>
      </w:r>
    </w:p>
    <w:p w14:paraId="61396F83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Как и прежде, особое внимание было уделено оздоровлению детей социально-незащищенных категорий. В текущий летний период оздоровлено 1895 детей – сирот и из приемных и опекунских семей, </w:t>
      </w: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lastRenderedPageBreak/>
        <w:t xml:space="preserve">793 ребенка-инвалида, 1710 детей, состоящих </w:t>
      </w:r>
      <w:proofErr w:type="gramStart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на  профилактическом</w:t>
      </w:r>
      <w:proofErr w:type="gramEnd"/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 учете и находящихся в социально опасном положении и 11520 детей из многодетных семей.</w:t>
      </w:r>
    </w:p>
    <w:p w14:paraId="7377E893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На удешевление стоимости путевок в лагеря для детей работников бюджетной сферы, доплату до полной стоимости путевок для социально-незащищенных категорий, для приобретения путевок для воспитанников школ-интернатов по оперативной информации по состоянию на 04.09.2025 использовано 572,4 тыс. рублей средств местного бюджета.</w:t>
      </w:r>
    </w:p>
    <w:p w14:paraId="5A22567F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При организации воспитательной работы в лагерях был сделан акцент на проведение актуальных по форме и информационно насыщенных по содержанию мероприятий, связанных с идеологическим, гражданским и патриотическим воспитанием: акции, диалоговые площадки, конкурсы, фестивали, пленэры.</w:t>
      </w:r>
    </w:p>
    <w:p w14:paraId="725D3328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Проведена профилактическая работа по предупреждению преступлений и правонарушений по употреблению наркотических и токсических веществ, спайсов и вейпов.</w:t>
      </w:r>
    </w:p>
    <w:p w14:paraId="7C806A62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Было организовано посещение детьми экспозиций в национальных, областных и школьных музеях. Особое внимание уделялось проведению мероприятий, приуроченных к знаковым событиям в истории Республики Беларусь и имеющих особое историческое и общественно-политическое значение.</w:t>
      </w:r>
    </w:p>
    <w:p w14:paraId="657E1E52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Также была продолжена практика организации лагерей во взаимодействии с Министерством обороны Республики Беларусь, Государственным пограничным комитетом Республики Беларусь, Министерством по чрезвычайным ситуациям Республики Беларусь.</w:t>
      </w:r>
    </w:p>
    <w:p w14:paraId="325E1F35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Так, в период летней оздоровительной кампании организованы 47 лагерей военно-патриотического профиля, в которых прошло оздоровление 1928 детей.</w:t>
      </w:r>
    </w:p>
    <w:p w14:paraId="5FE011EA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В летний период было организовано 139 лагерей труда и отдыха для оздоровления 2,3 тыс. детей возраста 14-17 лет.</w:t>
      </w:r>
    </w:p>
    <w:p w14:paraId="321C19CC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 xml:space="preserve">В области всеми заинтересованными службами был установлен контроль за соблюдением в лагерях всех типов санитарно-эпидемиологических требований, правил пожарной безопасности, </w:t>
      </w: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lastRenderedPageBreak/>
        <w:t>безопасной эксплуатации зданий и сооружений, безопасности на воде, а также законодательства о труде.</w:t>
      </w:r>
    </w:p>
    <w:p w14:paraId="7B166E23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В летний период 2025 года случаев смерти, групповых вспышек заболевания детей в лагерях, а также пожаров на объектах оздоровления области зарегистрировано не было.</w:t>
      </w:r>
    </w:p>
    <w:p w14:paraId="268C3C69" w14:textId="77777777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Материалы о популяризации отдыха детей в оздоровительных лагерях в летний период постоянно освещались в средствах массовой информации.</w:t>
      </w:r>
    </w:p>
    <w:p w14:paraId="159BEA81" w14:textId="77777777" w:rsidR="00867502" w:rsidRDefault="00867502" w:rsidP="00867502">
      <w:pPr>
        <w:shd w:val="clear" w:color="auto" w:fill="FFFFFF"/>
        <w:spacing w:before="100" w:beforeAutospacing="1" w:after="100" w:afterAutospacing="1" w:line="240" w:lineRule="auto"/>
      </w:pP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Благодаря совместным межведомственным усилиям работников, осуществлявших организацию оздоровления детей,</w:t>
      </w:r>
      <w:r w:rsidRPr="00867502"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  <w:t> </w:t>
      </w:r>
      <w:r w:rsidRPr="00867502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молодые граждане нашей области в летний период получили полноценное оздоровление и отдых, разностороннее воспитание и незабываемые впечатления, которые останутся с ними до следующего лета.</w:t>
      </w:r>
      <w:r w:rsidRPr="00867502">
        <w:t xml:space="preserve"> </w:t>
      </w:r>
    </w:p>
    <w:p w14:paraId="6CF6602F" w14:textId="7E94D204" w:rsidR="00867502" w:rsidRPr="00867502" w:rsidRDefault="00867502" w:rsidP="00867502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867502"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  <w:t>https://www.rco.by/?news=903</w:t>
      </w:r>
    </w:p>
    <w:sectPr w:rsidR="00867502" w:rsidRPr="0086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02"/>
    <w:rsid w:val="00867502"/>
    <w:rsid w:val="00C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0EBD"/>
  <w15:chartTrackingRefBased/>
  <w15:docId w15:val="{631C36A2-951D-48F4-BF10-FA462F21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2025-09-11T09:54:00Z</dcterms:created>
  <dcterms:modified xsi:type="dcterms:W3CDTF">2025-09-11T09:57:00Z</dcterms:modified>
</cp:coreProperties>
</file>