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60" w:type="dxa"/>
        <w:tblLayout w:type="fixed"/>
        <w:tblLook w:val="0000" w:firstRow="0" w:lastRow="0" w:firstColumn="0" w:lastColumn="0" w:noHBand="0" w:noVBand="0"/>
      </w:tblPr>
      <w:tblGrid>
        <w:gridCol w:w="2558"/>
        <w:gridCol w:w="7549"/>
      </w:tblGrid>
      <w:tr w:rsidR="009A78E2" w:rsidTr="00EF35E0">
        <w:tc>
          <w:tcPr>
            <w:tcW w:w="10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E2" w:rsidRPr="0005033F" w:rsidRDefault="009A78E2" w:rsidP="00EF35E0">
            <w:pPr>
              <w:jc w:val="center"/>
              <w:rPr>
                <w:rFonts w:ascii="Times New Roman" w:hAnsi="Times New Roman"/>
              </w:rPr>
            </w:pPr>
            <w:r w:rsidRPr="0005033F">
              <w:rPr>
                <w:rFonts w:ascii="Times New Roman" w:hAnsi="Times New Roman"/>
                <w:b/>
                <w:bCs/>
                <w:sz w:val="30"/>
                <w:szCs w:val="30"/>
              </w:rPr>
              <w:t>Административная процедура № 10.2.1</w:t>
            </w:r>
          </w:p>
          <w:p w:rsidR="009A78E2" w:rsidRPr="0005033F" w:rsidRDefault="009A78E2" w:rsidP="00EF35E0">
            <w:pPr>
              <w:jc w:val="center"/>
              <w:rPr>
                <w:rFonts w:ascii="Times New Roman" w:hAnsi="Times New Roman"/>
              </w:rPr>
            </w:pPr>
            <w:r w:rsidRPr="0005033F">
              <w:rPr>
                <w:rFonts w:ascii="Times New Roman" w:hAnsi="Times New Roman"/>
                <w:b/>
                <w:bCs/>
                <w:sz w:val="30"/>
                <w:szCs w:val="30"/>
              </w:rPr>
              <w:t>Получение специального разрешения (лицензии) на осуществление образовательной деятельности</w:t>
            </w:r>
          </w:p>
        </w:tc>
      </w:tr>
      <w:tr w:rsidR="009A78E2" w:rsidTr="00EF35E0">
        <w:tblPrEx>
          <w:tblCellMar>
            <w:left w:w="0" w:type="dxa"/>
            <w:right w:w="0" w:type="dxa"/>
          </w:tblCellMar>
        </w:tblPrEx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E2" w:rsidRPr="0005033F" w:rsidRDefault="009A78E2" w:rsidP="00EF35E0">
            <w:pPr>
              <w:spacing w:line="220" w:lineRule="exact"/>
              <w:rPr>
                <w:rFonts w:ascii="Times New Roman" w:hAnsi="Times New Roman"/>
              </w:rPr>
            </w:pPr>
            <w:r w:rsidRPr="0005033F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9A78E2" w:rsidRPr="0005033F" w:rsidRDefault="009A78E2" w:rsidP="00EF35E0">
            <w:pPr>
              <w:spacing w:line="22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E2" w:rsidRPr="0005033F" w:rsidRDefault="009A78E2" w:rsidP="00EF35E0">
            <w:pPr>
              <w:spacing w:line="280" w:lineRule="exact"/>
              <w:rPr>
                <w:rFonts w:ascii="Times New Roman" w:hAnsi="Times New Roman"/>
              </w:rPr>
            </w:pPr>
            <w:r w:rsidRPr="0005033F">
              <w:rPr>
                <w:rFonts w:ascii="Times New Roman" w:hAnsi="Times New Roman"/>
                <w:sz w:val="26"/>
                <w:szCs w:val="26"/>
              </w:rPr>
              <w:t>Управление по образованию, спорту и туризму</w:t>
            </w:r>
          </w:p>
          <w:p w:rsidR="009A78E2" w:rsidRPr="0005033F" w:rsidRDefault="009A78E2" w:rsidP="00EF35E0">
            <w:pPr>
              <w:spacing w:line="280" w:lineRule="exact"/>
              <w:rPr>
                <w:rFonts w:ascii="Times New Roman" w:hAnsi="Times New Roman"/>
              </w:rPr>
            </w:pPr>
            <w:r w:rsidRPr="0005033F">
              <w:rPr>
                <w:rFonts w:ascii="Times New Roman" w:hAnsi="Times New Roman"/>
                <w:sz w:val="26"/>
                <w:szCs w:val="26"/>
              </w:rPr>
              <w:t>Вилейского райисполкома</w:t>
            </w:r>
          </w:p>
          <w:p w:rsidR="009A78E2" w:rsidRPr="0005033F" w:rsidRDefault="009A78E2" w:rsidP="00EF35E0">
            <w:pPr>
              <w:spacing w:line="280" w:lineRule="exact"/>
              <w:rPr>
                <w:rFonts w:ascii="Times New Roman" w:hAnsi="Times New Roman"/>
              </w:rPr>
            </w:pPr>
            <w:r w:rsidRPr="0005033F">
              <w:rPr>
                <w:rFonts w:ascii="Times New Roman" w:hAnsi="Times New Roman"/>
                <w:sz w:val="26"/>
                <w:szCs w:val="26"/>
              </w:rPr>
              <w:t>(г. Вилейка, ул. Партизанская, 44)</w:t>
            </w:r>
          </w:p>
        </w:tc>
      </w:tr>
      <w:tr w:rsidR="009A78E2" w:rsidTr="00EF35E0">
        <w:tblPrEx>
          <w:tblCellMar>
            <w:left w:w="0" w:type="dxa"/>
            <w:right w:w="0" w:type="dxa"/>
          </w:tblCellMar>
        </w:tblPrEx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E2" w:rsidRPr="0005033F" w:rsidRDefault="009A78E2" w:rsidP="00EF35E0">
            <w:pPr>
              <w:spacing w:line="220" w:lineRule="exact"/>
              <w:rPr>
                <w:rFonts w:ascii="Times New Roman" w:hAnsi="Times New Roman"/>
              </w:rPr>
            </w:pPr>
            <w:r w:rsidRPr="0005033F">
              <w:rPr>
                <w:rFonts w:ascii="Times New Roman" w:hAnsi="Times New Roman"/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9A78E2" w:rsidRPr="0005033F" w:rsidRDefault="009A78E2" w:rsidP="00EF35E0">
            <w:pPr>
              <w:spacing w:line="22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E2" w:rsidRPr="0005033F" w:rsidRDefault="009A78E2" w:rsidP="00EF35E0">
            <w:pPr>
              <w:spacing w:line="280" w:lineRule="exact"/>
              <w:rPr>
                <w:rFonts w:ascii="Times New Roman" w:hAnsi="Times New Roman"/>
              </w:rPr>
            </w:pPr>
            <w:r w:rsidRPr="0005033F">
              <w:rPr>
                <w:rFonts w:ascii="Times New Roman" w:hAnsi="Times New Roman"/>
                <w:sz w:val="26"/>
                <w:szCs w:val="26"/>
              </w:rPr>
              <w:t>государственная пошлина в размере 10 базовых величин</w:t>
            </w:r>
          </w:p>
        </w:tc>
      </w:tr>
      <w:tr w:rsidR="009A78E2" w:rsidTr="00EF35E0">
        <w:tblPrEx>
          <w:tblCellMar>
            <w:left w:w="0" w:type="dxa"/>
            <w:right w:w="0" w:type="dxa"/>
          </w:tblCellMar>
        </w:tblPrEx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E2" w:rsidRPr="0005033F" w:rsidRDefault="009A78E2" w:rsidP="00EF35E0">
            <w:pPr>
              <w:spacing w:line="220" w:lineRule="exact"/>
              <w:rPr>
                <w:rFonts w:ascii="Times New Roman" w:hAnsi="Times New Roman"/>
              </w:rPr>
            </w:pPr>
            <w:r w:rsidRPr="0005033F">
              <w:rPr>
                <w:rFonts w:ascii="Times New Roman" w:hAnsi="Times New Roman"/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  <w:p w:rsidR="009A78E2" w:rsidRPr="0005033F" w:rsidRDefault="009A78E2" w:rsidP="00EF35E0">
            <w:pPr>
              <w:spacing w:line="22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E2" w:rsidRPr="0005033F" w:rsidRDefault="009A78E2" w:rsidP="00EF35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033F">
              <w:rPr>
                <w:rFonts w:ascii="Times New Roman" w:hAnsi="Times New Roman"/>
                <w:sz w:val="26"/>
                <w:szCs w:val="26"/>
              </w:rPr>
              <w:t>15 рабочих дней, а при проведении оценки – 25 рабочих дней</w:t>
            </w:r>
          </w:p>
        </w:tc>
      </w:tr>
    </w:tbl>
    <w:p w:rsidR="009A78E2" w:rsidRPr="00D81A16" w:rsidRDefault="009A78E2" w:rsidP="009A78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A16">
        <w:rPr>
          <w:rFonts w:ascii="Times New Roman" w:hAnsi="Times New Roman"/>
          <w:sz w:val="28"/>
          <w:szCs w:val="28"/>
        </w:rPr>
        <w:t>Документы и (или) сведения, необходимые для осуществления административной процедуры:</w:t>
      </w:r>
    </w:p>
    <w:p w:rsidR="009A78E2" w:rsidRPr="00D81A16" w:rsidRDefault="009A78E2" w:rsidP="009A78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A16">
        <w:rPr>
          <w:rFonts w:ascii="Times New Roman" w:hAnsi="Times New Roman"/>
          <w:sz w:val="28"/>
          <w:szCs w:val="28"/>
        </w:rPr>
        <w:t>представляемые заинтересованным лицом:</w:t>
      </w:r>
    </w:p>
    <w:p w:rsidR="009A78E2" w:rsidRPr="00D81A16" w:rsidRDefault="009A78E2" w:rsidP="009A78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A16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2260"/>
        <w:gridCol w:w="2316"/>
        <w:gridCol w:w="1935"/>
      </w:tblGrid>
      <w:tr w:rsidR="009A78E2" w:rsidRPr="00D81A16" w:rsidTr="00EF35E0">
        <w:trPr>
          <w:trHeight w:val="240"/>
        </w:trPr>
        <w:tc>
          <w:tcPr>
            <w:tcW w:w="15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78E2" w:rsidRPr="00D81A16" w:rsidRDefault="009A78E2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Наименование документа и (или) сведений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78E2" w:rsidRPr="00D81A16" w:rsidRDefault="009A78E2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Требования, предъявляемые к документу и (или) сведениям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78E2" w:rsidRPr="00D81A16" w:rsidRDefault="009A78E2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Форма и порядок представления документа и (или) сведений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78E2" w:rsidRPr="00D81A16" w:rsidRDefault="009A78E2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Необходимость легализации документа (проставления апостиля)</w:t>
            </w:r>
          </w:p>
        </w:tc>
      </w:tr>
      <w:tr w:rsidR="009A78E2" w:rsidRPr="00D81A16" w:rsidTr="00EF35E0">
        <w:trPr>
          <w:trHeight w:val="240"/>
        </w:trPr>
        <w:tc>
          <w:tcPr>
            <w:tcW w:w="15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Заявление о предоставлении лицензии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по форме согласно приложению 1 к Положению и должно содержать сведения, указанные в подпункте 57.1 пункта 57 Положения </w:t>
            </w:r>
          </w:p>
        </w:tc>
        <w:tc>
          <w:tcPr>
            <w:tcW w:w="12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письменная:</w:t>
            </w:r>
          </w:p>
          <w:p w:rsidR="009A78E2" w:rsidRPr="00D81A16" w:rsidRDefault="009A78E2" w:rsidP="00EF35E0">
            <w:pPr>
              <w:spacing w:before="120"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лично</w:t>
            </w:r>
          </w:p>
          <w:p w:rsidR="009A78E2" w:rsidRPr="00D81A16" w:rsidRDefault="009A78E2" w:rsidP="00EF35E0">
            <w:pPr>
              <w:spacing w:before="120"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посредством почтовой связи</w:t>
            </w:r>
          </w:p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в электронной форме в виде электронного документа* с 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  <w:tc>
          <w:tcPr>
            <w:tcW w:w="10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9A78E2" w:rsidRPr="00D81A16" w:rsidTr="00EF35E0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Документ, подтверждающий уплату государственной пошлины (за исключением случаев уплаты государственной </w:t>
            </w:r>
            <w:r w:rsidRPr="00D81A16">
              <w:rPr>
                <w:rFonts w:ascii="Times New Roman" w:hAnsi="Times New Roman"/>
                <w:sz w:val="20"/>
                <w:szCs w:val="20"/>
              </w:rPr>
              <w:lastRenderedPageBreak/>
              <w:t>пошлины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должен соответствовать требованиям, определенным в пункте 6 статьи 287 Налогового </w:t>
            </w:r>
            <w:r w:rsidRPr="00D81A16">
              <w:rPr>
                <w:rFonts w:ascii="Times New Roman" w:hAnsi="Times New Roman"/>
                <w:sz w:val="20"/>
                <w:szCs w:val="20"/>
              </w:rPr>
              <w:lastRenderedPageBreak/>
              <w:t>кодекса Республики Беларусь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9A78E2" w:rsidRPr="00D81A16" w:rsidTr="00EF35E0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Выписка из торгового регистра страны учреждения или иное эквивалентное доказательство юридического статуса иностранной организации в соответствии с законодательством страны ее учреждения либо нотариально засвидетельствованная копия указанных документов 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должна соответствовать требованиям, определенным в подпункте 3.2 пункта 3 Положения 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</w:tr>
      <w:tr w:rsidR="009A78E2" w:rsidRPr="00D81A16" w:rsidTr="00EF35E0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 котором соискатель лицензии намерен осуществлять лицензируемый вид деятельности 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копии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9A78E2" w:rsidRPr="00D81A16" w:rsidTr="00EF35E0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Сведения об учебно-программной документации 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по форме согласно приложению 1 к постановлению, утвердившему настоящий Регламент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9A78E2" w:rsidRPr="00D81A16" w:rsidTr="00EF35E0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Сведения о наличии материально-технической базы, необходимой для осуществления лицензируемого вида деятельности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по форме согласно приложению 2 к постановлению, утвердившему настоящий Регламент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9A78E2" w:rsidRPr="00D81A16" w:rsidTr="00EF35E0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Сведения о наличии ресурсов и средств обучения для возможности организации образовательного процесса обучающихся с использованием информационно-коммуникационных технологий 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по форме согласно приложению 3 к постановлению, утвердившему настоящий Регламент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9A78E2" w:rsidRPr="00D81A16" w:rsidTr="00EF35E0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Сведения о планируемой укомплектованности педагогическими работниками и квалификации педагогических работников, включая руководителя и его заместителей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по форме согласно приложению 4 к постановлению, утвердившему настоящий Регламент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9A78E2" w:rsidRPr="00D81A16" w:rsidTr="00EF35E0">
        <w:trPr>
          <w:trHeight w:val="240"/>
        </w:trPr>
        <w:tc>
          <w:tcPr>
            <w:tcW w:w="15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Сведения о наличии учебных изданий, учебно-методических комплексов, методических рекомендаций 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по форме согласно приложению 5 к постановлению, утвердившему настоящий Регламент 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</w:tbl>
    <w:p w:rsidR="009A78E2" w:rsidRPr="00D81A16" w:rsidRDefault="009A78E2" w:rsidP="009A78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 </w:t>
      </w:r>
    </w:p>
    <w:p w:rsidR="009A78E2" w:rsidRPr="00D81A16" w:rsidRDefault="009A78E2" w:rsidP="009A78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81A16">
        <w:rPr>
          <w:rFonts w:ascii="Times New Roman" w:hAnsi="Times New Roman"/>
          <w:sz w:val="20"/>
          <w:szCs w:val="20"/>
        </w:rPr>
        <w:t>______________________________</w:t>
      </w:r>
    </w:p>
    <w:p w:rsidR="009A78E2" w:rsidRPr="00D81A16" w:rsidRDefault="009A78E2" w:rsidP="009A78E2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1A16">
        <w:rPr>
          <w:rFonts w:ascii="Times New Roman" w:hAnsi="Times New Roman"/>
          <w:sz w:val="20"/>
          <w:szCs w:val="20"/>
        </w:rPr>
        <w:lastRenderedPageBreak/>
        <w:t>* 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9A78E2" w:rsidRPr="00D81A16" w:rsidRDefault="009A78E2" w:rsidP="009A78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При подаче заявления лично в ходе приема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9A78E2" w:rsidRPr="00D81A16" w:rsidRDefault="009A78E2" w:rsidP="009A78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запрашиваемые (получаемые) уполномоченным органом самостоятельно:</w:t>
      </w:r>
    </w:p>
    <w:p w:rsidR="009A78E2" w:rsidRPr="00D81A16" w:rsidRDefault="009A78E2" w:rsidP="009A78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4698"/>
      </w:tblGrid>
      <w:tr w:rsidR="009A78E2" w:rsidRPr="00D81A16" w:rsidTr="00EF35E0">
        <w:trPr>
          <w:trHeight w:val="240"/>
        </w:trPr>
        <w:tc>
          <w:tcPr>
            <w:tcW w:w="2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78E2" w:rsidRPr="00D81A16" w:rsidRDefault="009A78E2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Наименование документа и (или) сведений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78E2" w:rsidRPr="00D81A16" w:rsidRDefault="009A78E2" w:rsidP="00EF3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9A78E2" w:rsidRPr="00D81A16" w:rsidTr="00EF35E0">
        <w:trPr>
          <w:trHeight w:val="240"/>
        </w:trPr>
        <w:tc>
          <w:tcPr>
            <w:tcW w:w="24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Сведения о субъекте хозяйствования (заинтересованном лице) </w:t>
            </w:r>
          </w:p>
        </w:tc>
        <w:tc>
          <w:tcPr>
            <w:tcW w:w="251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Единый государственный регистр юридических лиц и индивидуальных предпринимателей</w:t>
            </w:r>
          </w:p>
        </w:tc>
      </w:tr>
      <w:tr w:rsidR="009A78E2" w:rsidRPr="00D81A16" w:rsidTr="00EF35E0">
        <w:trPr>
          <w:trHeight w:val="240"/>
        </w:trPr>
        <w:tc>
          <w:tcPr>
            <w:tcW w:w="2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абзаце третьем статьи 215 Закона Республики Беларусь «О лицензировании»</w:t>
            </w:r>
          </w:p>
        </w:tc>
        <w:tc>
          <w:tcPr>
            <w:tcW w:w="2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9A78E2" w:rsidRPr="00D81A16" w:rsidTr="00EF35E0">
        <w:trPr>
          <w:trHeight w:val="240"/>
        </w:trPr>
        <w:tc>
          <w:tcPr>
            <w:tcW w:w="24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Заключение о соответствии капитальных строений (зданий, сооружений), изолированных помещений, их частей, в которых будет осуществляться образовательная деятельность, требованиям законодательства в области санитарно-эпидемиологического благополучия населения</w:t>
            </w:r>
          </w:p>
        </w:tc>
        <w:tc>
          <w:tcPr>
            <w:tcW w:w="251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78E2" w:rsidRPr="00D81A16" w:rsidRDefault="009A78E2" w:rsidP="00EF35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Территориальный орган государственного санитарного надзора по месту нахождения капитальных строений (зданий, сооружений), изолированных помещений, их частей</w:t>
            </w:r>
          </w:p>
        </w:tc>
      </w:tr>
    </w:tbl>
    <w:p w:rsidR="009A78E2" w:rsidRPr="00D81A16" w:rsidRDefault="009A78E2" w:rsidP="009A78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 </w:t>
      </w:r>
    </w:p>
    <w:p w:rsidR="009A78E2" w:rsidRPr="00D81A16" w:rsidRDefault="009A78E2" w:rsidP="009A78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3. Иные действия, совершаемые уполномоченным органом по исполнению административного решения: внесение сведений о предоставлении лицензии в государственную информационную систему «Единый реестр лицензий».</w:t>
      </w:r>
    </w:p>
    <w:p w:rsidR="009A78E2" w:rsidRPr="00D81A16" w:rsidRDefault="009A78E2" w:rsidP="009A78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 государственная пошлина в размере 10 базовых величин.</w:t>
      </w:r>
    </w:p>
    <w:p w:rsidR="009A78E2" w:rsidRPr="00D81A16" w:rsidRDefault="009A78E2" w:rsidP="009A78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местности».</w:t>
      </w:r>
    </w:p>
    <w:p w:rsidR="00F51CAD" w:rsidRDefault="00F51CAD">
      <w:bookmarkStart w:id="0" w:name="_GoBack"/>
      <w:bookmarkEnd w:id="0"/>
    </w:p>
    <w:sectPr w:rsidR="00F5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E2"/>
    <w:rsid w:val="009A78E2"/>
    <w:rsid w:val="00F5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F01C-8274-4F00-8AE7-A7FB9757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8E2"/>
    <w:pPr>
      <w:spacing w:after="200" w:line="276" w:lineRule="auto"/>
    </w:pPr>
    <w:rPr>
      <w:rFonts w:eastAsiaTheme="minorEastAsia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Субоч Роман</dc:creator>
  <cp:keywords/>
  <dc:description/>
  <cp:lastModifiedBy>Субоч Роман</cp:lastModifiedBy>
  <cp:revision>1</cp:revision>
  <dcterms:created xsi:type="dcterms:W3CDTF">2024-10-10T12:17:00Z</dcterms:created>
  <dcterms:modified xsi:type="dcterms:W3CDTF">2024-10-10T12:18:00Z</dcterms:modified>
</cp:coreProperties>
</file>