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9C16B" w14:textId="77777777" w:rsidR="00693B2B" w:rsidRDefault="00ED50C7">
      <w:pPr>
        <w:rPr>
          <w:rFonts w:ascii="Times New Roman" w:hAnsi="Times New Roman" w:cs="Times New Roman"/>
          <w:sz w:val="30"/>
          <w:szCs w:val="30"/>
        </w:rPr>
      </w:pPr>
      <w:r w:rsidRPr="006C3991">
        <w:rPr>
          <w:rFonts w:ascii="Times New Roman" w:hAnsi="Times New Roman" w:cs="Times New Roman"/>
          <w:sz w:val="30"/>
          <w:szCs w:val="30"/>
        </w:rPr>
        <w:t>О ВЫПОЛНЕНИИ ЗАКОНОДАТЕЛЬСТВА</w:t>
      </w:r>
    </w:p>
    <w:p w14:paraId="1CCDDF7E" w14:textId="7FC0DC9B" w:rsidR="002D5979" w:rsidRDefault="0077099F" w:rsidP="002D5979">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Вилейский</w:t>
      </w:r>
      <w:r w:rsidR="006C3991">
        <w:rPr>
          <w:rFonts w:ascii="Times New Roman" w:hAnsi="Times New Roman" w:cs="Times New Roman"/>
          <w:sz w:val="30"/>
          <w:szCs w:val="30"/>
        </w:rPr>
        <w:t xml:space="preserve"> районный исполнительный комитет информирует субъектов хозяйствования о необходимости выполнения требований Закона Республики Беларусь от 14 октября 2022 г. № 213-З «О </w:t>
      </w:r>
      <w:proofErr w:type="spellStart"/>
      <w:r w:rsidR="006C3991">
        <w:rPr>
          <w:rFonts w:ascii="Times New Roman" w:hAnsi="Times New Roman" w:cs="Times New Roman"/>
          <w:sz w:val="30"/>
          <w:szCs w:val="30"/>
        </w:rPr>
        <w:t>лицезировании</w:t>
      </w:r>
      <w:proofErr w:type="spellEnd"/>
      <w:r w:rsidR="006C3991">
        <w:rPr>
          <w:rFonts w:ascii="Times New Roman" w:hAnsi="Times New Roman" w:cs="Times New Roman"/>
          <w:sz w:val="30"/>
          <w:szCs w:val="30"/>
        </w:rPr>
        <w:t xml:space="preserve">», о недопущении оказания образовательных услуг, подлежащих лицензированию, без прохождения процедуры лицензирования. В случае невыполнения данных требований действия субъекта хозяйствования попадают под признаки правонарушения или преступления – незаконная предпринимательская деятельность в соответствии со статьей 13.3 «Незаконная предпринимательская деятельность» Кодекса Республики Беларусь об административных правонарушениях, статьей 233 «Предпринимательская деятельность, осуществляемая без специального разрешения (лицензии)» Уголовного кодекса Республики Беларусь. При осуществлении вида деятельности «85590 Прочие виды образования, не включенные в другие группировки», относящегося к дополнительному образованию, обучение должно быть организовано в соответствии с пунктом 7 статьи 235 Кодекса Республики Беларусь об образовании. </w:t>
      </w:r>
    </w:p>
    <w:p w14:paraId="2103B267" w14:textId="3E8065D2" w:rsidR="006C3991" w:rsidRPr="006C3991" w:rsidRDefault="002D5979" w:rsidP="002D5979">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Дополнительно сообщаем о недопустимости осуществления и прекращения осуществления образовательной деятельности без уведомления управления по образованию</w:t>
      </w:r>
      <w:r w:rsidR="0077099F">
        <w:rPr>
          <w:rFonts w:ascii="Times New Roman" w:hAnsi="Times New Roman" w:cs="Times New Roman"/>
          <w:sz w:val="30"/>
          <w:szCs w:val="30"/>
        </w:rPr>
        <w:t xml:space="preserve">, спорту и туризму Вилейского </w:t>
      </w:r>
      <w:r>
        <w:rPr>
          <w:rFonts w:ascii="Times New Roman" w:hAnsi="Times New Roman" w:cs="Times New Roman"/>
          <w:sz w:val="30"/>
          <w:szCs w:val="30"/>
        </w:rPr>
        <w:t xml:space="preserve">районного исполнительного комитета (пункт </w:t>
      </w:r>
      <w:r w:rsidR="006C3991">
        <w:rPr>
          <w:rFonts w:ascii="Times New Roman" w:hAnsi="Times New Roman" w:cs="Times New Roman"/>
          <w:sz w:val="30"/>
          <w:szCs w:val="30"/>
        </w:rPr>
        <w:t xml:space="preserve">4 статьи 26 </w:t>
      </w:r>
      <w:r w:rsidRPr="002D5979">
        <w:rPr>
          <w:rFonts w:ascii="Times New Roman" w:hAnsi="Times New Roman" w:cs="Times New Roman"/>
          <w:sz w:val="30"/>
          <w:szCs w:val="30"/>
        </w:rPr>
        <w:t>Кодекса Республики Беларусь об образовании</w:t>
      </w:r>
      <w:r>
        <w:rPr>
          <w:rFonts w:ascii="Times New Roman" w:hAnsi="Times New Roman" w:cs="Times New Roman"/>
          <w:sz w:val="30"/>
          <w:szCs w:val="30"/>
        </w:rPr>
        <w:t>)</w:t>
      </w:r>
      <w:r w:rsidR="0077099F">
        <w:rPr>
          <w:rFonts w:ascii="Times New Roman" w:hAnsi="Times New Roman" w:cs="Times New Roman"/>
          <w:sz w:val="30"/>
          <w:szCs w:val="30"/>
        </w:rPr>
        <w:t xml:space="preserve">, </w:t>
      </w:r>
      <w:r>
        <w:rPr>
          <w:rFonts w:ascii="Times New Roman" w:hAnsi="Times New Roman" w:cs="Times New Roman"/>
          <w:sz w:val="30"/>
          <w:szCs w:val="30"/>
        </w:rPr>
        <w:t>о необходимости согласования программ объединений по интересам с управлением по образованию</w:t>
      </w:r>
      <w:r w:rsidR="0077099F">
        <w:rPr>
          <w:rFonts w:ascii="Times New Roman" w:hAnsi="Times New Roman" w:cs="Times New Roman"/>
          <w:sz w:val="30"/>
          <w:szCs w:val="30"/>
        </w:rPr>
        <w:t xml:space="preserve">, </w:t>
      </w:r>
      <w:r w:rsidR="0077099F">
        <w:rPr>
          <w:rFonts w:ascii="Times New Roman" w:hAnsi="Times New Roman" w:cs="Times New Roman"/>
          <w:sz w:val="30"/>
          <w:szCs w:val="30"/>
        </w:rPr>
        <w:t xml:space="preserve">спорту и туризму Вилейского </w:t>
      </w:r>
      <w:r w:rsidRPr="002D5979">
        <w:rPr>
          <w:rFonts w:ascii="Times New Roman" w:hAnsi="Times New Roman" w:cs="Times New Roman"/>
          <w:sz w:val="30"/>
          <w:szCs w:val="30"/>
        </w:rPr>
        <w:t>районного исполнительного комитета</w:t>
      </w:r>
      <w:r>
        <w:rPr>
          <w:rFonts w:ascii="Times New Roman" w:hAnsi="Times New Roman" w:cs="Times New Roman"/>
          <w:sz w:val="30"/>
          <w:szCs w:val="30"/>
        </w:rPr>
        <w:t xml:space="preserve"> частным учреждениям образования, иным организациям, реализующим образовательную программу дополнительного образования детей и молодежи </w:t>
      </w:r>
      <w:r w:rsidR="00ED50C7">
        <w:rPr>
          <w:rFonts w:ascii="Times New Roman" w:hAnsi="Times New Roman" w:cs="Times New Roman"/>
          <w:sz w:val="30"/>
          <w:szCs w:val="30"/>
        </w:rPr>
        <w:t>(пункт 7 статья 235 Кодекса Республики Беларусь об образовании).</w:t>
      </w:r>
    </w:p>
    <w:sectPr w:rsidR="006C3991" w:rsidRPr="006C3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91"/>
    <w:rsid w:val="00227FE0"/>
    <w:rsid w:val="002D5979"/>
    <w:rsid w:val="003A24C9"/>
    <w:rsid w:val="004F7756"/>
    <w:rsid w:val="00586D77"/>
    <w:rsid w:val="00693B2B"/>
    <w:rsid w:val="006C3991"/>
    <w:rsid w:val="0077099F"/>
    <w:rsid w:val="00C8105D"/>
    <w:rsid w:val="00ED5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09D5"/>
  <w15:chartTrackingRefBased/>
  <w15:docId w15:val="{8A6B6177-3BDF-43E2-ACCC-6991A036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253</Words>
  <Characters>1445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UpravlenieKAB4pc4</cp:lastModifiedBy>
  <cp:revision>4</cp:revision>
  <cp:lastPrinted>2023-06-13T09:32:00Z</cp:lastPrinted>
  <dcterms:created xsi:type="dcterms:W3CDTF">2025-01-10T07:08:00Z</dcterms:created>
  <dcterms:modified xsi:type="dcterms:W3CDTF">2025-01-10T08:06:00Z</dcterms:modified>
</cp:coreProperties>
</file>