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15" w:rsidRDefault="00694F18" w:rsidP="00416DFD">
      <w:pPr>
        <w:jc w:val="center"/>
        <w:rPr>
          <w:b/>
          <w:sz w:val="32"/>
        </w:rPr>
      </w:pPr>
      <w:r>
        <w:rPr>
          <w:b/>
          <w:sz w:val="32"/>
        </w:rPr>
        <w:t>Порядок представления отчетности в ФСЗН</w:t>
      </w:r>
      <w:bookmarkStart w:id="0" w:name="_GoBack"/>
      <w:bookmarkEnd w:id="0"/>
    </w:p>
    <w:p w:rsidR="00416DFD" w:rsidRDefault="00416DFD" w:rsidP="00416DFD">
      <w:pPr>
        <w:jc w:val="both"/>
        <w:rPr>
          <w:b/>
          <w:sz w:val="32"/>
        </w:rPr>
      </w:pPr>
    </w:p>
    <w:p w:rsidR="00416DFD" w:rsidRDefault="00EA21B6" w:rsidP="00416DFD">
      <w:pPr>
        <w:jc w:val="both"/>
        <w:rPr>
          <w:sz w:val="32"/>
        </w:rPr>
      </w:pPr>
      <w:r>
        <w:rPr>
          <w:sz w:val="32"/>
        </w:rPr>
        <w:t xml:space="preserve">Первый месяц весны пролетел, порадовав нас теплой погодой </w:t>
      </w:r>
      <w:r>
        <w:rPr>
          <w:sz w:val="32"/>
        </w:rPr>
        <w:br/>
        <w:t xml:space="preserve">и солнечными днями. А, значит, закончился первый квартал </w:t>
      </w:r>
      <w:r>
        <w:rPr>
          <w:sz w:val="32"/>
        </w:rPr>
        <w:br/>
        <w:t>и нужно отчитаться за его итоги. В бухгалтерии снова жарко!</w:t>
      </w:r>
    </w:p>
    <w:p w:rsidR="00EA21B6" w:rsidRDefault="00EA21B6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Что нужно сделать?</w:t>
      </w:r>
    </w:p>
    <w:p w:rsidR="00EA21B6" w:rsidRDefault="00677684" w:rsidP="00EA21B6">
      <w:pPr>
        <w:jc w:val="both"/>
        <w:rPr>
          <w:sz w:val="32"/>
        </w:rPr>
      </w:pPr>
      <w:r>
        <w:rPr>
          <w:sz w:val="32"/>
        </w:rPr>
        <w:t>П</w:t>
      </w:r>
      <w:r w:rsidR="00EA21B6">
        <w:rPr>
          <w:sz w:val="32"/>
        </w:rPr>
        <w:t xml:space="preserve">редставить в </w:t>
      </w:r>
      <w:r w:rsidR="00EA21B6" w:rsidRPr="00EA21B6">
        <w:rPr>
          <w:sz w:val="32"/>
        </w:rPr>
        <w:t>Фонд</w:t>
      </w:r>
      <w:r w:rsidR="00EA21B6">
        <w:rPr>
          <w:sz w:val="32"/>
        </w:rPr>
        <w:t xml:space="preserve"> </w:t>
      </w:r>
      <w:r w:rsidR="00EA21B6" w:rsidRPr="00EA21B6">
        <w:rPr>
          <w:sz w:val="32"/>
        </w:rPr>
        <w:t>социальной защиты населения Министерства труда и социальной защиты Республики Беларусь</w:t>
      </w:r>
      <w:r w:rsidR="00EA21B6">
        <w:rPr>
          <w:sz w:val="32"/>
        </w:rPr>
        <w:t xml:space="preserve"> ведомственную отчетность «</w:t>
      </w:r>
      <w:r w:rsidR="00EA21B6" w:rsidRPr="00EA21B6">
        <w:rPr>
          <w:sz w:val="32"/>
        </w:rPr>
        <w:t>Отчет о средствах бюджета государственного внебюджетного фонда социальной защиты населения Республики Беларусь</w:t>
      </w:r>
      <w:r w:rsidR="00EA21B6">
        <w:rPr>
          <w:sz w:val="32"/>
        </w:rPr>
        <w:t>» за январь-март 2026 года</w:t>
      </w:r>
      <w:r>
        <w:rPr>
          <w:sz w:val="32"/>
        </w:rPr>
        <w:t xml:space="preserve"> (далее – отчетность</w:t>
      </w:r>
      <w:r w:rsidR="00F90679">
        <w:rPr>
          <w:sz w:val="32"/>
        </w:rPr>
        <w:t>, отчет формы 4-фонд</w:t>
      </w:r>
      <w:r>
        <w:rPr>
          <w:sz w:val="32"/>
        </w:rPr>
        <w:t>)</w:t>
      </w:r>
      <w:r w:rsidR="00EA21B6">
        <w:rPr>
          <w:sz w:val="32"/>
        </w:rPr>
        <w:t>.</w:t>
      </w:r>
    </w:p>
    <w:p w:rsidR="00677684" w:rsidRDefault="00677684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Какой срок для предоставления отчетности?</w:t>
      </w:r>
    </w:p>
    <w:p w:rsidR="00677684" w:rsidRPr="00677684" w:rsidRDefault="00677684" w:rsidP="00EA21B6">
      <w:pPr>
        <w:jc w:val="both"/>
        <w:rPr>
          <w:b/>
          <w:sz w:val="32"/>
        </w:rPr>
      </w:pPr>
      <w:r w:rsidRPr="00677684">
        <w:rPr>
          <w:sz w:val="32"/>
        </w:rPr>
        <w:t xml:space="preserve">Так как </w:t>
      </w:r>
      <w:r>
        <w:rPr>
          <w:sz w:val="32"/>
        </w:rPr>
        <w:t>20 апреля 2026 года</w:t>
      </w:r>
      <w:r w:rsidRPr="00677684">
        <w:rPr>
          <w:sz w:val="32"/>
        </w:rPr>
        <w:t xml:space="preserve"> приходится на нерабочий день, </w:t>
      </w:r>
      <w:r>
        <w:rPr>
          <w:sz w:val="32"/>
        </w:rPr>
        <w:br/>
      </w:r>
      <w:r w:rsidRPr="00677684">
        <w:rPr>
          <w:sz w:val="32"/>
        </w:rPr>
        <w:t>то днем окончания срока считается следующий за ним рабочий день</w:t>
      </w:r>
      <w:r>
        <w:rPr>
          <w:sz w:val="32"/>
        </w:rPr>
        <w:t xml:space="preserve"> – </w:t>
      </w:r>
      <w:r w:rsidRPr="00677684">
        <w:rPr>
          <w:b/>
          <w:sz w:val="32"/>
        </w:rPr>
        <w:t>22 апреля 2026 года</w:t>
      </w:r>
      <w:r w:rsidRPr="00677684">
        <w:rPr>
          <w:rStyle w:val="a7"/>
          <w:b/>
          <w:sz w:val="32"/>
        </w:rPr>
        <w:footnoteReference w:id="1"/>
      </w:r>
      <w:r w:rsidRPr="00677684">
        <w:rPr>
          <w:b/>
          <w:sz w:val="32"/>
        </w:rPr>
        <w:t>.</w:t>
      </w:r>
    </w:p>
    <w:p w:rsidR="00EA21B6" w:rsidRDefault="00EA21B6" w:rsidP="00EA21B6">
      <w:pPr>
        <w:jc w:val="both"/>
        <w:rPr>
          <w:sz w:val="32"/>
        </w:rPr>
      </w:pPr>
    </w:p>
    <w:p w:rsidR="00EA21B6" w:rsidRDefault="00EA21B6" w:rsidP="00EA21B6">
      <w:pPr>
        <w:jc w:val="both"/>
        <w:rPr>
          <w:b/>
          <w:i/>
          <w:sz w:val="32"/>
        </w:rPr>
      </w:pPr>
      <w:r w:rsidRPr="00EA21B6">
        <w:rPr>
          <w:b/>
          <w:i/>
          <w:sz w:val="32"/>
        </w:rPr>
        <w:t>Кто предоставляет данную отчетность?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Р</w:t>
      </w:r>
      <w:r w:rsidR="00EA21B6" w:rsidRPr="00EA21B6">
        <w:rPr>
          <w:sz w:val="32"/>
        </w:rPr>
        <w:t xml:space="preserve">аботодатели, являющиеся плательщиками обязательных страховых взносов (далее </w:t>
      </w:r>
      <w:r>
        <w:rPr>
          <w:sz w:val="32"/>
        </w:rPr>
        <w:t>–</w:t>
      </w:r>
      <w:r w:rsidR="00EA21B6" w:rsidRPr="00EA21B6">
        <w:rPr>
          <w:sz w:val="32"/>
        </w:rPr>
        <w:t xml:space="preserve"> плательщики</w:t>
      </w:r>
      <w:r w:rsidR="008B2FE5" w:rsidRPr="008B2FE5">
        <w:rPr>
          <w:sz w:val="32"/>
        </w:rPr>
        <w:t xml:space="preserve"> </w:t>
      </w:r>
      <w:r w:rsidR="008B2FE5">
        <w:rPr>
          <w:sz w:val="32"/>
        </w:rPr>
        <w:t>взносов</w:t>
      </w:r>
      <w:r w:rsidR="00EA21B6" w:rsidRPr="00EA21B6">
        <w:rPr>
          <w:sz w:val="32"/>
        </w:rPr>
        <w:t xml:space="preserve">) в бюджет государственного внебюджетного фонда социальной защиты населения Республики Беларусь (далее </w:t>
      </w:r>
      <w:r>
        <w:rPr>
          <w:sz w:val="32"/>
        </w:rPr>
        <w:t>–</w:t>
      </w:r>
      <w:r w:rsidR="00EA21B6" w:rsidRPr="00EA21B6">
        <w:rPr>
          <w:sz w:val="32"/>
        </w:rPr>
        <w:t xml:space="preserve"> бюджет фонда) при наличии в отчетном </w:t>
      </w:r>
      <w:r w:rsidR="00EA21B6">
        <w:rPr>
          <w:sz w:val="32"/>
        </w:rPr>
        <w:t>периоде</w:t>
      </w:r>
      <w:r>
        <w:rPr>
          <w:rStyle w:val="a7"/>
          <w:sz w:val="32"/>
        </w:rPr>
        <w:footnoteReference w:id="2"/>
      </w:r>
      <w:r w:rsidR="00EA21B6" w:rsidRPr="00EA21B6">
        <w:rPr>
          <w:sz w:val="32"/>
        </w:rPr>
        <w:t>: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работающих граждан;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начислений (доначислений) выплат в их пользу;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начислений (доначислений), перечислений платежей в бюджет </w:t>
      </w:r>
      <w:r>
        <w:rPr>
          <w:sz w:val="32"/>
        </w:rPr>
        <w:t>фонда</w:t>
      </w:r>
      <w:r w:rsidR="00EA21B6" w:rsidRPr="00EA21B6">
        <w:rPr>
          <w:sz w:val="32"/>
        </w:rPr>
        <w:t>;</w:t>
      </w:r>
    </w:p>
    <w:p w:rsidR="00EA21B6" w:rsidRP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произведенных расходов за счет средств бюджета </w:t>
      </w:r>
      <w:r>
        <w:rPr>
          <w:sz w:val="32"/>
        </w:rPr>
        <w:t>фонда</w:t>
      </w:r>
      <w:r w:rsidR="00EA21B6" w:rsidRPr="00EA21B6">
        <w:rPr>
          <w:sz w:val="32"/>
        </w:rPr>
        <w:t>;</w:t>
      </w:r>
    </w:p>
    <w:p w:rsidR="00EA21B6" w:rsidRDefault="00677684" w:rsidP="00EA21B6">
      <w:pPr>
        <w:jc w:val="both"/>
        <w:rPr>
          <w:sz w:val="32"/>
        </w:rPr>
      </w:pPr>
      <w:r>
        <w:rPr>
          <w:sz w:val="32"/>
        </w:rPr>
        <w:t>–</w:t>
      </w:r>
      <w:r w:rsidR="00EA21B6" w:rsidRPr="00EA21B6">
        <w:rPr>
          <w:sz w:val="32"/>
        </w:rPr>
        <w:t xml:space="preserve"> задолженности по платежам в бюджет </w:t>
      </w:r>
      <w:r>
        <w:rPr>
          <w:sz w:val="32"/>
        </w:rPr>
        <w:t>фонда</w:t>
      </w:r>
      <w:r w:rsidR="00EA21B6" w:rsidRPr="00EA21B6">
        <w:rPr>
          <w:sz w:val="32"/>
        </w:rPr>
        <w:t>.</w:t>
      </w:r>
    </w:p>
    <w:p w:rsidR="00677684" w:rsidRDefault="00677684" w:rsidP="00EA21B6">
      <w:pPr>
        <w:jc w:val="both"/>
        <w:rPr>
          <w:sz w:val="32"/>
        </w:rPr>
      </w:pPr>
    </w:p>
    <w:p w:rsidR="00677684" w:rsidRPr="00677684" w:rsidRDefault="00677684" w:rsidP="00EA21B6">
      <w:pPr>
        <w:jc w:val="both"/>
        <w:rPr>
          <w:b/>
          <w:i/>
          <w:sz w:val="32"/>
        </w:rPr>
      </w:pPr>
      <w:r w:rsidRPr="00677684">
        <w:rPr>
          <w:b/>
          <w:i/>
          <w:sz w:val="32"/>
        </w:rPr>
        <w:t>Каким способом следует отчитаться?</w:t>
      </w:r>
    </w:p>
    <w:p w:rsidR="00677684" w:rsidRDefault="00677684" w:rsidP="00EA21B6">
      <w:pPr>
        <w:jc w:val="both"/>
        <w:rPr>
          <w:sz w:val="32"/>
        </w:rPr>
      </w:pPr>
      <w:r>
        <w:rPr>
          <w:sz w:val="32"/>
        </w:rPr>
        <w:t xml:space="preserve">Предоставить отчетность следует в </w:t>
      </w:r>
      <w:r w:rsidRPr="00677684">
        <w:rPr>
          <w:sz w:val="32"/>
        </w:rPr>
        <w:t xml:space="preserve">виде электронного документа, </w:t>
      </w:r>
      <w:r w:rsidR="00F90679">
        <w:rPr>
          <w:sz w:val="32"/>
        </w:rPr>
        <w:t>подписанного</w:t>
      </w:r>
      <w:r w:rsidRPr="00677684">
        <w:rPr>
          <w:sz w:val="32"/>
        </w:rPr>
        <w:t xml:space="preserve"> электронной цифровой подпис</w:t>
      </w:r>
      <w:r w:rsidR="00F90679">
        <w:rPr>
          <w:sz w:val="32"/>
        </w:rPr>
        <w:t>ью</w:t>
      </w:r>
      <w:r w:rsidR="00D63F7D">
        <w:rPr>
          <w:sz w:val="32"/>
        </w:rPr>
        <w:t xml:space="preserve"> (далее – </w:t>
      </w:r>
      <w:r w:rsidR="00D63F7D">
        <w:rPr>
          <w:sz w:val="32"/>
        </w:rPr>
        <w:lastRenderedPageBreak/>
        <w:t>ЭЦП)</w:t>
      </w:r>
      <w:r w:rsidR="00F90679">
        <w:rPr>
          <w:sz w:val="32"/>
        </w:rPr>
        <w:t>,</w:t>
      </w:r>
      <w:r w:rsidRPr="00677684">
        <w:rPr>
          <w:sz w:val="32"/>
        </w:rPr>
        <w:t xml:space="preserve"> через информационный ресурс </w:t>
      </w:r>
      <w:r w:rsidR="00F90679">
        <w:rPr>
          <w:sz w:val="32"/>
        </w:rPr>
        <w:t>«</w:t>
      </w:r>
      <w:r w:rsidRPr="00677684">
        <w:rPr>
          <w:sz w:val="32"/>
        </w:rPr>
        <w:t>Личный кабинет плательщика взносов</w:t>
      </w:r>
      <w:r w:rsidR="00F90679">
        <w:rPr>
          <w:sz w:val="32"/>
        </w:rPr>
        <w:t>»</w:t>
      </w:r>
      <w:r w:rsidRPr="00677684">
        <w:rPr>
          <w:sz w:val="32"/>
        </w:rPr>
        <w:t xml:space="preserve">, размещенный на корпоративном портале </w:t>
      </w:r>
      <w:proofErr w:type="gramStart"/>
      <w:r w:rsidRPr="00677684">
        <w:rPr>
          <w:sz w:val="32"/>
        </w:rPr>
        <w:t>Фонда социальной защиты населения Министерства труда</w:t>
      </w:r>
      <w:proofErr w:type="gramEnd"/>
      <w:r w:rsidRPr="00677684">
        <w:rPr>
          <w:sz w:val="32"/>
        </w:rPr>
        <w:t xml:space="preserve"> и социальной защиты (далее - информационный ресурс </w:t>
      </w:r>
      <w:r w:rsidR="00F90679">
        <w:rPr>
          <w:sz w:val="32"/>
        </w:rPr>
        <w:t>«</w:t>
      </w:r>
      <w:r w:rsidRPr="00677684">
        <w:rPr>
          <w:sz w:val="32"/>
        </w:rPr>
        <w:t>Личный кабинет плательщика взносов</w:t>
      </w:r>
      <w:r w:rsidR="00F90679">
        <w:rPr>
          <w:sz w:val="32"/>
        </w:rPr>
        <w:t>»).</w:t>
      </w:r>
    </w:p>
    <w:p w:rsidR="00F90679" w:rsidRDefault="00F90679" w:rsidP="00EA21B6">
      <w:pPr>
        <w:jc w:val="both"/>
        <w:rPr>
          <w:sz w:val="32"/>
        </w:rPr>
      </w:pPr>
      <w:r>
        <w:rPr>
          <w:sz w:val="32"/>
        </w:rPr>
        <w:t>Плательщики</w:t>
      </w:r>
      <w:r w:rsidR="008B2FE5">
        <w:rPr>
          <w:sz w:val="32"/>
        </w:rPr>
        <w:t xml:space="preserve"> взносов</w:t>
      </w:r>
      <w:r>
        <w:rPr>
          <w:sz w:val="32"/>
        </w:rPr>
        <w:t xml:space="preserve"> с численностью </w:t>
      </w:r>
      <w:r w:rsidRPr="00F90679">
        <w:rPr>
          <w:sz w:val="32"/>
        </w:rPr>
        <w:t>5 человек и менее, а также правопреемники за реорганизованных работодателей могут представ</w:t>
      </w:r>
      <w:r>
        <w:rPr>
          <w:sz w:val="32"/>
        </w:rPr>
        <w:t>и</w:t>
      </w:r>
      <w:r w:rsidRPr="00F90679">
        <w:rPr>
          <w:sz w:val="32"/>
        </w:rPr>
        <w:t xml:space="preserve">ть отчет также в электронной форме </w:t>
      </w:r>
      <w:r w:rsidR="007D01BC" w:rsidRPr="007D01BC">
        <w:rPr>
          <w:sz w:val="32"/>
        </w:rPr>
        <w:br/>
      </w:r>
      <w:r w:rsidRPr="00F90679">
        <w:rPr>
          <w:sz w:val="32"/>
        </w:rPr>
        <w:t xml:space="preserve">через информационный ресурс </w:t>
      </w:r>
      <w:r>
        <w:rPr>
          <w:sz w:val="32"/>
        </w:rPr>
        <w:t>«</w:t>
      </w:r>
      <w:r w:rsidRPr="00F90679">
        <w:rPr>
          <w:sz w:val="32"/>
        </w:rPr>
        <w:t>Личный кабинет плательщика взносов</w:t>
      </w:r>
      <w:r>
        <w:rPr>
          <w:sz w:val="32"/>
        </w:rPr>
        <w:t xml:space="preserve">» </w:t>
      </w:r>
      <w:r w:rsidR="00D63F7D">
        <w:rPr>
          <w:sz w:val="32"/>
        </w:rPr>
        <w:t>(</w:t>
      </w:r>
      <w:r>
        <w:rPr>
          <w:sz w:val="32"/>
        </w:rPr>
        <w:t xml:space="preserve">без </w:t>
      </w:r>
      <w:r w:rsidR="00D63F7D">
        <w:rPr>
          <w:sz w:val="32"/>
        </w:rPr>
        <w:t>ЭЦП)</w:t>
      </w:r>
      <w:r>
        <w:rPr>
          <w:rStyle w:val="a7"/>
          <w:sz w:val="32"/>
        </w:rPr>
        <w:footnoteReference w:id="3"/>
      </w:r>
      <w:r w:rsidRPr="00F90679">
        <w:rPr>
          <w:sz w:val="32"/>
        </w:rPr>
        <w:t>.</w:t>
      </w:r>
    </w:p>
    <w:p w:rsidR="00F90679" w:rsidRDefault="00F90679" w:rsidP="00EA21B6">
      <w:pPr>
        <w:jc w:val="both"/>
        <w:rPr>
          <w:sz w:val="32"/>
        </w:rPr>
      </w:pPr>
    </w:p>
    <w:p w:rsidR="00F81145" w:rsidRDefault="00D63F7D" w:rsidP="00F81145">
      <w:pPr>
        <w:jc w:val="both"/>
        <w:rPr>
          <w:b/>
          <w:sz w:val="32"/>
        </w:rPr>
      </w:pPr>
      <w:r>
        <w:rPr>
          <w:b/>
          <w:sz w:val="32"/>
        </w:rPr>
        <w:t xml:space="preserve">Ответим на наиболее частые вопросы, возникающие </w:t>
      </w:r>
      <w:r w:rsidR="007D01BC" w:rsidRPr="007D01BC">
        <w:rPr>
          <w:b/>
          <w:sz w:val="32"/>
        </w:rPr>
        <w:br/>
      </w:r>
      <w:r>
        <w:rPr>
          <w:b/>
          <w:sz w:val="32"/>
        </w:rPr>
        <w:t>при приеме формы отчета 4-фонд.</w:t>
      </w:r>
    </w:p>
    <w:p w:rsidR="00D63F7D" w:rsidRDefault="00D63F7D" w:rsidP="00F81145">
      <w:pPr>
        <w:jc w:val="both"/>
        <w:rPr>
          <w:b/>
          <w:sz w:val="32"/>
        </w:rPr>
      </w:pPr>
    </w:p>
    <w:p w:rsidR="00D63F7D" w:rsidRDefault="00D63F7D" w:rsidP="00F81145">
      <w:pPr>
        <w:jc w:val="both"/>
        <w:rPr>
          <w:b/>
          <w:i/>
          <w:sz w:val="32"/>
        </w:rPr>
      </w:pPr>
      <w:r w:rsidRPr="00D63F7D">
        <w:rPr>
          <w:b/>
          <w:i/>
          <w:sz w:val="32"/>
        </w:rPr>
        <w:t xml:space="preserve">В организации среднесписочная численность работников составляет 12,5 человека. </w:t>
      </w:r>
      <w:r w:rsidR="00F37DCC">
        <w:rPr>
          <w:b/>
          <w:i/>
          <w:sz w:val="32"/>
        </w:rPr>
        <w:t xml:space="preserve">Показатель среднесписочной численности работников в </w:t>
      </w:r>
      <w:r w:rsidR="00F37DCC" w:rsidRPr="00F37DCC">
        <w:rPr>
          <w:b/>
          <w:i/>
          <w:sz w:val="32"/>
        </w:rPr>
        <w:t>форм</w:t>
      </w:r>
      <w:r w:rsidR="00F37DCC">
        <w:rPr>
          <w:b/>
          <w:i/>
          <w:sz w:val="32"/>
        </w:rPr>
        <w:t>е</w:t>
      </w:r>
      <w:r w:rsidR="00F37DCC" w:rsidRPr="00F37DCC">
        <w:rPr>
          <w:b/>
          <w:i/>
          <w:sz w:val="32"/>
        </w:rPr>
        <w:t xml:space="preserve"> государственной статистической отчетности 12-т </w:t>
      </w:r>
      <w:r w:rsidR="00F37DCC">
        <w:rPr>
          <w:b/>
          <w:i/>
          <w:sz w:val="32"/>
        </w:rPr>
        <w:t>«</w:t>
      </w:r>
      <w:r w:rsidR="00F37DCC" w:rsidRPr="00F37DCC">
        <w:rPr>
          <w:b/>
          <w:i/>
          <w:sz w:val="32"/>
        </w:rPr>
        <w:t>Отчет по труду</w:t>
      </w:r>
      <w:r w:rsidR="00F37DCC">
        <w:rPr>
          <w:b/>
          <w:i/>
          <w:sz w:val="32"/>
        </w:rPr>
        <w:t>» заполняется с одним знаком после запятой. Как заполнить строку 01 отчета 4-фонд?</w:t>
      </w:r>
    </w:p>
    <w:p w:rsidR="00F37DCC" w:rsidRPr="00F37DCC" w:rsidRDefault="00F37DCC" w:rsidP="00F81145">
      <w:pPr>
        <w:jc w:val="both"/>
        <w:rPr>
          <w:sz w:val="32"/>
        </w:rPr>
      </w:pPr>
      <w:r w:rsidRPr="00F37DCC">
        <w:rPr>
          <w:sz w:val="32"/>
        </w:rPr>
        <w:t>В строке 01</w:t>
      </w:r>
      <w:r w:rsidR="00DE5DC9">
        <w:rPr>
          <w:sz w:val="32"/>
        </w:rPr>
        <w:t xml:space="preserve"> раздела </w:t>
      </w:r>
      <w:r w:rsidR="00DE5DC9">
        <w:rPr>
          <w:sz w:val="32"/>
          <w:lang w:val="en-US"/>
        </w:rPr>
        <w:t>I</w:t>
      </w:r>
      <w:r w:rsidRPr="00F37DCC">
        <w:rPr>
          <w:sz w:val="32"/>
        </w:rPr>
        <w:t xml:space="preserve"> необходимо указать 13.</w:t>
      </w:r>
    </w:p>
    <w:p w:rsidR="00D63F7D" w:rsidRDefault="00F37DCC" w:rsidP="00F81145">
      <w:pPr>
        <w:jc w:val="both"/>
        <w:rPr>
          <w:sz w:val="32"/>
        </w:rPr>
      </w:pPr>
      <w:r>
        <w:rPr>
          <w:sz w:val="32"/>
        </w:rPr>
        <w:t xml:space="preserve">В </w:t>
      </w:r>
      <w:r w:rsidRPr="00F37DCC">
        <w:rPr>
          <w:sz w:val="32"/>
        </w:rPr>
        <w:t xml:space="preserve">строке 01 отражается среднесписочная численность застрахованных работников, которая определяется в соответствии </w:t>
      </w:r>
      <w:r w:rsidR="007D01BC" w:rsidRPr="007D01BC">
        <w:rPr>
          <w:sz w:val="32"/>
        </w:rPr>
        <w:br/>
      </w:r>
      <w:r w:rsidRPr="00F37DCC">
        <w:rPr>
          <w:sz w:val="32"/>
        </w:rPr>
        <w:t xml:space="preserve">с пунктом 10 Указаний по заполнению в формах государственных статистических наблюдений статистических показателей по труду, утвержденных постановлением Национального статистического комитета Республики Беларусь от 20 января 2020 г. </w:t>
      </w:r>
      <w:r>
        <w:rPr>
          <w:sz w:val="32"/>
        </w:rPr>
        <w:t>№</w:t>
      </w:r>
      <w:r w:rsidRPr="00F37DCC">
        <w:rPr>
          <w:sz w:val="32"/>
        </w:rPr>
        <w:t xml:space="preserve"> 1</w:t>
      </w:r>
      <w:r>
        <w:rPr>
          <w:rStyle w:val="a7"/>
          <w:sz w:val="32"/>
        </w:rPr>
        <w:footnoteReference w:id="4"/>
      </w:r>
      <w:r>
        <w:rPr>
          <w:sz w:val="32"/>
        </w:rPr>
        <w:t xml:space="preserve"> (далее – Указания №1).</w:t>
      </w:r>
    </w:p>
    <w:p w:rsidR="00F37DCC" w:rsidRDefault="00F37DCC" w:rsidP="00F81145">
      <w:pPr>
        <w:jc w:val="both"/>
        <w:rPr>
          <w:sz w:val="32"/>
        </w:rPr>
      </w:pPr>
      <w:r w:rsidRPr="00F37DCC">
        <w:rPr>
          <w:sz w:val="32"/>
        </w:rPr>
        <w:t xml:space="preserve">Показатели численности работающих в формах государственных статистических наблюдений отражаются в целых числах. В отдельных случаях они могут быть отражены с одним знаком после запятой, если это установлено в формах государственных статистических наблюдений и (или) указаниях </w:t>
      </w:r>
      <w:r w:rsidR="007D01BC" w:rsidRPr="007D01BC">
        <w:rPr>
          <w:sz w:val="32"/>
        </w:rPr>
        <w:br/>
      </w:r>
      <w:r w:rsidRPr="00F37DCC">
        <w:rPr>
          <w:sz w:val="32"/>
        </w:rPr>
        <w:t>по их заполнению</w:t>
      </w:r>
      <w:r>
        <w:rPr>
          <w:rStyle w:val="a7"/>
          <w:sz w:val="32"/>
        </w:rPr>
        <w:footnoteReference w:id="5"/>
      </w:r>
      <w:r w:rsidRPr="00F37DCC">
        <w:rPr>
          <w:sz w:val="32"/>
        </w:rPr>
        <w:t>.</w:t>
      </w:r>
    </w:p>
    <w:p w:rsidR="00F37DCC" w:rsidRDefault="00F37DCC" w:rsidP="00F81145">
      <w:pPr>
        <w:jc w:val="both"/>
        <w:rPr>
          <w:sz w:val="32"/>
        </w:rPr>
      </w:pPr>
      <w:r>
        <w:rPr>
          <w:sz w:val="32"/>
        </w:rPr>
        <w:t>Указаниями №143</w:t>
      </w:r>
      <w:r w:rsidR="0012583D">
        <w:rPr>
          <w:sz w:val="32"/>
        </w:rPr>
        <w:t xml:space="preserve"> не предусмотрено иное заполнение строки 01, т.е. строка 01 заполняется в целых числах.</w:t>
      </w:r>
    </w:p>
    <w:p w:rsidR="0012583D" w:rsidRDefault="0012583D" w:rsidP="00F81145">
      <w:pPr>
        <w:jc w:val="both"/>
        <w:rPr>
          <w:sz w:val="32"/>
        </w:rPr>
      </w:pPr>
    </w:p>
    <w:p w:rsidR="0012583D" w:rsidRDefault="0012583D" w:rsidP="00F81145">
      <w:pPr>
        <w:jc w:val="both"/>
        <w:rPr>
          <w:b/>
          <w:i/>
          <w:sz w:val="32"/>
        </w:rPr>
      </w:pPr>
      <w:r w:rsidRPr="0012583D">
        <w:rPr>
          <w:b/>
          <w:i/>
          <w:sz w:val="32"/>
        </w:rPr>
        <w:t xml:space="preserve">Организация в 2025 году привлекала студенческий отряд, </w:t>
      </w:r>
      <w:r w:rsidRPr="0012583D">
        <w:rPr>
          <w:b/>
          <w:i/>
          <w:sz w:val="32"/>
        </w:rPr>
        <w:br/>
        <w:t>но сумму</w:t>
      </w:r>
      <w:r>
        <w:rPr>
          <w:b/>
          <w:i/>
          <w:sz w:val="32"/>
        </w:rPr>
        <w:t xml:space="preserve"> выплат, </w:t>
      </w:r>
      <w:r w:rsidRPr="0012583D">
        <w:rPr>
          <w:b/>
          <w:i/>
          <w:sz w:val="32"/>
        </w:rPr>
        <w:t>начисленн</w:t>
      </w:r>
      <w:r>
        <w:rPr>
          <w:b/>
          <w:i/>
          <w:sz w:val="32"/>
        </w:rPr>
        <w:t>ую</w:t>
      </w:r>
      <w:r w:rsidRPr="0012583D">
        <w:rPr>
          <w:b/>
          <w:i/>
          <w:sz w:val="32"/>
        </w:rPr>
        <w:t xml:space="preserve"> участникам студенческих отрядов, не </w:t>
      </w:r>
      <w:proofErr w:type="gramStart"/>
      <w:r w:rsidRPr="0012583D">
        <w:rPr>
          <w:b/>
          <w:i/>
          <w:sz w:val="32"/>
        </w:rPr>
        <w:t>отразил</w:t>
      </w:r>
      <w:r>
        <w:rPr>
          <w:b/>
          <w:i/>
          <w:sz w:val="32"/>
        </w:rPr>
        <w:t>и</w:t>
      </w:r>
      <w:r w:rsidRPr="0012583D">
        <w:rPr>
          <w:b/>
          <w:i/>
          <w:sz w:val="32"/>
        </w:rPr>
        <w:t xml:space="preserve"> в отчете</w:t>
      </w:r>
      <w:r>
        <w:rPr>
          <w:b/>
          <w:i/>
          <w:sz w:val="32"/>
        </w:rPr>
        <w:t xml:space="preserve"> 4-фонд и соответственно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не отразили</w:t>
      </w:r>
      <w:proofErr w:type="gramEnd"/>
      <w:r>
        <w:rPr>
          <w:b/>
          <w:i/>
          <w:sz w:val="32"/>
        </w:rPr>
        <w:t xml:space="preserve"> пониженный размер взносов. Как внести изменения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в отчет 4-фонд за январь-декабрь 2025 года?</w:t>
      </w:r>
    </w:p>
    <w:p w:rsidR="0012583D" w:rsidRDefault="0012583D" w:rsidP="00F81145">
      <w:pPr>
        <w:jc w:val="both"/>
        <w:rPr>
          <w:sz w:val="32"/>
        </w:rPr>
      </w:pPr>
      <w:r>
        <w:rPr>
          <w:sz w:val="32"/>
        </w:rPr>
        <w:t xml:space="preserve">Предоставление корректирующей формы отчета 4-фонд </w:t>
      </w:r>
      <w:r>
        <w:rPr>
          <w:sz w:val="32"/>
        </w:rPr>
        <w:br/>
        <w:t>по истечении сроков отчетного периода не предусмотрено.</w:t>
      </w:r>
    </w:p>
    <w:p w:rsidR="0012583D" w:rsidRDefault="0012583D" w:rsidP="0012583D">
      <w:pPr>
        <w:jc w:val="both"/>
        <w:rPr>
          <w:sz w:val="32"/>
        </w:rPr>
      </w:pPr>
      <w:proofErr w:type="gramStart"/>
      <w:r>
        <w:rPr>
          <w:sz w:val="32"/>
        </w:rPr>
        <w:t>С</w:t>
      </w:r>
      <w:r w:rsidRPr="0012583D">
        <w:rPr>
          <w:sz w:val="32"/>
        </w:rPr>
        <w:t>писочн</w:t>
      </w:r>
      <w:r>
        <w:rPr>
          <w:sz w:val="32"/>
        </w:rPr>
        <w:t>ую</w:t>
      </w:r>
      <w:r w:rsidRPr="0012583D">
        <w:rPr>
          <w:sz w:val="32"/>
        </w:rPr>
        <w:t xml:space="preserve"> численность участников студенческих отрядов </w:t>
      </w:r>
      <w:r>
        <w:rPr>
          <w:sz w:val="32"/>
        </w:rPr>
        <w:br/>
      </w:r>
      <w:r w:rsidRPr="0012583D">
        <w:rPr>
          <w:sz w:val="32"/>
        </w:rPr>
        <w:t xml:space="preserve">в среднем за период, работавших по трудовому договору (контракту) </w:t>
      </w:r>
      <w:r>
        <w:rPr>
          <w:sz w:val="32"/>
        </w:rPr>
        <w:br/>
      </w:r>
      <w:r w:rsidRPr="0012583D">
        <w:rPr>
          <w:sz w:val="32"/>
        </w:rPr>
        <w:t>и выполнявших постоянную, временную или сезонную работу один день и более</w:t>
      </w:r>
      <w:r>
        <w:rPr>
          <w:sz w:val="32"/>
        </w:rPr>
        <w:t xml:space="preserve"> и сумму выплат, начисленную в их пользу необходимо отразить в форме отчета 4-фонд за январь-март 2026 года </w:t>
      </w:r>
      <w:r w:rsidR="007D01BC" w:rsidRPr="007D01BC">
        <w:rPr>
          <w:sz w:val="32"/>
        </w:rPr>
        <w:br/>
      </w:r>
      <w:r>
        <w:rPr>
          <w:sz w:val="32"/>
        </w:rPr>
        <w:t>по строк</w:t>
      </w:r>
      <w:r w:rsidR="00DE5DC9">
        <w:rPr>
          <w:sz w:val="32"/>
        </w:rPr>
        <w:t>е</w:t>
      </w:r>
      <w:r>
        <w:rPr>
          <w:sz w:val="32"/>
        </w:rPr>
        <w:t xml:space="preserve"> 05 </w:t>
      </w:r>
      <w:r w:rsidR="00DE5DC9">
        <w:rPr>
          <w:sz w:val="32"/>
        </w:rPr>
        <w:t xml:space="preserve">раздела </w:t>
      </w:r>
      <w:r w:rsidR="00DE5DC9">
        <w:rPr>
          <w:sz w:val="32"/>
          <w:lang w:val="en-US"/>
        </w:rPr>
        <w:t>I</w:t>
      </w:r>
      <w:r w:rsidR="00DE5DC9" w:rsidRPr="00DE5DC9">
        <w:rPr>
          <w:sz w:val="32"/>
        </w:rPr>
        <w:t xml:space="preserve"> </w:t>
      </w:r>
      <w:r>
        <w:rPr>
          <w:sz w:val="32"/>
        </w:rPr>
        <w:t xml:space="preserve">и </w:t>
      </w:r>
      <w:r w:rsidR="00DE5DC9">
        <w:rPr>
          <w:sz w:val="32"/>
        </w:rPr>
        <w:t xml:space="preserve">строке </w:t>
      </w:r>
      <w:r>
        <w:rPr>
          <w:sz w:val="32"/>
        </w:rPr>
        <w:t>09</w:t>
      </w:r>
      <w:r w:rsidR="00DE5DC9">
        <w:rPr>
          <w:sz w:val="32"/>
        </w:rPr>
        <w:t xml:space="preserve"> раздела </w:t>
      </w:r>
      <w:r w:rsidR="00DE5DC9">
        <w:rPr>
          <w:sz w:val="32"/>
          <w:lang w:val="en-US"/>
        </w:rPr>
        <w:t>II</w:t>
      </w:r>
      <w:r>
        <w:rPr>
          <w:sz w:val="32"/>
        </w:rPr>
        <w:t xml:space="preserve"> соответственно.</w:t>
      </w:r>
      <w:proofErr w:type="gramEnd"/>
    </w:p>
    <w:p w:rsidR="008B2FE5" w:rsidRPr="008B2FE5" w:rsidRDefault="008B2FE5" w:rsidP="0012583D">
      <w:pPr>
        <w:jc w:val="both"/>
        <w:rPr>
          <w:sz w:val="12"/>
          <w:szCs w:val="12"/>
        </w:rPr>
      </w:pPr>
    </w:p>
    <w:p w:rsidR="000C28EE" w:rsidRPr="008B2FE5" w:rsidRDefault="008B2FE5" w:rsidP="00086591">
      <w:pPr>
        <w:ind w:left="709"/>
        <w:jc w:val="both"/>
        <w:rPr>
          <w:i/>
          <w:sz w:val="32"/>
        </w:rPr>
      </w:pPr>
      <w:proofErr w:type="spellStart"/>
      <w:r w:rsidRPr="008B2FE5">
        <w:rPr>
          <w:b/>
          <w:i/>
          <w:sz w:val="32"/>
        </w:rPr>
        <w:t>Справочно</w:t>
      </w:r>
      <w:proofErr w:type="spellEnd"/>
      <w:r w:rsidRPr="008B2FE5">
        <w:rPr>
          <w:b/>
          <w:i/>
          <w:sz w:val="32"/>
        </w:rPr>
        <w:t>.</w:t>
      </w:r>
      <w:r w:rsidR="000C28EE" w:rsidRPr="008B2FE5">
        <w:rPr>
          <w:i/>
          <w:sz w:val="32"/>
        </w:rPr>
        <w:t xml:space="preserve"> </w:t>
      </w:r>
      <w:r>
        <w:rPr>
          <w:i/>
          <w:sz w:val="32"/>
        </w:rPr>
        <w:t xml:space="preserve">В пояснительной записке </w:t>
      </w:r>
      <w:r w:rsidR="00086591" w:rsidRPr="00086591">
        <w:rPr>
          <w:i/>
          <w:sz w:val="32"/>
        </w:rPr>
        <w:t>к пачкам документов персонифицированного учета,</w:t>
      </w:r>
      <w:r w:rsidR="00086591">
        <w:rPr>
          <w:i/>
          <w:sz w:val="32"/>
        </w:rPr>
        <w:t xml:space="preserve"> </w:t>
      </w:r>
      <w:r w:rsidR="00086591" w:rsidRPr="00086591">
        <w:rPr>
          <w:i/>
          <w:sz w:val="32"/>
        </w:rPr>
        <w:t xml:space="preserve">содержащим формы ПУ-3 </w:t>
      </w:r>
      <w:r w:rsidR="00086591">
        <w:rPr>
          <w:i/>
          <w:sz w:val="32"/>
        </w:rPr>
        <w:t>«</w:t>
      </w:r>
      <w:r w:rsidR="00086591" w:rsidRPr="00086591">
        <w:rPr>
          <w:i/>
          <w:sz w:val="32"/>
        </w:rPr>
        <w:t>Индивидуальные сведения</w:t>
      </w:r>
      <w:r w:rsidR="00086591">
        <w:rPr>
          <w:i/>
          <w:sz w:val="32"/>
        </w:rPr>
        <w:t>», сумма излишне начисленных взносов отражена в графе 5</w:t>
      </w:r>
      <w:r w:rsidR="006B2DE0">
        <w:rPr>
          <w:i/>
          <w:sz w:val="32"/>
        </w:rPr>
        <w:t xml:space="preserve"> «Начислено </w:t>
      </w:r>
      <w:r w:rsidR="006B2DE0" w:rsidRPr="006B2DE0">
        <w:rPr>
          <w:i/>
          <w:sz w:val="32"/>
        </w:rPr>
        <w:t>обязательных страховых взносов</w:t>
      </w:r>
      <w:r w:rsidR="006B2DE0">
        <w:rPr>
          <w:i/>
          <w:sz w:val="32"/>
        </w:rPr>
        <w:t>, рублей»</w:t>
      </w:r>
      <w:r w:rsidR="00086591">
        <w:rPr>
          <w:i/>
          <w:sz w:val="32"/>
        </w:rPr>
        <w:t xml:space="preserve"> строки 9 «</w:t>
      </w:r>
      <w:r w:rsidR="00086591" w:rsidRPr="00086591">
        <w:rPr>
          <w:i/>
          <w:sz w:val="32"/>
        </w:rPr>
        <w:t>Сумма, учтенная при заполнении форм ПУ-3 за отчетный год (подлежащая корректировке в отчете 4-фонд в следующем году</w:t>
      </w:r>
      <w:proofErr w:type="gramStart"/>
      <w:r w:rsidR="00086591" w:rsidRPr="00086591">
        <w:rPr>
          <w:i/>
          <w:sz w:val="32"/>
        </w:rPr>
        <w:t>) ("+"; " - ")</w:t>
      </w:r>
      <w:r w:rsidR="00086591">
        <w:rPr>
          <w:i/>
          <w:sz w:val="32"/>
        </w:rPr>
        <w:t xml:space="preserve">» </w:t>
      </w:r>
      <w:proofErr w:type="gramEnd"/>
      <w:r w:rsidR="00086591">
        <w:rPr>
          <w:i/>
          <w:sz w:val="32"/>
        </w:rPr>
        <w:t>со знаком «-».</w:t>
      </w:r>
    </w:p>
    <w:p w:rsidR="0012583D" w:rsidRDefault="0012583D" w:rsidP="0012583D">
      <w:pPr>
        <w:jc w:val="both"/>
        <w:rPr>
          <w:sz w:val="32"/>
        </w:rPr>
      </w:pPr>
    </w:p>
    <w:p w:rsidR="00DE5DC9" w:rsidRDefault="00DE5DC9" w:rsidP="00DE5DC9">
      <w:p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Работник являлся инвалидом </w:t>
      </w:r>
      <w:r>
        <w:rPr>
          <w:b/>
          <w:i/>
          <w:sz w:val="32"/>
          <w:lang w:val="en-US"/>
        </w:rPr>
        <w:t>II</w:t>
      </w:r>
      <w:r w:rsidRPr="00DE5DC9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группы, взносы на пенсионное страхование за счет работодателя с выплат, начисленных в его пользу, не начислялись. В октябре 2025 года ему была изменена группа инвалидности со </w:t>
      </w:r>
      <w:r>
        <w:rPr>
          <w:b/>
          <w:i/>
          <w:sz w:val="32"/>
          <w:lang w:val="en-US"/>
        </w:rPr>
        <w:t>II</w:t>
      </w:r>
      <w:r>
        <w:rPr>
          <w:b/>
          <w:i/>
          <w:sz w:val="32"/>
        </w:rPr>
        <w:t xml:space="preserve"> на </w:t>
      </w:r>
      <w:r>
        <w:rPr>
          <w:b/>
          <w:i/>
          <w:sz w:val="32"/>
          <w:lang w:val="en-US"/>
        </w:rPr>
        <w:t>III</w:t>
      </w:r>
      <w:r w:rsidRPr="00DE5DC9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группу, но удостоверение инвалида представил только в феврале 2026 года. Как отразить доначисление взносов за ноябрь-декабрь 2025 года в отчете </w:t>
      </w:r>
      <w:r w:rsidR="007D01BC" w:rsidRPr="007D01BC">
        <w:rPr>
          <w:b/>
          <w:i/>
          <w:sz w:val="32"/>
        </w:rPr>
        <w:br/>
      </w:r>
      <w:r>
        <w:rPr>
          <w:b/>
          <w:i/>
          <w:sz w:val="32"/>
        </w:rPr>
        <w:t>4-фонд?</w:t>
      </w:r>
    </w:p>
    <w:p w:rsidR="00DE5DC9" w:rsidRDefault="00DE5DC9" w:rsidP="00DE5DC9">
      <w:pPr>
        <w:jc w:val="both"/>
        <w:rPr>
          <w:sz w:val="32"/>
        </w:rPr>
      </w:pPr>
      <w:r>
        <w:rPr>
          <w:sz w:val="32"/>
        </w:rPr>
        <w:t xml:space="preserve">Предоставление корректирующей формы отчета 4-фонд </w:t>
      </w:r>
      <w:r>
        <w:rPr>
          <w:sz w:val="32"/>
        </w:rPr>
        <w:br/>
        <w:t>по истечении сроков отчетного периода не предусмотрено.</w:t>
      </w:r>
    </w:p>
    <w:p w:rsidR="00DE5DC9" w:rsidRP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 w:rsidRPr="00DE5DC9">
        <w:rPr>
          <w:sz w:val="32"/>
        </w:rPr>
        <w:t xml:space="preserve">В рассматриваемой ситуации </w:t>
      </w:r>
      <w:r>
        <w:rPr>
          <w:sz w:val="32"/>
        </w:rPr>
        <w:t>необходимо</w:t>
      </w:r>
      <w:r w:rsidRPr="00DE5DC9">
        <w:rPr>
          <w:sz w:val="32"/>
        </w:rPr>
        <w:t>:</w:t>
      </w:r>
    </w:p>
    <w:p w:rsid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0</w:t>
      </w:r>
      <w:r w:rsidRPr="00DE5DC9">
        <w:rPr>
          <w:sz w:val="32"/>
        </w:rPr>
        <w:t xml:space="preserve">7 раздела II </w:t>
      </w:r>
      <w:r>
        <w:rPr>
          <w:sz w:val="32"/>
        </w:rPr>
        <w:t>отразить сумму выплат, начисленных работнику за ноябрь-декабрь 2025 года</w:t>
      </w:r>
      <w:r w:rsidR="00C1065A">
        <w:rPr>
          <w:sz w:val="32"/>
        </w:rPr>
        <w:t>,</w:t>
      </w:r>
      <w:r>
        <w:rPr>
          <w:sz w:val="32"/>
        </w:rPr>
        <w:t xml:space="preserve"> со знаком «</w:t>
      </w:r>
      <w:proofErr w:type="gramStart"/>
      <w:r>
        <w:rPr>
          <w:sz w:val="32"/>
        </w:rPr>
        <w:t>-»</w:t>
      </w:r>
      <w:proofErr w:type="gramEnd"/>
      <w:r w:rsidRPr="00DE5DC9">
        <w:rPr>
          <w:sz w:val="32"/>
        </w:rPr>
        <w:t>;</w:t>
      </w:r>
    </w:p>
    <w:p w:rsid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08</w:t>
      </w:r>
      <w:r w:rsidRPr="00DE5DC9">
        <w:rPr>
          <w:sz w:val="32"/>
        </w:rPr>
        <w:t xml:space="preserve"> раздела II </w:t>
      </w:r>
      <w:r>
        <w:rPr>
          <w:sz w:val="32"/>
        </w:rPr>
        <w:t>отразить сумму выплат, начисленных работнику за ноябрь-декабрь 2025 года</w:t>
      </w:r>
      <w:r w:rsidR="00C1065A">
        <w:rPr>
          <w:sz w:val="32"/>
        </w:rPr>
        <w:t>,</w:t>
      </w:r>
      <w:r>
        <w:rPr>
          <w:sz w:val="32"/>
        </w:rPr>
        <w:t xml:space="preserve"> со знаком «</w:t>
      </w:r>
      <w:r w:rsidR="00C1065A">
        <w:rPr>
          <w:sz w:val="32"/>
        </w:rPr>
        <w:t>+</w:t>
      </w:r>
      <w:r>
        <w:rPr>
          <w:sz w:val="32"/>
        </w:rPr>
        <w:t>»</w:t>
      </w:r>
      <w:r w:rsidRPr="00DE5DC9">
        <w:rPr>
          <w:sz w:val="32"/>
        </w:rPr>
        <w:t>;</w:t>
      </w:r>
    </w:p>
    <w:p w:rsidR="00DE5DC9" w:rsidRPr="00DE5DC9" w:rsidRDefault="00DE5DC9" w:rsidP="00DE5DC9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>
        <w:rPr>
          <w:sz w:val="32"/>
        </w:rPr>
        <w:lastRenderedPageBreak/>
        <w:t>–</w:t>
      </w:r>
      <w:r w:rsidRPr="00DE5DC9">
        <w:rPr>
          <w:sz w:val="32"/>
        </w:rPr>
        <w:t xml:space="preserve"> по строке </w:t>
      </w:r>
      <w:r>
        <w:rPr>
          <w:sz w:val="32"/>
        </w:rPr>
        <w:t>12</w:t>
      </w:r>
      <w:r w:rsidRPr="00DE5DC9">
        <w:rPr>
          <w:sz w:val="32"/>
        </w:rPr>
        <w:t>  раздела I</w:t>
      </w:r>
      <w:r>
        <w:rPr>
          <w:sz w:val="32"/>
          <w:lang w:val="en-US"/>
        </w:rPr>
        <w:t>II</w:t>
      </w:r>
      <w:r w:rsidRPr="00DE5DC9">
        <w:rPr>
          <w:sz w:val="32"/>
        </w:rPr>
        <w:t xml:space="preserve"> </w:t>
      </w:r>
      <w:r>
        <w:rPr>
          <w:sz w:val="32"/>
        </w:rPr>
        <w:t>–</w:t>
      </w:r>
      <w:r w:rsidRPr="00DE5DC9">
        <w:rPr>
          <w:sz w:val="32"/>
        </w:rPr>
        <w:t xml:space="preserve"> </w:t>
      </w:r>
      <w:r>
        <w:rPr>
          <w:sz w:val="32"/>
        </w:rPr>
        <w:t xml:space="preserve">отразить </w:t>
      </w:r>
      <w:proofErr w:type="spellStart"/>
      <w:r>
        <w:rPr>
          <w:sz w:val="32"/>
        </w:rPr>
        <w:t>доначисленные</w:t>
      </w:r>
      <w:proofErr w:type="spellEnd"/>
      <w:r>
        <w:rPr>
          <w:sz w:val="32"/>
        </w:rPr>
        <w:t xml:space="preserve"> взносы </w:t>
      </w:r>
      <w:r w:rsidR="007D01BC" w:rsidRPr="007D01BC">
        <w:rPr>
          <w:sz w:val="32"/>
        </w:rPr>
        <w:br/>
      </w:r>
      <w:r>
        <w:rPr>
          <w:sz w:val="32"/>
        </w:rPr>
        <w:t>на пенсионное страхование за счет работодателя в месяце, в котором они были отражены в бухгалтерском учете.</w:t>
      </w:r>
    </w:p>
    <w:p w:rsidR="0012583D" w:rsidRDefault="00DE5DC9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  <w:r w:rsidRPr="00DE5DC9">
        <w:rPr>
          <w:sz w:val="32"/>
        </w:rPr>
        <w:t xml:space="preserve">При этом данные о сумме </w:t>
      </w:r>
      <w:r>
        <w:rPr>
          <w:sz w:val="32"/>
        </w:rPr>
        <w:t>выплат за ноябрь-декабрь 2025 года</w:t>
      </w:r>
      <w:r w:rsidRPr="00DE5DC9">
        <w:rPr>
          <w:sz w:val="32"/>
        </w:rPr>
        <w:t xml:space="preserve"> </w:t>
      </w:r>
      <w:r w:rsidR="007D01BC" w:rsidRPr="007D01BC">
        <w:rPr>
          <w:sz w:val="32"/>
        </w:rPr>
        <w:br/>
      </w:r>
      <w:r w:rsidRPr="00DE5DC9">
        <w:rPr>
          <w:sz w:val="32"/>
        </w:rPr>
        <w:t xml:space="preserve">в строках </w:t>
      </w:r>
      <w:r w:rsidR="00C1065A">
        <w:rPr>
          <w:sz w:val="32"/>
        </w:rPr>
        <w:t>06</w:t>
      </w:r>
      <w:r w:rsidRPr="00DE5DC9">
        <w:rPr>
          <w:sz w:val="32"/>
        </w:rPr>
        <w:t xml:space="preserve"> раздела II и </w:t>
      </w:r>
      <w:r w:rsidR="00C1065A">
        <w:rPr>
          <w:sz w:val="32"/>
        </w:rPr>
        <w:t>55</w:t>
      </w:r>
      <w:r w:rsidRPr="00DE5DC9">
        <w:rPr>
          <w:sz w:val="32"/>
        </w:rPr>
        <w:t xml:space="preserve"> раздела V </w:t>
      </w:r>
      <w:r w:rsidR="00C1065A">
        <w:rPr>
          <w:sz w:val="32"/>
        </w:rPr>
        <w:t xml:space="preserve">и численность по строкам 02 </w:t>
      </w:r>
      <w:r w:rsidR="007D01BC" w:rsidRPr="007D01BC">
        <w:rPr>
          <w:sz w:val="32"/>
        </w:rPr>
        <w:br/>
      </w:r>
      <w:r w:rsidR="00C1065A">
        <w:rPr>
          <w:sz w:val="32"/>
        </w:rPr>
        <w:t xml:space="preserve">и 04 раздела </w:t>
      </w:r>
      <w:r w:rsidR="00C1065A">
        <w:rPr>
          <w:sz w:val="32"/>
          <w:lang w:val="en-US"/>
        </w:rPr>
        <w:t>I</w:t>
      </w:r>
      <w:r w:rsidR="00C1065A">
        <w:rPr>
          <w:sz w:val="32"/>
        </w:rPr>
        <w:t xml:space="preserve"> </w:t>
      </w:r>
      <w:r w:rsidRPr="00DE5DC9">
        <w:rPr>
          <w:sz w:val="32"/>
        </w:rPr>
        <w:t>не корректируются. </w:t>
      </w:r>
    </w:p>
    <w:p w:rsidR="006B2DE0" w:rsidRPr="006B2DE0" w:rsidRDefault="006B2DE0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p w:rsidR="006B2DE0" w:rsidRPr="008B2FE5" w:rsidRDefault="006B2DE0" w:rsidP="006B2DE0">
      <w:pPr>
        <w:ind w:left="709"/>
        <w:jc w:val="both"/>
        <w:rPr>
          <w:i/>
          <w:sz w:val="32"/>
        </w:rPr>
      </w:pPr>
      <w:proofErr w:type="spellStart"/>
      <w:r w:rsidRPr="008B2FE5">
        <w:rPr>
          <w:b/>
          <w:i/>
          <w:sz w:val="32"/>
        </w:rPr>
        <w:t>Справочно</w:t>
      </w:r>
      <w:proofErr w:type="spellEnd"/>
      <w:r w:rsidRPr="008B2FE5">
        <w:rPr>
          <w:b/>
          <w:i/>
          <w:sz w:val="32"/>
        </w:rPr>
        <w:t>.</w:t>
      </w:r>
      <w:r w:rsidRPr="008B2FE5">
        <w:rPr>
          <w:i/>
          <w:sz w:val="32"/>
        </w:rPr>
        <w:t xml:space="preserve"> </w:t>
      </w:r>
      <w:r>
        <w:rPr>
          <w:i/>
          <w:sz w:val="32"/>
        </w:rPr>
        <w:t xml:space="preserve">В пояснительной записке </w:t>
      </w:r>
      <w:r w:rsidRPr="00086591">
        <w:rPr>
          <w:i/>
          <w:sz w:val="32"/>
        </w:rPr>
        <w:t>к пачкам документов персонифицированного учета,</w:t>
      </w:r>
      <w:r>
        <w:rPr>
          <w:i/>
          <w:sz w:val="32"/>
        </w:rPr>
        <w:t xml:space="preserve"> </w:t>
      </w:r>
      <w:r w:rsidRPr="00086591">
        <w:rPr>
          <w:i/>
          <w:sz w:val="32"/>
        </w:rPr>
        <w:t xml:space="preserve">содержащим формы ПУ-3 </w:t>
      </w:r>
      <w:r>
        <w:rPr>
          <w:i/>
          <w:sz w:val="32"/>
        </w:rPr>
        <w:t>«</w:t>
      </w:r>
      <w:r w:rsidRPr="00086591">
        <w:rPr>
          <w:i/>
          <w:sz w:val="32"/>
        </w:rPr>
        <w:t>Индивидуальные сведения</w:t>
      </w:r>
      <w:r>
        <w:rPr>
          <w:i/>
          <w:sz w:val="32"/>
        </w:rPr>
        <w:t xml:space="preserve">», сумма </w:t>
      </w:r>
      <w:proofErr w:type="spellStart"/>
      <w:r>
        <w:rPr>
          <w:i/>
          <w:sz w:val="32"/>
        </w:rPr>
        <w:t>неначисленных</w:t>
      </w:r>
      <w:proofErr w:type="spellEnd"/>
      <w:r>
        <w:rPr>
          <w:i/>
          <w:sz w:val="32"/>
        </w:rPr>
        <w:t xml:space="preserve"> взносов отражена в графе 5 «Начислено </w:t>
      </w:r>
      <w:r w:rsidRPr="006B2DE0">
        <w:rPr>
          <w:i/>
          <w:sz w:val="32"/>
        </w:rPr>
        <w:t>обязательных страховых взносов</w:t>
      </w:r>
      <w:r>
        <w:rPr>
          <w:i/>
          <w:sz w:val="32"/>
        </w:rPr>
        <w:t>, рублей» строки 9 «</w:t>
      </w:r>
      <w:r w:rsidRPr="00086591">
        <w:rPr>
          <w:i/>
          <w:sz w:val="32"/>
        </w:rPr>
        <w:t>Сумма, учтенная при заполнении форм ПУ-3 за отчетный год (подлежащая корректировке в отчете 4-фонд в следующем году) ("+"; " - ")</w:t>
      </w:r>
      <w:r>
        <w:rPr>
          <w:i/>
          <w:sz w:val="32"/>
        </w:rPr>
        <w:t>» со знаком «+».</w:t>
      </w:r>
    </w:p>
    <w:p w:rsidR="006B2DE0" w:rsidRPr="00C1065A" w:rsidRDefault="006B2DE0" w:rsidP="00C1065A">
      <w:pPr>
        <w:pStyle w:val="il-text-alignjustify"/>
        <w:spacing w:before="0" w:beforeAutospacing="0" w:after="0" w:afterAutospacing="0"/>
        <w:ind w:firstLine="709"/>
        <w:jc w:val="both"/>
        <w:rPr>
          <w:sz w:val="32"/>
        </w:rPr>
      </w:pPr>
    </w:p>
    <w:sectPr w:rsidR="006B2DE0" w:rsidRPr="00C1065A" w:rsidSect="007D01BC">
      <w:headerReference w:type="even" r:id="rId9"/>
      <w:headerReference w:type="default" r:id="rId10"/>
      <w:pgSz w:w="11907" w:h="16839" w:code="9"/>
      <w:pgMar w:top="1134" w:right="567" w:bottom="1134" w:left="1701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30" w:rsidRDefault="001F5D30">
      <w:r>
        <w:separator/>
      </w:r>
    </w:p>
  </w:endnote>
  <w:endnote w:type="continuationSeparator" w:id="0">
    <w:p w:rsidR="001F5D30" w:rsidRDefault="001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30" w:rsidRDefault="001F5D30">
      <w:r>
        <w:separator/>
      </w:r>
    </w:p>
  </w:footnote>
  <w:footnote w:type="continuationSeparator" w:id="0">
    <w:p w:rsidR="001F5D30" w:rsidRDefault="001F5D30">
      <w:r>
        <w:continuationSeparator/>
      </w:r>
    </w:p>
  </w:footnote>
  <w:footnote w:id="1">
    <w:p w:rsidR="00677684" w:rsidRDefault="00677684" w:rsidP="0067768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EA21B6">
        <w:t>п</w:t>
      </w:r>
      <w:r>
        <w:t xml:space="preserve">ункт </w:t>
      </w:r>
      <w:r w:rsidRPr="00EA21B6">
        <w:t xml:space="preserve"> 4 Указаний по заполнению формы ведомственной отчетности</w:t>
      </w:r>
      <w:r>
        <w:t xml:space="preserve"> </w:t>
      </w:r>
      <w:r w:rsidRPr="00EA21B6">
        <w:t>«Отчет о средствах бюджета государственного внебюджетного фонда социальной защиты населения Республики Беларусь»</w:t>
      </w:r>
      <w:r>
        <w:t xml:space="preserve">, утвержденных постановлением Министерства труда и социальной защиты Республики Беларусь от 18.12.2025 № 143 </w:t>
      </w:r>
      <w:r>
        <w:br/>
        <w:t>«О ведомственной отчетности» (Указания №143)</w:t>
      </w:r>
      <w:proofErr w:type="gramEnd"/>
    </w:p>
  </w:footnote>
  <w:footnote w:id="2">
    <w:p w:rsidR="00677684" w:rsidRDefault="00677684">
      <w:pPr>
        <w:pStyle w:val="a5"/>
      </w:pPr>
      <w:r>
        <w:rPr>
          <w:rStyle w:val="a7"/>
        </w:rPr>
        <w:footnoteRef/>
      </w:r>
      <w:r>
        <w:t xml:space="preserve"> </w:t>
      </w:r>
      <w:r w:rsidRPr="00677684">
        <w:t>ч</w:t>
      </w:r>
      <w:r>
        <w:t>асть первая</w:t>
      </w:r>
      <w:r w:rsidRPr="00677684">
        <w:t xml:space="preserve"> п</w:t>
      </w:r>
      <w:r>
        <w:t>ункта</w:t>
      </w:r>
      <w:r w:rsidRPr="00677684">
        <w:t xml:space="preserve"> 1 Указаний </w:t>
      </w:r>
      <w:r>
        <w:t>№ 143</w:t>
      </w:r>
    </w:p>
  </w:footnote>
  <w:footnote w:id="3">
    <w:p w:rsidR="00F90679" w:rsidRDefault="00F90679">
      <w:pPr>
        <w:pStyle w:val="a5"/>
      </w:pPr>
      <w:r>
        <w:rPr>
          <w:rStyle w:val="a7"/>
        </w:rPr>
        <w:footnoteRef/>
      </w:r>
      <w:r>
        <w:t xml:space="preserve"> </w:t>
      </w:r>
      <w:r w:rsidRPr="00F90679">
        <w:t xml:space="preserve">часть </w:t>
      </w:r>
      <w:r>
        <w:t>вторая</w:t>
      </w:r>
      <w:r w:rsidRPr="00F90679">
        <w:t xml:space="preserve"> пункта 1 Указаний № 143</w:t>
      </w:r>
    </w:p>
  </w:footnote>
  <w:footnote w:id="4">
    <w:p w:rsidR="00F37DCC" w:rsidRDefault="00F37DCC">
      <w:pPr>
        <w:pStyle w:val="a5"/>
      </w:pPr>
      <w:r>
        <w:rPr>
          <w:rStyle w:val="a7"/>
        </w:rPr>
        <w:footnoteRef/>
      </w:r>
      <w:r>
        <w:t xml:space="preserve"> пункт 5 Указаний №143</w:t>
      </w:r>
    </w:p>
  </w:footnote>
  <w:footnote w:id="5">
    <w:p w:rsidR="00F37DCC" w:rsidRDefault="00F37DCC">
      <w:pPr>
        <w:pStyle w:val="a5"/>
      </w:pPr>
      <w:r>
        <w:rPr>
          <w:rStyle w:val="a7"/>
        </w:rPr>
        <w:footnoteRef/>
      </w:r>
      <w:r>
        <w:t xml:space="preserve"> часть вторая пункта 3 Указаний №1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 w:rsidP="007D01BC">
    <w:pPr>
      <w:pStyle w:val="a3"/>
      <w:framePr w:wrap="around" w:vAnchor="text" w:hAnchor="margin" w:xAlign="center" w:y="31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4F18">
      <w:rPr>
        <w:rStyle w:val="a4"/>
        <w:noProof/>
      </w:rPr>
      <w:t>2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 w:rsidP="007D01BC">
    <w:pPr>
      <w:pStyle w:val="a3"/>
      <w:framePr w:wrap="around" w:vAnchor="text" w:hAnchor="margin" w:xAlign="center" w:y="30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4F18">
      <w:rPr>
        <w:rStyle w:val="a4"/>
        <w:noProof/>
      </w:rPr>
      <w:t>3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FDF"/>
    <w:multiLevelType w:val="hybridMultilevel"/>
    <w:tmpl w:val="2332A1FE"/>
    <w:lvl w:ilvl="0" w:tplc="3CC8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FD"/>
    <w:rsid w:val="00086591"/>
    <w:rsid w:val="000C28EE"/>
    <w:rsid w:val="0012583D"/>
    <w:rsid w:val="0012778C"/>
    <w:rsid w:val="001F5D30"/>
    <w:rsid w:val="00404C15"/>
    <w:rsid w:val="00416DFD"/>
    <w:rsid w:val="00545807"/>
    <w:rsid w:val="00677684"/>
    <w:rsid w:val="00694F18"/>
    <w:rsid w:val="006B2DE0"/>
    <w:rsid w:val="007747B0"/>
    <w:rsid w:val="007D01BC"/>
    <w:rsid w:val="008525BA"/>
    <w:rsid w:val="008B2FE5"/>
    <w:rsid w:val="00C1065A"/>
    <w:rsid w:val="00D63F7D"/>
    <w:rsid w:val="00DE5DC9"/>
    <w:rsid w:val="00EA21B6"/>
    <w:rsid w:val="00F37DCC"/>
    <w:rsid w:val="00F81145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EA21B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1B6"/>
  </w:style>
  <w:style w:type="character" w:styleId="a7">
    <w:name w:val="footnote reference"/>
    <w:basedOn w:val="a0"/>
    <w:uiPriority w:val="99"/>
    <w:semiHidden/>
    <w:unhideWhenUsed/>
    <w:rsid w:val="00EA21B6"/>
    <w:rPr>
      <w:vertAlign w:val="superscript"/>
    </w:rPr>
  </w:style>
  <w:style w:type="character" w:customStyle="1" w:styleId="word-wrapper">
    <w:name w:val="word-wrapper"/>
    <w:basedOn w:val="a0"/>
    <w:rsid w:val="00F81145"/>
  </w:style>
  <w:style w:type="paragraph" w:customStyle="1" w:styleId="il-text-alignjustify">
    <w:name w:val="il-text-align_justify"/>
    <w:basedOn w:val="a"/>
    <w:rsid w:val="00DE5DC9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Emphasis"/>
    <w:basedOn w:val="a0"/>
    <w:uiPriority w:val="20"/>
    <w:qFormat/>
    <w:rsid w:val="00DE5DC9"/>
    <w:rPr>
      <w:i/>
      <w:iCs/>
    </w:rPr>
  </w:style>
  <w:style w:type="paragraph" w:styleId="a9">
    <w:name w:val="footer"/>
    <w:basedOn w:val="a"/>
    <w:link w:val="aa"/>
    <w:uiPriority w:val="99"/>
    <w:unhideWhenUsed/>
    <w:rsid w:val="007D0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1BC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EA21B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1B6"/>
  </w:style>
  <w:style w:type="character" w:styleId="a7">
    <w:name w:val="footnote reference"/>
    <w:basedOn w:val="a0"/>
    <w:uiPriority w:val="99"/>
    <w:semiHidden/>
    <w:unhideWhenUsed/>
    <w:rsid w:val="00EA21B6"/>
    <w:rPr>
      <w:vertAlign w:val="superscript"/>
    </w:rPr>
  </w:style>
  <w:style w:type="character" w:customStyle="1" w:styleId="word-wrapper">
    <w:name w:val="word-wrapper"/>
    <w:basedOn w:val="a0"/>
    <w:rsid w:val="00F81145"/>
  </w:style>
  <w:style w:type="paragraph" w:customStyle="1" w:styleId="il-text-alignjustify">
    <w:name w:val="il-text-align_justify"/>
    <w:basedOn w:val="a"/>
    <w:rsid w:val="00DE5DC9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Emphasis"/>
    <w:basedOn w:val="a0"/>
    <w:uiPriority w:val="20"/>
    <w:qFormat/>
    <w:rsid w:val="00DE5DC9"/>
    <w:rPr>
      <w:i/>
      <w:iCs/>
    </w:rPr>
  </w:style>
  <w:style w:type="paragraph" w:styleId="a9">
    <w:name w:val="footer"/>
    <w:basedOn w:val="a"/>
    <w:link w:val="aa"/>
    <w:uiPriority w:val="99"/>
    <w:unhideWhenUsed/>
    <w:rsid w:val="007D0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1BC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5CD0-00F2-40A0-A22C-2FA69114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Кизик Мария Михайловна</cp:lastModifiedBy>
  <cp:revision>3</cp:revision>
  <dcterms:created xsi:type="dcterms:W3CDTF">2026-04-02T15:04:00Z</dcterms:created>
  <dcterms:modified xsi:type="dcterms:W3CDTF">2026-04-03T14:28:00Z</dcterms:modified>
</cp:coreProperties>
</file>