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BF" w:rsidRPr="000608F8" w:rsidRDefault="00373407" w:rsidP="000608F8">
      <w:pPr>
        <w:ind w:firstLine="0"/>
        <w:jc w:val="center"/>
        <w:outlineLvl w:val="1"/>
        <w:rPr>
          <w:b/>
          <w:bCs/>
          <w:szCs w:val="30"/>
          <w:u w:val="single"/>
        </w:rPr>
      </w:pPr>
      <w:r>
        <w:rPr>
          <w:b/>
          <w:bCs/>
          <w:szCs w:val="30"/>
          <w:u w:val="single"/>
        </w:rPr>
        <w:t xml:space="preserve">Основные формы документов персонифицированного учета и сроки </w:t>
      </w:r>
      <w:r w:rsidR="00E853EF">
        <w:rPr>
          <w:b/>
          <w:bCs/>
          <w:szCs w:val="30"/>
          <w:u w:val="single"/>
        </w:rPr>
        <w:t xml:space="preserve">их </w:t>
      </w:r>
      <w:r>
        <w:rPr>
          <w:b/>
          <w:bCs/>
          <w:szCs w:val="30"/>
          <w:u w:val="single"/>
        </w:rPr>
        <w:t>представления</w:t>
      </w:r>
      <w:r w:rsidR="00E853EF">
        <w:rPr>
          <w:b/>
          <w:bCs/>
          <w:szCs w:val="30"/>
          <w:u w:val="single"/>
        </w:rPr>
        <w:t xml:space="preserve"> в ФСЗН.</w:t>
      </w:r>
      <w:bookmarkStart w:id="0" w:name="_GoBack"/>
      <w:bookmarkEnd w:id="0"/>
    </w:p>
    <w:p w:rsidR="00423007" w:rsidRDefault="00423007" w:rsidP="00423007">
      <w:pPr>
        <w:ind w:firstLine="0"/>
        <w:jc w:val="center"/>
        <w:outlineLvl w:val="1"/>
        <w:rPr>
          <w:b/>
          <w:bCs/>
          <w:sz w:val="36"/>
          <w:szCs w:val="36"/>
        </w:rPr>
      </w:pPr>
      <w:r w:rsidRPr="001B3958">
        <w:rPr>
          <w:b/>
          <w:bCs/>
          <w:sz w:val="36"/>
          <w:szCs w:val="36"/>
        </w:rPr>
        <w:t xml:space="preserve"> </w:t>
      </w:r>
    </w:p>
    <w:p w:rsidR="004424BF" w:rsidRPr="004424BF" w:rsidRDefault="004424BF" w:rsidP="004424BF">
      <w:pPr>
        <w:ind w:firstLine="0"/>
        <w:jc w:val="both"/>
        <w:outlineLvl w:val="1"/>
        <w:rPr>
          <w:bCs/>
          <w:szCs w:val="30"/>
        </w:rPr>
      </w:pPr>
      <w:r w:rsidRPr="004424BF">
        <w:rPr>
          <w:bCs/>
          <w:szCs w:val="30"/>
        </w:rPr>
        <w:t>Документы персонифицированного учета (ДПУ)- документы, необходимые для ведения персонифицированного учета.</w:t>
      </w:r>
    </w:p>
    <w:p w:rsidR="00423007" w:rsidRPr="001B3958" w:rsidRDefault="00423007" w:rsidP="00423007">
      <w:pPr>
        <w:ind w:firstLine="0"/>
        <w:jc w:val="center"/>
        <w:outlineLvl w:val="1"/>
        <w:rPr>
          <w:b/>
          <w:bCs/>
          <w:sz w:val="36"/>
          <w:szCs w:val="36"/>
        </w:rPr>
      </w:pP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b/>
          <w:bCs/>
          <w:szCs w:val="30"/>
          <w:u w:val="single"/>
        </w:rPr>
        <w:t xml:space="preserve">Основные формы </w:t>
      </w:r>
      <w:r w:rsidR="004424BF">
        <w:rPr>
          <w:rFonts w:eastAsiaTheme="minorEastAsia"/>
          <w:b/>
          <w:bCs/>
          <w:szCs w:val="30"/>
          <w:u w:val="single"/>
        </w:rPr>
        <w:t>ДПУ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анкета застрахованного лица по форме ПУ-1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Pr="00423007">
        <w:rPr>
          <w:rFonts w:eastAsiaTheme="minorEastAsia"/>
          <w:szCs w:val="30"/>
        </w:rPr>
        <w:t xml:space="preserve"> форма ПУ-1);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сведения о приеме и увольнении</w:t>
      </w:r>
      <w:r w:rsidRPr="00423007">
        <w:rPr>
          <w:rFonts w:eastAsiaTheme="minorEastAsia"/>
          <w:szCs w:val="30"/>
        </w:rPr>
        <w:t xml:space="preserve"> </w:t>
      </w:r>
      <w:r w:rsidRPr="004424BF">
        <w:rPr>
          <w:rFonts w:eastAsiaTheme="minorEastAsia"/>
          <w:b/>
          <w:szCs w:val="30"/>
        </w:rPr>
        <w:t>по форме ПУ-2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="000608F8">
        <w:rPr>
          <w:rFonts w:eastAsiaTheme="minorEastAsia"/>
          <w:szCs w:val="30"/>
        </w:rPr>
        <w:t xml:space="preserve"> </w:t>
      </w:r>
      <w:r w:rsidRPr="00423007">
        <w:rPr>
          <w:rFonts w:eastAsiaTheme="minorEastAsia"/>
          <w:szCs w:val="30"/>
        </w:rPr>
        <w:t>форма ПУ-2);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индивидуальные сведения</w:t>
      </w:r>
      <w:r w:rsidRPr="00423007">
        <w:rPr>
          <w:rFonts w:eastAsiaTheme="minorEastAsia"/>
          <w:szCs w:val="30"/>
        </w:rPr>
        <w:t xml:space="preserve"> </w:t>
      </w:r>
      <w:r w:rsidRPr="004424BF">
        <w:rPr>
          <w:rFonts w:eastAsiaTheme="minorEastAsia"/>
          <w:b/>
          <w:szCs w:val="30"/>
        </w:rPr>
        <w:t>по форме ПУ-3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Pr="00423007">
        <w:rPr>
          <w:rFonts w:eastAsiaTheme="minorEastAsia"/>
          <w:szCs w:val="30"/>
        </w:rPr>
        <w:t xml:space="preserve"> форма ПУ-3).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</w:p>
    <w:p w:rsidR="00423007" w:rsidRPr="00423007" w:rsidRDefault="00423007" w:rsidP="00423007">
      <w:pPr>
        <w:ind w:firstLine="0"/>
        <w:rPr>
          <w:rFonts w:eastAsiaTheme="minorEastAsia"/>
          <w:szCs w:val="30"/>
          <w:u w:val="single"/>
        </w:rPr>
      </w:pPr>
      <w:r w:rsidRPr="00423007">
        <w:rPr>
          <w:rFonts w:eastAsiaTheme="minorEastAsia"/>
          <w:b/>
          <w:bCs/>
          <w:szCs w:val="30"/>
          <w:u w:val="single"/>
        </w:rPr>
        <w:t>Анкета застрахованного лица по форме ПУ-1</w:t>
      </w:r>
    </w:p>
    <w:p w:rsidR="00423007" w:rsidRPr="00423007" w:rsidRDefault="00423007" w:rsidP="00423007">
      <w:pPr>
        <w:pStyle w:val="a3"/>
        <w:spacing w:before="0" w:beforeAutospacing="0" w:after="0" w:afterAutospacing="0"/>
        <w:ind w:right="889"/>
        <w:rPr>
          <w:sz w:val="30"/>
          <w:szCs w:val="30"/>
        </w:rPr>
      </w:pPr>
      <w:r w:rsidRPr="00423007">
        <w:rPr>
          <w:rStyle w:val="a4"/>
          <w:sz w:val="30"/>
          <w:szCs w:val="30"/>
        </w:rPr>
        <w:t>Типы формы:</w:t>
      </w:r>
      <w:r w:rsidRPr="00423007">
        <w:rPr>
          <w:sz w:val="30"/>
          <w:szCs w:val="30"/>
        </w:rPr>
        <w:t xml:space="preserve"> регистрация, изменение анкетных данных, восстановление свидетельства.</w:t>
      </w:r>
    </w:p>
    <w:p w:rsidR="00423007" w:rsidRPr="00423007" w:rsidRDefault="00423007" w:rsidP="00423007">
      <w:pPr>
        <w:ind w:firstLine="0"/>
        <w:jc w:val="both"/>
        <w:rPr>
          <w:szCs w:val="30"/>
        </w:rPr>
      </w:pPr>
      <w:r w:rsidRPr="00423007">
        <w:rPr>
          <w:rStyle w:val="a4"/>
          <w:szCs w:val="30"/>
        </w:rPr>
        <w:t xml:space="preserve">Тип формы – регистрация: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23007" w:rsidRPr="00423007" w:rsidTr="00423007">
        <w:trPr>
          <w:tblCellSpacing w:w="0" w:type="dxa"/>
        </w:trPr>
        <w:tc>
          <w:tcPr>
            <w:tcW w:w="5000" w:type="pct"/>
            <w:hideMark/>
          </w:tcPr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 xml:space="preserve">Представляется </w:t>
            </w:r>
            <w:r w:rsidRPr="00423007">
              <w:rPr>
                <w:rFonts w:eastAsiaTheme="minorEastAsia"/>
                <w:szCs w:val="30"/>
              </w:rPr>
              <w:t>при приеме на работу гражданина, не зарегистрированного в органе ФСЗН</w:t>
            </w:r>
            <w:r w:rsidR="004424BF">
              <w:rPr>
                <w:rFonts w:eastAsiaTheme="minorEastAsia"/>
                <w:szCs w:val="30"/>
              </w:rPr>
              <w:t>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изменение анкетных данных: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в случае изменения анкетных данных: фамилии, собственного имени, отчества (если таковое имеется), даты рождения, места рождения, пола застрахованного лица или др</w:t>
            </w:r>
            <w:r w:rsidR="004424BF">
              <w:rPr>
                <w:rFonts w:eastAsiaTheme="minorEastAsia"/>
                <w:szCs w:val="30"/>
              </w:rPr>
              <w:t>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восстановление свидетельства: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0608F8">
              <w:rPr>
                <w:rStyle w:val="a4"/>
                <w:b w:val="0"/>
                <w:szCs w:val="30"/>
              </w:rPr>
              <w:t>Представляется</w:t>
            </w:r>
            <w:r w:rsidRPr="00423007">
              <w:rPr>
                <w:szCs w:val="30"/>
              </w:rPr>
              <w:t xml:space="preserve"> при утере страхового свидетельства, его непригодности и в других аналогичных случаях.</w:t>
            </w:r>
          </w:p>
          <w:p w:rsid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Срок представления: </w:t>
            </w:r>
          </w:p>
          <w:p w:rsidR="003C294F" w:rsidRPr="003E1097" w:rsidRDefault="003C294F" w:rsidP="003C294F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1</w:t>
            </w:r>
            <w:r w:rsidRPr="00423007">
              <w:rPr>
                <w:rFonts w:eastAsiaTheme="minorEastAsia"/>
                <w:szCs w:val="30"/>
              </w:rPr>
              <w:t xml:space="preserve">. </w:t>
            </w:r>
            <w:r w:rsidRPr="003E1097">
              <w:rPr>
                <w:rFonts w:eastAsiaTheme="minorEastAsia"/>
                <w:szCs w:val="30"/>
              </w:rPr>
              <w:t xml:space="preserve">В течение </w:t>
            </w:r>
            <w:r w:rsidRPr="003E1097">
              <w:rPr>
                <w:rFonts w:eastAsiaTheme="minorEastAsia"/>
                <w:szCs w:val="30"/>
                <w:u w:val="single"/>
              </w:rPr>
              <w:t>2 календарных дней</w:t>
            </w:r>
            <w:r w:rsidRPr="003E1097">
              <w:rPr>
                <w:rFonts w:eastAsiaTheme="minorEastAsia"/>
                <w:szCs w:val="30"/>
              </w:rPr>
              <w:t xml:space="preserve"> со дня приема на работу физического лица, не имеющего свидетельства социального страхования.</w:t>
            </w:r>
          </w:p>
          <w:p w:rsidR="00423007" w:rsidRPr="003E1097" w:rsidRDefault="003C294F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2</w:t>
            </w:r>
            <w:r w:rsidR="00423007" w:rsidRPr="003E1097">
              <w:rPr>
                <w:rFonts w:eastAsiaTheme="minorEastAsia"/>
                <w:szCs w:val="30"/>
              </w:rPr>
              <w:t xml:space="preserve">. В течение </w:t>
            </w:r>
            <w:r w:rsidR="00423007" w:rsidRPr="003E1097">
              <w:rPr>
                <w:rFonts w:eastAsiaTheme="minorEastAsia"/>
                <w:szCs w:val="30"/>
                <w:u w:val="single"/>
              </w:rPr>
              <w:t>5 рабочих дней</w:t>
            </w:r>
            <w:r w:rsidR="00423007" w:rsidRPr="003E1097">
              <w:rPr>
                <w:rFonts w:eastAsiaTheme="minorEastAsia"/>
                <w:szCs w:val="30"/>
              </w:rPr>
              <w:t xml:space="preserve"> со дня:</w:t>
            </w:r>
          </w:p>
          <w:p w:rsidR="00423007" w:rsidRPr="003E109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– предъявления застрахованным лицом соответствующего документа об изменении анкетных данных;</w:t>
            </w:r>
          </w:p>
          <w:p w:rsidR="00423007" w:rsidRPr="003E109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– письменного обращения застрахованного лица для восстановления свидетельства.</w:t>
            </w:r>
          </w:p>
          <w:p w:rsidR="004424BF" w:rsidRDefault="004424BF" w:rsidP="00A17A3D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  <w:u w:val="single"/>
              </w:rPr>
            </w:pP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  <w:u w:val="single"/>
              </w:rPr>
            </w:pPr>
            <w:r w:rsidRPr="00423007">
              <w:rPr>
                <w:rStyle w:val="a4"/>
                <w:sz w:val="30"/>
                <w:szCs w:val="30"/>
                <w:u w:val="single"/>
              </w:rPr>
              <w:t>Сведения о приеме и увольнении по форме ПУ-2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>Типы формы:</w:t>
            </w:r>
            <w:r w:rsidRPr="00423007">
              <w:rPr>
                <w:rFonts w:eastAsiaTheme="minorEastAsia"/>
                <w:szCs w:val="30"/>
              </w:rPr>
              <w:t xml:space="preserve"> исходная, отменяющая.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 – </w:t>
            </w:r>
            <w:proofErr w:type="gramStart"/>
            <w:r w:rsidRPr="00423007">
              <w:rPr>
                <w:rStyle w:val="a4"/>
                <w:szCs w:val="30"/>
              </w:rPr>
              <w:t>исходная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>-</w:t>
            </w:r>
            <w:r w:rsidR="00494BD8">
              <w:rPr>
                <w:rFonts w:eastAsiaTheme="minorEastAsia"/>
                <w:bCs/>
                <w:szCs w:val="30"/>
              </w:rPr>
              <w:t xml:space="preserve"> </w:t>
            </w: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для регистрации при приеме на работу гражданина, у которого в документе, удостоверяющем личность, содержится идентификационный номер;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- при увольнении с работы;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возникновении необходимости корректировки ранее представленных в форме ПУ-2 сведений.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 – </w:t>
            </w:r>
            <w:proofErr w:type="gramStart"/>
            <w:r w:rsidRPr="00423007">
              <w:rPr>
                <w:rStyle w:val="a4"/>
                <w:szCs w:val="30"/>
              </w:rPr>
              <w:t>отменяющая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Style w:val="a4"/>
                <w:szCs w:val="30"/>
              </w:rPr>
              <w:lastRenderedPageBreak/>
              <w:t>Представляется</w:t>
            </w:r>
            <w:r w:rsidRPr="00423007">
              <w:rPr>
                <w:szCs w:val="30"/>
              </w:rPr>
              <w:t xml:space="preserve"> при необходимости полной отмены сведений, ранее представленных за определенный отчетный период.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Срок представления: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 xml:space="preserve">– при приеме на работу – </w:t>
            </w:r>
            <w:r w:rsidRPr="003C294F">
              <w:rPr>
                <w:rFonts w:eastAsiaTheme="minorEastAsia"/>
                <w:b/>
                <w:szCs w:val="30"/>
              </w:rPr>
              <w:t xml:space="preserve">не позднее 5 календарных дней со дня приема, </w:t>
            </w:r>
            <w:r w:rsidRPr="003C294F">
              <w:rPr>
                <w:rFonts w:eastAsiaTheme="minorEastAsia"/>
                <w:szCs w:val="30"/>
              </w:rPr>
              <w:t>а при приеме на работу</w:t>
            </w:r>
            <w:r w:rsidRPr="003C294F">
              <w:rPr>
                <w:rFonts w:eastAsiaTheme="minorEastAsia"/>
                <w:b/>
                <w:szCs w:val="30"/>
              </w:rPr>
              <w:t xml:space="preserve"> </w:t>
            </w:r>
            <w:r w:rsidRPr="00423007">
              <w:rPr>
                <w:rFonts w:eastAsiaTheme="minorEastAsia"/>
                <w:szCs w:val="30"/>
              </w:rPr>
              <w:t>во вновь созданные субъекты хозяйствования – 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 xml:space="preserve">– при изменении только реквизитов разд. 2 «Сведения о периодах работы по должности служащего, профессии рабочего» (присвоение квалификационной категории, разряда, класса, класса государственного служащего, перевод, изменение наименования должности служащего, профессии рабочего, изменение наименования структурного подразделения, кода вида трудового договора) – </w:t>
            </w:r>
            <w:r w:rsidRPr="003C294F">
              <w:rPr>
                <w:rFonts w:eastAsiaTheme="minorEastAsia"/>
                <w:b/>
                <w:szCs w:val="30"/>
              </w:rPr>
              <w:t>один раз в квартал не позднее 10-го числа месяца, следующего за отчетным кварталом</w:t>
            </w:r>
            <w:r w:rsidRPr="00423007">
              <w:rPr>
                <w:rFonts w:eastAsiaTheme="minorEastAsia"/>
                <w:szCs w:val="30"/>
              </w:rPr>
              <w:t>;</w:t>
            </w:r>
            <w:proofErr w:type="gramEnd"/>
          </w:p>
          <w:p w:rsid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 xml:space="preserve">– при увольнении с работы – </w:t>
            </w:r>
            <w:r w:rsidRPr="003C294F">
              <w:rPr>
                <w:rFonts w:eastAsiaTheme="minorEastAsia"/>
                <w:b/>
                <w:szCs w:val="30"/>
              </w:rPr>
              <w:t>не позднее дня увольнения</w:t>
            </w:r>
            <w:r w:rsidRPr="00423007">
              <w:rPr>
                <w:rFonts w:eastAsiaTheme="minorEastAsia"/>
                <w:szCs w:val="30"/>
              </w:rPr>
              <w:t>, а при расторжении трудового договора в соответствии с пунктом 3, абзацами вторым и третьим пункта 7 статьи 42 Трудового кодекса Республики Беларусь и его прекращении в соответствии с пунктами 5 и 6 статьи 44 Трудового кодекса Республики Беларусь – не позднее даты издания приказа об увольнении в случае, если дата увольнения предшествует дате</w:t>
            </w:r>
            <w:proofErr w:type="gramEnd"/>
            <w:r w:rsidRPr="00423007">
              <w:rPr>
                <w:rFonts w:eastAsiaTheme="minorEastAsia"/>
                <w:szCs w:val="30"/>
              </w:rPr>
              <w:t xml:space="preserve"> издания приказа;</w:t>
            </w:r>
          </w:p>
          <w:p w:rsidR="003C294F" w:rsidRPr="00423007" w:rsidRDefault="003C294F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- при возникновении права на пособие по временной нетрудоспособности или по беременности и родам – в течение 2 рабочих дней со дня предъявления застрахованным лицом</w:t>
            </w:r>
            <w:r w:rsidR="00FE2067">
              <w:rPr>
                <w:rFonts w:eastAsiaTheme="minorEastAsia"/>
                <w:szCs w:val="30"/>
              </w:rPr>
              <w:t xml:space="preserve"> листка нетрудоспособности в случае, если информация о коде работы по совместительству после 1 июля 2019 г. </w:t>
            </w:r>
            <w:r w:rsidR="000608F8">
              <w:rPr>
                <w:rFonts w:eastAsiaTheme="minorEastAsia"/>
                <w:szCs w:val="30"/>
              </w:rPr>
              <w:t>н</w:t>
            </w:r>
            <w:r w:rsidR="00FE2067">
              <w:rPr>
                <w:rFonts w:eastAsiaTheme="minorEastAsia"/>
                <w:szCs w:val="30"/>
              </w:rPr>
              <w:t>е представлялась.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корректировке или отмене представленной ранее информации – при возникновении необходимости;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sz w:val="30"/>
                <w:szCs w:val="30"/>
              </w:rPr>
              <w:t>Подать форму ПУ-2 можно и заранее (раньше даты увольнения), основное условие – наличие приказа об увольнении на дату подачи формы ПУ-2.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sz w:val="30"/>
                <w:szCs w:val="30"/>
              </w:rPr>
              <w:t xml:space="preserve"> 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  <w:u w:val="single"/>
              </w:rPr>
            </w:pPr>
            <w:r w:rsidRPr="00423007">
              <w:rPr>
                <w:rStyle w:val="a4"/>
                <w:sz w:val="30"/>
                <w:szCs w:val="30"/>
                <w:u w:val="single"/>
              </w:rPr>
              <w:t>Индивидуальные сведения по форме ПУ-3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rStyle w:val="a4"/>
                <w:sz w:val="30"/>
                <w:szCs w:val="30"/>
              </w:rPr>
              <w:t xml:space="preserve">Типы формы: </w:t>
            </w:r>
            <w:r w:rsidRPr="00423007">
              <w:rPr>
                <w:sz w:val="30"/>
                <w:szCs w:val="30"/>
              </w:rPr>
              <w:t xml:space="preserve"> исходная, отменяющая, назначение пенсии.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  <w:r w:rsidRPr="00423007">
              <w:rPr>
                <w:rStyle w:val="a4"/>
                <w:sz w:val="30"/>
                <w:szCs w:val="30"/>
              </w:rPr>
              <w:t xml:space="preserve">Тип формы – </w:t>
            </w:r>
            <w:proofErr w:type="gramStart"/>
            <w:r w:rsidRPr="00423007">
              <w:rPr>
                <w:rStyle w:val="a4"/>
                <w:sz w:val="30"/>
                <w:szCs w:val="30"/>
              </w:rPr>
              <w:t>исходная</w:t>
            </w:r>
            <w:proofErr w:type="gramEnd"/>
            <w:r w:rsidRPr="00423007">
              <w:rPr>
                <w:rStyle w:val="a4"/>
                <w:sz w:val="30"/>
                <w:szCs w:val="30"/>
              </w:rPr>
              <w:t xml:space="preserve">: 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/>
                <w:bCs/>
                <w:szCs w:val="30"/>
              </w:rPr>
              <w:t xml:space="preserve">- </w:t>
            </w: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по всем застрахованным лицам, в т. ч. изъявившим желание участвовать в добровольном страховании дополнительной накопительной пенсии, с которыми в текущем квартале заключены гражданско-правовые договоры и 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лиц; 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 xml:space="preserve">– при обращении застрахованного лица по вопросу подтверждения </w:t>
            </w:r>
            <w:r w:rsidRPr="00423007">
              <w:rPr>
                <w:rFonts w:eastAsiaTheme="minorEastAsia"/>
                <w:szCs w:val="30"/>
              </w:rPr>
              <w:lastRenderedPageBreak/>
              <w:t>периода уплаты обязательных страховых взносов;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корректировки ранее представленных сведений по данной форме.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 – </w:t>
            </w:r>
            <w:proofErr w:type="gramStart"/>
            <w:r w:rsidRPr="00423007">
              <w:rPr>
                <w:rStyle w:val="a4"/>
                <w:szCs w:val="30"/>
              </w:rPr>
              <w:t>отменяющая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proofErr w:type="gramStart"/>
            <w:r w:rsidRPr="00423007">
              <w:rPr>
                <w:szCs w:val="30"/>
              </w:rPr>
              <w:t>Предназначена</w:t>
            </w:r>
            <w:proofErr w:type="gramEnd"/>
            <w:r w:rsidRPr="00423007">
              <w:rPr>
                <w:szCs w:val="30"/>
              </w:rPr>
              <w:t xml:space="preserve"> для полной отмены ранее представленных сведений за определенный отчетный период.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 – назначение пенсии: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szCs w:val="30"/>
              </w:rPr>
              <w:t xml:space="preserve">Предназначена </w:t>
            </w:r>
            <w:proofErr w:type="gramStart"/>
            <w:r w:rsidRPr="00423007">
              <w:rPr>
                <w:szCs w:val="30"/>
              </w:rPr>
              <w:t>для оперативного ввода сведений о застрахованном лице в индивидуальный лицевой счет в период оформления документов для назначения</w:t>
            </w:r>
            <w:proofErr w:type="gramEnd"/>
            <w:r w:rsidRPr="00423007">
              <w:rPr>
                <w:szCs w:val="30"/>
              </w:rPr>
              <w:t xml:space="preserve"> пенсии, а также при возникновении необходимости </w:t>
            </w:r>
            <w:proofErr w:type="spellStart"/>
            <w:r w:rsidRPr="00423007">
              <w:rPr>
                <w:szCs w:val="30"/>
              </w:rPr>
              <w:t>коррек</w:t>
            </w:r>
            <w:r w:rsidR="000608F8">
              <w:rPr>
                <w:szCs w:val="30"/>
              </w:rPr>
              <w:t>-</w:t>
            </w:r>
            <w:r w:rsidRPr="00423007">
              <w:rPr>
                <w:szCs w:val="30"/>
              </w:rPr>
              <w:t>тировки</w:t>
            </w:r>
            <w:proofErr w:type="spellEnd"/>
            <w:r w:rsidRPr="00423007">
              <w:rPr>
                <w:szCs w:val="30"/>
              </w:rPr>
              <w:t xml:space="preserve"> представленной ранее информации по указанному типу формы.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Срок представления: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за отчетный квартал – в течение месяца, следующего за отчетным кварталом,  и содержит сведения, относящиеся к отчетному периоду;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корректировке или отмене представленной ранее информации – при возникновении необходимости;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назначения пенсии – в течение 5 рабочих дней со дня подачи застрахованным лицом заявления о назначении пенсии (перерасчете назначенной пенсии, переводе с одного вида пенсии на другой, возобновлении выплаты ранее назначенной пенсии) работодателю;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подтверждения периода уплаты обязательных страховых взносов – в течение 5 раб</w:t>
            </w:r>
            <w:proofErr w:type="gramStart"/>
            <w:r w:rsidR="000608F8">
              <w:rPr>
                <w:rFonts w:eastAsiaTheme="minorEastAsia"/>
                <w:szCs w:val="30"/>
              </w:rPr>
              <w:t>.</w:t>
            </w:r>
            <w:proofErr w:type="gramEnd"/>
            <w:r w:rsidRPr="00423007">
              <w:rPr>
                <w:rFonts w:eastAsiaTheme="minorEastAsia"/>
                <w:szCs w:val="30"/>
              </w:rPr>
              <w:t xml:space="preserve"> </w:t>
            </w:r>
            <w:proofErr w:type="gramStart"/>
            <w:r w:rsidRPr="00423007">
              <w:rPr>
                <w:rFonts w:eastAsiaTheme="minorEastAsia"/>
                <w:szCs w:val="30"/>
              </w:rPr>
              <w:t>д</w:t>
            </w:r>
            <w:proofErr w:type="gramEnd"/>
            <w:r w:rsidRPr="00423007">
              <w:rPr>
                <w:rFonts w:eastAsiaTheme="minorEastAsia"/>
                <w:szCs w:val="30"/>
              </w:rPr>
              <w:t>ней со дня письменного обращения застрахованного лица;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>– по лицам, с которыми в текущем квартале заключены гражданско-правовые договоры и 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лиц, изъявившим желание участвовать в добровольном страховании дополнительной накопительной пенсии, – в течение 5 рабочих дней со дня подачи застрахованным лицом работодателю заявления об удержании;</w:t>
            </w:r>
            <w:proofErr w:type="gramEnd"/>
          </w:p>
          <w:p w:rsid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- при ликвидации организации – в течение 30 рабочих дней со дня подачи в регистрирующий орган документов, необходимых для начала процедуры ликвидации юридического лица (прекращения деятельности индивидуального предпринимателя)</w:t>
            </w:r>
            <w:r w:rsidRPr="00423007">
              <w:rPr>
                <w:szCs w:val="30"/>
              </w:rPr>
              <w:t>.</w:t>
            </w:r>
          </w:p>
          <w:p w:rsidR="00CE4E5D" w:rsidRDefault="00CE4E5D" w:rsidP="00A17A3D">
            <w:pPr>
              <w:ind w:firstLine="0"/>
              <w:jc w:val="both"/>
              <w:rPr>
                <w:szCs w:val="30"/>
              </w:rPr>
            </w:pPr>
          </w:p>
          <w:p w:rsidR="00CE4E5D" w:rsidRPr="000608F8" w:rsidRDefault="00CE4E5D" w:rsidP="000608F8">
            <w:pPr>
              <w:ind w:firstLine="0"/>
              <w:rPr>
                <w:rFonts w:eastAsiaTheme="minorEastAsia"/>
                <w:b/>
                <w:szCs w:val="30"/>
                <w:u w:val="single"/>
              </w:rPr>
            </w:pPr>
            <w:r w:rsidRPr="000608F8">
              <w:rPr>
                <w:rFonts w:eastAsiaTheme="minorEastAsia"/>
                <w:b/>
                <w:szCs w:val="30"/>
                <w:u w:val="single"/>
              </w:rPr>
              <w:t>Сроки представления форм ПУ-3 по ГПД:</w:t>
            </w:r>
          </w:p>
          <w:p w:rsidR="00CE4E5D" w:rsidRPr="00CE4E5D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-не позднее 5 календарных дней со дня заключения договора;</w:t>
            </w:r>
          </w:p>
          <w:p w:rsidR="00CE4E5D" w:rsidRPr="00CE4E5D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 при заключении договора вновь созданным субъектом хозяйствования;</w:t>
            </w:r>
          </w:p>
          <w:p w:rsidR="00CE4E5D" w:rsidRPr="00423007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-при начислении вознаграждения по ГПД – один раз в квартал в течение месяца, следующего за отчетным кварталом.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</w:tc>
      </w:tr>
    </w:tbl>
    <w:p w:rsidR="002B1A6A" w:rsidRPr="002B1A6A" w:rsidRDefault="002B1A6A" w:rsidP="002B1A6A">
      <w:pPr>
        <w:ind w:firstLine="708"/>
        <w:jc w:val="both"/>
        <w:rPr>
          <w:szCs w:val="30"/>
        </w:rPr>
      </w:pPr>
      <w:r w:rsidRPr="002B1A6A">
        <w:rPr>
          <w:szCs w:val="30"/>
        </w:rPr>
        <w:lastRenderedPageBreak/>
        <w:t xml:space="preserve">По всем возникающим вопросам можно обратиться в Вилейский районный отдел Минского областного управления Фонда социальной защиты по адресу:  г. Вилейка, ул. </w:t>
      </w:r>
      <w:proofErr w:type="gramStart"/>
      <w:r w:rsidRPr="002B1A6A">
        <w:rPr>
          <w:szCs w:val="30"/>
        </w:rPr>
        <w:t>Пионерская</w:t>
      </w:r>
      <w:proofErr w:type="gramEnd"/>
      <w:r w:rsidRPr="002B1A6A">
        <w:rPr>
          <w:szCs w:val="30"/>
        </w:rPr>
        <w:t xml:space="preserve"> 32 А и по телефонам 4-22-61,4-22-62. </w:t>
      </w:r>
    </w:p>
    <w:p w:rsidR="002B1A6A" w:rsidRPr="002B1A6A" w:rsidRDefault="002B1A6A" w:rsidP="002B1A6A">
      <w:pPr>
        <w:autoSpaceDE w:val="0"/>
        <w:autoSpaceDN w:val="0"/>
        <w:ind w:left="2832" w:firstLine="708"/>
        <w:rPr>
          <w:szCs w:val="30"/>
        </w:rPr>
      </w:pPr>
    </w:p>
    <w:p w:rsidR="00557682" w:rsidRPr="00423007" w:rsidRDefault="00557682" w:rsidP="008127B6">
      <w:pPr>
        <w:rPr>
          <w:szCs w:val="30"/>
        </w:rPr>
      </w:pPr>
    </w:p>
    <w:sectPr w:rsidR="00557682" w:rsidRPr="00423007" w:rsidSect="008E5DC6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07"/>
    <w:rsid w:val="000608F8"/>
    <w:rsid w:val="002B1A6A"/>
    <w:rsid w:val="00373407"/>
    <w:rsid w:val="003C294F"/>
    <w:rsid w:val="003E1097"/>
    <w:rsid w:val="00423007"/>
    <w:rsid w:val="004424BF"/>
    <w:rsid w:val="00494BD8"/>
    <w:rsid w:val="00557682"/>
    <w:rsid w:val="008127B6"/>
    <w:rsid w:val="008E5DC6"/>
    <w:rsid w:val="00CE4E5D"/>
    <w:rsid w:val="00E853EF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07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4230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07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423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Артишевская Вероника Михайловна</dc:creator>
  <cp:lastModifiedBy>Тарчилина Лидия Александровна</cp:lastModifiedBy>
  <cp:revision>10</cp:revision>
  <dcterms:created xsi:type="dcterms:W3CDTF">2025-07-16T11:09:00Z</dcterms:created>
  <dcterms:modified xsi:type="dcterms:W3CDTF">2025-07-17T07:57:00Z</dcterms:modified>
</cp:coreProperties>
</file>