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8F02C" w14:textId="1B1AA6ED" w:rsidR="00980670" w:rsidRPr="00C8034A" w:rsidRDefault="00150864" w:rsidP="00C803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Входит ли отпу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ск в пр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офессиональный стаж педагога: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подробный разбор</w:t>
      </w:r>
    </w:p>
    <w:p w14:paraId="7FCD3BA9" w14:textId="77777777" w:rsidR="00C8034A" w:rsidRPr="00C8034A" w:rsidRDefault="00C8034A" w:rsidP="00C803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34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Вопрос:</w:t>
      </w:r>
      <w:r w:rsidRPr="00C8034A">
        <w:rPr>
          <w:rFonts w:ascii="Times New Roman" w:hAnsi="Times New Roman" w:cs="Times New Roman"/>
          <w:sz w:val="28"/>
          <w:szCs w:val="28"/>
          <w:lang w:val="ru-RU"/>
        </w:rPr>
        <w:t xml:space="preserve"> В учебном 2025-2026 году дата окончания занятий в гимназиях и школах 31 мая 2026 – воскресенье. С 1 июня 2026 начинаются летние каникулы, и с этой же даты учителю будет предоставлен трудовой отпуск. Включается ли период отпуска в профессиональный стаж работника? </w:t>
      </w:r>
    </w:p>
    <w:p w14:paraId="7F76CA76" w14:textId="77777777" w:rsidR="00C8034A" w:rsidRPr="00C8034A" w:rsidRDefault="00C8034A" w:rsidP="00C8034A">
      <w:pPr>
        <w:jc w:val="both"/>
        <w:rPr>
          <w:rFonts w:ascii="Times New Roman" w:hAnsi="Times New Roman" w:cs="Times New Roman"/>
          <w:sz w:val="28"/>
          <w:szCs w:val="28"/>
        </w:rPr>
      </w:pPr>
      <w:r w:rsidRPr="00C8034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Ответ:</w:t>
      </w:r>
      <w:r w:rsidRPr="00C8034A">
        <w:rPr>
          <w:rFonts w:ascii="Times New Roman" w:hAnsi="Times New Roman" w:cs="Times New Roman"/>
          <w:sz w:val="28"/>
          <w:szCs w:val="28"/>
          <w:lang w:val="ru-RU"/>
        </w:rPr>
        <w:t xml:space="preserve"> В период нахождения педагогического работника в трудовом отпуске он подлежит профессиональному пенсионному страхованию при условии, что дни трудового отпуска (основного и дополнительного) непосредственно следуют за периодом, в котором данный работник выполнял работу в особых условиях труда.</w:t>
      </w:r>
    </w:p>
    <w:p w14:paraId="0B420BAE" w14:textId="77777777" w:rsidR="00C8034A" w:rsidRPr="00C8034A" w:rsidRDefault="00C8034A" w:rsidP="00C803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34A">
        <w:rPr>
          <w:rFonts w:ascii="Times New Roman" w:hAnsi="Times New Roman" w:cs="Times New Roman"/>
          <w:sz w:val="28"/>
          <w:szCs w:val="28"/>
          <w:lang w:val="ru-RU"/>
        </w:rPr>
        <w:t>Учитывая, что - 31.05.2026 (воскресенье), а трудовой отпуск с 01.06.2026, соответственно период трудового отпуска включается в профессиональный стаж, поскольку следует за периодом, в котором данный работник выполнял работу в особых условиях труда.</w:t>
      </w:r>
    </w:p>
    <w:p w14:paraId="7FC6BA98" w14:textId="77777777" w:rsidR="00C8034A" w:rsidRPr="00C8034A" w:rsidRDefault="00C8034A" w:rsidP="00C803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34A">
        <w:rPr>
          <w:rFonts w:ascii="Times New Roman" w:hAnsi="Times New Roman" w:cs="Times New Roman"/>
          <w:sz w:val="28"/>
          <w:szCs w:val="28"/>
          <w:lang w:val="ru-RU"/>
        </w:rPr>
        <w:t>Дата окончания периода работы в особых условиях труда в разделе 2 формы ПУ-6 должна быть с учетом периода трудового отпуска, при условии выполнения критериев оценки условий труда за неделю с 25 по 31 мая 2026.</w:t>
      </w:r>
    </w:p>
    <w:p w14:paraId="77D74DE9" w14:textId="77777777" w:rsidR="00C8034A" w:rsidRPr="00C8034A" w:rsidRDefault="00C8034A">
      <w:pPr>
        <w:rPr>
          <w:lang w:val="ru-RU"/>
        </w:rPr>
      </w:pPr>
    </w:p>
    <w:sectPr w:rsidR="00C8034A" w:rsidRPr="00C8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AC"/>
    <w:rsid w:val="00150864"/>
    <w:rsid w:val="00781F75"/>
    <w:rsid w:val="00980670"/>
    <w:rsid w:val="00A270AC"/>
    <w:rsid w:val="00AF7969"/>
    <w:rsid w:val="00C8034A"/>
    <w:rsid w:val="00E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1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0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0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0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0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0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0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2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0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0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0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0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0A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0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0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0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0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0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0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2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0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0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0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0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Кизик Мария Михайловна</cp:lastModifiedBy>
  <cp:revision>3</cp:revision>
  <cp:lastPrinted>2026-06-02T05:24:00Z</cp:lastPrinted>
  <dcterms:created xsi:type="dcterms:W3CDTF">2026-06-02T05:26:00Z</dcterms:created>
  <dcterms:modified xsi:type="dcterms:W3CDTF">2026-06-02T05:37:00Z</dcterms:modified>
</cp:coreProperties>
</file>