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D3" w:rsidRPr="009C31A1" w:rsidRDefault="00570BD3" w:rsidP="00570BD3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495149"/>
          <w:sz w:val="24"/>
          <w:szCs w:val="24"/>
          <w:lang w:eastAsia="ru-RU"/>
        </w:rPr>
      </w:pPr>
      <w:r w:rsidRPr="009C31A1">
        <w:rPr>
          <w:rFonts w:ascii="Arial" w:eastAsia="Times New Roman" w:hAnsi="Arial" w:cs="Arial"/>
          <w:b/>
          <w:bCs/>
          <w:color w:val="5A5A5A"/>
          <w:sz w:val="24"/>
          <w:szCs w:val="24"/>
          <w:lang w:eastAsia="ru-RU"/>
        </w:rPr>
        <w:t>СВЕДЕНИЯ</w:t>
      </w:r>
    </w:p>
    <w:p w:rsidR="00570BD3" w:rsidRPr="009C31A1" w:rsidRDefault="00570BD3" w:rsidP="009C31A1">
      <w:pPr>
        <w:shd w:val="clear" w:color="auto" w:fill="FFFFFF"/>
        <w:spacing w:after="150" w:line="270" w:lineRule="atLeast"/>
        <w:ind w:firstLine="142"/>
        <w:jc w:val="center"/>
        <w:rPr>
          <w:rFonts w:ascii="Arial" w:eastAsia="Times New Roman" w:hAnsi="Arial" w:cs="Arial"/>
          <w:color w:val="495149"/>
          <w:sz w:val="24"/>
          <w:szCs w:val="24"/>
          <w:lang w:eastAsia="ru-RU"/>
        </w:rPr>
      </w:pPr>
      <w:r w:rsidRPr="009C31A1">
        <w:rPr>
          <w:rFonts w:ascii="Arial" w:eastAsia="Times New Roman" w:hAnsi="Arial" w:cs="Arial"/>
          <w:b/>
          <w:bCs/>
          <w:color w:val="5A5A5A"/>
          <w:sz w:val="24"/>
          <w:szCs w:val="24"/>
          <w:lang w:eastAsia="ru-RU"/>
        </w:rPr>
        <w:t xml:space="preserve">об инициативных группах по сбору подписей в поддержку выдвижения кандидатов в депутаты Палаты представителей Национального собрания Республики Беларусь седьмого созыва, зарегистрированных окружной избирательной комиссией </w:t>
      </w:r>
      <w:proofErr w:type="spellStart"/>
      <w:r w:rsidRPr="009C31A1">
        <w:rPr>
          <w:rFonts w:ascii="Arial" w:eastAsia="Times New Roman" w:hAnsi="Arial" w:cs="Arial"/>
          <w:b/>
          <w:bCs/>
          <w:color w:val="5A5A5A"/>
          <w:sz w:val="24"/>
          <w:szCs w:val="24"/>
          <w:lang w:eastAsia="ru-RU"/>
        </w:rPr>
        <w:t>Вилейского</w:t>
      </w:r>
      <w:proofErr w:type="spellEnd"/>
      <w:r w:rsidRPr="009C31A1">
        <w:rPr>
          <w:rFonts w:ascii="Arial" w:eastAsia="Times New Roman" w:hAnsi="Arial" w:cs="Arial"/>
          <w:b/>
          <w:bCs/>
          <w:color w:val="5A5A5A"/>
          <w:sz w:val="24"/>
          <w:szCs w:val="24"/>
          <w:lang w:eastAsia="ru-RU"/>
        </w:rPr>
        <w:t xml:space="preserve"> избирательного округа № 74</w:t>
      </w:r>
    </w:p>
    <w:tbl>
      <w:tblPr>
        <w:tblW w:w="10057" w:type="dxa"/>
        <w:tblBorders>
          <w:top w:val="single" w:sz="6" w:space="0" w:color="D0D3D4"/>
          <w:left w:val="single" w:sz="6" w:space="0" w:color="D0D3D4"/>
          <w:bottom w:val="single" w:sz="6" w:space="0" w:color="D0D3D4"/>
          <w:right w:val="single" w:sz="6" w:space="0" w:color="D0D3D4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1275"/>
        <w:gridCol w:w="2410"/>
        <w:gridCol w:w="1559"/>
        <w:gridCol w:w="1276"/>
        <w:gridCol w:w="1418"/>
      </w:tblGrid>
      <w:tr w:rsidR="009C31A1" w:rsidRPr="009C31A1" w:rsidTr="009C31A1">
        <w:tc>
          <w:tcPr>
            <w:tcW w:w="2119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7AA95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2338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b/>
                <w:bCs/>
                <w:color w:val="002338"/>
                <w:sz w:val="24"/>
                <w:szCs w:val="24"/>
                <w:lang w:eastAsia="ru-RU"/>
              </w:rPr>
              <w:t>Фамилия,</w:t>
            </w:r>
          </w:p>
          <w:p w:rsidR="00570BD3" w:rsidRPr="009C31A1" w:rsidRDefault="00570BD3" w:rsidP="00570B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2338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b/>
                <w:bCs/>
                <w:color w:val="002338"/>
                <w:sz w:val="24"/>
                <w:szCs w:val="24"/>
                <w:lang w:eastAsia="ru-RU"/>
              </w:rPr>
              <w:t>имя,</w:t>
            </w:r>
          </w:p>
          <w:p w:rsidR="00570BD3" w:rsidRPr="009C31A1" w:rsidRDefault="00570BD3" w:rsidP="00570B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2338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b/>
                <w:bCs/>
                <w:color w:val="002338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7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7AA95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2338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b/>
                <w:bCs/>
                <w:color w:val="002338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7AA95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2338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b/>
                <w:bCs/>
                <w:color w:val="002338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559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7AA95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2338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b/>
                <w:bCs/>
                <w:color w:val="002338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276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7AA95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9C31A1">
            <w:pPr>
              <w:spacing w:after="0" w:line="270" w:lineRule="atLeast"/>
              <w:ind w:hanging="4"/>
              <w:jc w:val="center"/>
              <w:rPr>
                <w:rFonts w:ascii="Arial" w:eastAsia="Times New Roman" w:hAnsi="Arial" w:cs="Arial"/>
                <w:color w:val="002338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b/>
                <w:bCs/>
                <w:color w:val="002338"/>
                <w:sz w:val="24"/>
                <w:szCs w:val="24"/>
                <w:lang w:eastAsia="ru-RU"/>
              </w:rPr>
              <w:t>Партийность</w:t>
            </w:r>
          </w:p>
        </w:tc>
        <w:tc>
          <w:tcPr>
            <w:tcW w:w="1418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7AA95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2338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b/>
                <w:bCs/>
                <w:color w:val="002338"/>
                <w:sz w:val="24"/>
                <w:szCs w:val="24"/>
                <w:lang w:eastAsia="ru-RU"/>
              </w:rPr>
              <w:t>Номер регистрации инициативной группы</w:t>
            </w:r>
          </w:p>
        </w:tc>
      </w:tr>
      <w:tr w:rsidR="009C31A1" w:rsidRPr="009C31A1" w:rsidTr="009C31A1">
        <w:tc>
          <w:tcPr>
            <w:tcW w:w="2119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СУПРАНОВИЧ</w:t>
            </w:r>
          </w:p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127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2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proofErr w:type="spellStart"/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Кривосельский</w:t>
            </w:r>
            <w:proofErr w:type="spellEnd"/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 xml:space="preserve"> сельский исполнительный комитет, </w:t>
            </w:r>
            <w:proofErr w:type="spellStart"/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Кривосельский</w:t>
            </w:r>
            <w:proofErr w:type="spellEnd"/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 xml:space="preserve"> сельский Совет депутатов, председатель</w:t>
            </w:r>
          </w:p>
        </w:tc>
        <w:tc>
          <w:tcPr>
            <w:tcW w:w="1559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proofErr w:type="spellStart"/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аг</w:t>
            </w:r>
            <w:proofErr w:type="spellEnd"/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 xml:space="preserve">. Кривое Село </w:t>
            </w:r>
            <w:proofErr w:type="spellStart"/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Вилейского</w:t>
            </w:r>
            <w:proofErr w:type="spellEnd"/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 xml:space="preserve"> района Минской области</w:t>
            </w:r>
          </w:p>
        </w:tc>
        <w:tc>
          <w:tcPr>
            <w:tcW w:w="1276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Член КПБ</w:t>
            </w:r>
          </w:p>
        </w:tc>
        <w:tc>
          <w:tcPr>
            <w:tcW w:w="1418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1</w:t>
            </w:r>
          </w:p>
        </w:tc>
      </w:tr>
      <w:tr w:rsidR="009C31A1" w:rsidRPr="009C31A1" w:rsidTr="009C31A1">
        <w:tc>
          <w:tcPr>
            <w:tcW w:w="2119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КВЯТКЕВИЧ</w:t>
            </w:r>
          </w:p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Андрей Анатольевич</w:t>
            </w:r>
          </w:p>
        </w:tc>
        <w:tc>
          <w:tcPr>
            <w:tcW w:w="127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филиал ДЭУ 63,</w:t>
            </w:r>
          </w:p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РУП</w:t>
            </w:r>
          </w:p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«</w:t>
            </w:r>
            <w:proofErr w:type="spellStart"/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Минскавтодор</w:t>
            </w:r>
            <w:proofErr w:type="spellEnd"/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 xml:space="preserve"> Центр»,</w:t>
            </w:r>
          </w:p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559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г. Вилейка Минской области</w:t>
            </w:r>
          </w:p>
        </w:tc>
        <w:tc>
          <w:tcPr>
            <w:tcW w:w="1276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Беспартийный</w:t>
            </w:r>
          </w:p>
        </w:tc>
        <w:tc>
          <w:tcPr>
            <w:tcW w:w="1418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2</w:t>
            </w:r>
          </w:p>
        </w:tc>
      </w:tr>
      <w:tr w:rsidR="009C31A1" w:rsidRPr="009C31A1" w:rsidTr="009C31A1">
        <w:tc>
          <w:tcPr>
            <w:tcW w:w="2119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ТИХОНОВ</w:t>
            </w:r>
          </w:p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Максим Викторович</w:t>
            </w:r>
          </w:p>
        </w:tc>
        <w:tc>
          <w:tcPr>
            <w:tcW w:w="127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ООО «БЕЛВНЕШРЫБТОРГ», юрисконсульт</w:t>
            </w:r>
          </w:p>
        </w:tc>
        <w:tc>
          <w:tcPr>
            <w:tcW w:w="1559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г. Молодечно Минской области</w:t>
            </w:r>
          </w:p>
        </w:tc>
        <w:tc>
          <w:tcPr>
            <w:tcW w:w="1276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proofErr w:type="spellStart"/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Беспар</w:t>
            </w:r>
            <w:proofErr w:type="spellEnd"/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тийный</w:t>
            </w:r>
            <w:proofErr w:type="spellEnd"/>
          </w:p>
        </w:tc>
        <w:tc>
          <w:tcPr>
            <w:tcW w:w="1418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3</w:t>
            </w:r>
          </w:p>
        </w:tc>
      </w:tr>
      <w:tr w:rsidR="009C31A1" w:rsidRPr="009C31A1" w:rsidTr="009C31A1">
        <w:tc>
          <w:tcPr>
            <w:tcW w:w="2119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ПЛАВИНСКИЙ</w:t>
            </w:r>
          </w:p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Александр Стефанович</w:t>
            </w:r>
          </w:p>
        </w:tc>
        <w:tc>
          <w:tcPr>
            <w:tcW w:w="127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559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276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Член КПБ</w:t>
            </w:r>
          </w:p>
        </w:tc>
        <w:tc>
          <w:tcPr>
            <w:tcW w:w="1418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4</w:t>
            </w:r>
          </w:p>
        </w:tc>
      </w:tr>
      <w:tr w:rsidR="009C31A1" w:rsidRPr="009C31A1" w:rsidTr="009C31A1">
        <w:tc>
          <w:tcPr>
            <w:tcW w:w="2119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СЮДАК</w:t>
            </w:r>
          </w:p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Алексей Павлович</w:t>
            </w:r>
          </w:p>
        </w:tc>
        <w:tc>
          <w:tcPr>
            <w:tcW w:w="127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г. Вилейка Минской области</w:t>
            </w:r>
          </w:p>
        </w:tc>
        <w:tc>
          <w:tcPr>
            <w:tcW w:w="1276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Член БНФ</w:t>
            </w:r>
          </w:p>
        </w:tc>
        <w:tc>
          <w:tcPr>
            <w:tcW w:w="1418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0BD3" w:rsidRPr="009C31A1" w:rsidRDefault="00570BD3" w:rsidP="00570BD3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</w:pPr>
            <w:r w:rsidRPr="009C31A1">
              <w:rPr>
                <w:rFonts w:ascii="Arial" w:eastAsia="Times New Roman" w:hAnsi="Arial" w:cs="Arial"/>
                <w:color w:val="495149"/>
                <w:sz w:val="24"/>
                <w:szCs w:val="24"/>
                <w:lang w:eastAsia="ru-RU"/>
              </w:rPr>
              <w:t>5</w:t>
            </w:r>
          </w:p>
        </w:tc>
      </w:tr>
    </w:tbl>
    <w:p w:rsidR="00D22EC6" w:rsidRDefault="00D22EC6">
      <w:bookmarkStart w:id="0" w:name="_GoBack"/>
      <w:bookmarkEnd w:id="0"/>
    </w:p>
    <w:sectPr w:rsidR="00D22EC6" w:rsidSect="009C31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31"/>
    <w:rsid w:val="00174231"/>
    <w:rsid w:val="00570BD3"/>
    <w:rsid w:val="009C31A1"/>
    <w:rsid w:val="00D2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0FF77-25D9-49DF-BF33-4FE434DC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начальника</dc:creator>
  <cp:keywords/>
  <dc:description/>
  <cp:lastModifiedBy>Заместитель начальника</cp:lastModifiedBy>
  <cp:revision>2</cp:revision>
  <dcterms:created xsi:type="dcterms:W3CDTF">2019-09-25T08:10:00Z</dcterms:created>
  <dcterms:modified xsi:type="dcterms:W3CDTF">2019-09-25T08:10:00Z</dcterms:modified>
</cp:coreProperties>
</file>