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45" w:rsidRDefault="00ED0245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РЕШЕНИЕ МИНСКОГО ОБЛАСТНОГО ИСПОЛНИТЕЛЬНОГО КОМИТЕТА</w:t>
      </w:r>
    </w:p>
    <w:p w:rsidR="00ED0245" w:rsidRDefault="00ED0245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30 июня 2020 г. N 545</w:t>
      </w:r>
    </w:p>
    <w:p w:rsidR="00ED0245" w:rsidRDefault="00ED0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 </w:t>
      </w:r>
    </w:p>
    <w:p w:rsidR="00ED0245" w:rsidRDefault="00ED0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 МЕРАХ ПО ФИНАНСОВОМУ ОЗДОРОВЛЕНИЮ СЕЛЬСКОХОЗЯЙСТВЕННЫХ ОРГАНИЗАЦИЙ МИНСКОЙ ОБЛАСТИ</w:t>
      </w:r>
    </w:p>
    <w:p w:rsidR="00ED0245" w:rsidRDefault="00ED02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" w:name="10"/>
      <w:bookmarkEnd w:id="1"/>
      <w:r>
        <w:rPr>
          <w:rFonts w:ascii="Arial" w:hAnsi="Arial" w:cs="Arial"/>
          <w:color w:val="000000"/>
        </w:rPr>
        <w:t> </w:t>
      </w:r>
    </w:p>
    <w:p w:rsidR="00ED0245" w:rsidRDefault="00ED0245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" w:name="12"/>
      <w:bookmarkEnd w:id="2"/>
      <w:r>
        <w:rPr>
          <w:rFonts w:ascii="Arial" w:hAnsi="Arial" w:cs="Arial"/>
          <w:color w:val="000000"/>
        </w:rPr>
        <w:t>На основании подпункта 1.1 пункта 1 Указа Президента Республики Беларусь от 2 октября 2018 г. N 399 “О финансовом оздоровлении сельскохозяйственных организаций” Минский областной исполнительный комитет РЕШИЛ:</w:t>
      </w:r>
    </w:p>
    <w:p w:rsidR="00ED0245" w:rsidRDefault="00ED0245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" w:name="13"/>
      <w:bookmarkEnd w:id="3"/>
      <w:r>
        <w:rPr>
          <w:rFonts w:ascii="Arial" w:hAnsi="Arial" w:cs="Arial"/>
          <w:color w:val="000000"/>
        </w:rPr>
        <w:t>1. Согласовать бизнес-планы сельскохозяйственных организаций, у которых на 1 апреля 2020 г. неплатежеспособность приобретает или имеет устойчивый характер, с учетом рекомендаций комиссии по предупреждению экономической несостоятельности (банкротства) Минского областного исполнительного комитета.</w:t>
      </w:r>
    </w:p>
    <w:p w:rsidR="00ED0245" w:rsidRDefault="00ED0245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" w:name="14"/>
      <w:bookmarkEnd w:id="4"/>
      <w:r>
        <w:rPr>
          <w:rFonts w:ascii="Arial" w:hAnsi="Arial" w:cs="Arial"/>
          <w:color w:val="000000"/>
        </w:rPr>
        <w:t>2. Утвердить перечень неплатежеспособных сельскохозяйственных организаций Минской области, подлежащих финансовому оздоровлению (прилагается).</w:t>
      </w:r>
    </w:p>
    <w:p w:rsidR="00ED0245" w:rsidRDefault="00ED0245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" w:name="15"/>
      <w:bookmarkEnd w:id="5"/>
      <w:r>
        <w:rPr>
          <w:rFonts w:ascii="Arial" w:hAnsi="Arial" w:cs="Arial"/>
          <w:color w:val="000000"/>
        </w:rPr>
        <w:t>3. Контроль за исполнением настоящего решения возложить на первого заместителя председателя Минского областного исполнительного комитета Левковича С.В.</w:t>
      </w:r>
    </w:p>
    <w:p w:rsidR="00ED0245" w:rsidRDefault="00ED02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6" w:name="16"/>
      <w:bookmarkEnd w:id="6"/>
      <w:r>
        <w:rPr>
          <w:rFonts w:ascii="Arial" w:hAnsi="Arial" w:cs="Arial"/>
          <w:color w:val="000000"/>
        </w:rPr>
        <w:t> </w:t>
      </w:r>
    </w:p>
    <w:p w:rsidR="00ED0245" w:rsidRDefault="00ED0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7" w:name="17"/>
      <w:bookmarkEnd w:id="7"/>
      <w:r>
        <w:rPr>
          <w:rFonts w:ascii="Arial" w:hAnsi="Arial" w:cs="Arial"/>
          <w:color w:val="000000"/>
        </w:rPr>
        <w:t>Председатель А.Г.Турчин</w:t>
      </w:r>
    </w:p>
    <w:p w:rsidR="00ED0245" w:rsidRDefault="00ED02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8" w:name="18"/>
      <w:bookmarkEnd w:id="8"/>
      <w:r>
        <w:rPr>
          <w:rFonts w:ascii="Arial" w:hAnsi="Arial" w:cs="Arial"/>
          <w:color w:val="000000"/>
        </w:rPr>
        <w:t> </w:t>
      </w:r>
    </w:p>
    <w:p w:rsidR="00ED0245" w:rsidRDefault="00ED0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9" w:name="19"/>
      <w:bookmarkEnd w:id="9"/>
      <w:r>
        <w:rPr>
          <w:rFonts w:ascii="Arial" w:hAnsi="Arial" w:cs="Arial"/>
          <w:color w:val="000000"/>
        </w:rPr>
        <w:t>Управляющий делами В.А.Гуринович</w:t>
      </w:r>
    </w:p>
    <w:p w:rsidR="00ED0245" w:rsidRDefault="00ED02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0" w:name="20"/>
      <w:bookmarkEnd w:id="10"/>
      <w:r>
        <w:rPr>
          <w:rFonts w:ascii="Arial" w:hAnsi="Arial" w:cs="Arial"/>
          <w:color w:val="000000"/>
        </w:rPr>
        <w:t> </w:t>
      </w:r>
    </w:p>
    <w:p w:rsidR="00ED0245" w:rsidRDefault="00ED02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1" w:name="21"/>
      <w:bookmarkEnd w:id="11"/>
      <w:r>
        <w:rPr>
          <w:rFonts w:ascii="Arial" w:hAnsi="Arial" w:cs="Arial"/>
          <w:color w:val="000000"/>
        </w:rPr>
        <w:t> </w:t>
      </w:r>
    </w:p>
    <w:p w:rsidR="00ED0245" w:rsidRDefault="00ED02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2" w:name="33"/>
      <w:bookmarkEnd w:id="12"/>
      <w:r>
        <w:rPr>
          <w:rFonts w:ascii="Arial" w:hAnsi="Arial" w:cs="Arial"/>
          <w:color w:val="000000"/>
        </w:rPr>
        <w:t> </w:t>
      </w:r>
    </w:p>
    <w:p w:rsidR="00ED0245" w:rsidRDefault="00ED02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3" w:name="34"/>
      <w:bookmarkEnd w:id="13"/>
      <w:r>
        <w:rPr>
          <w:rFonts w:ascii="Arial" w:hAnsi="Arial" w:cs="Arial"/>
          <w:color w:val="000000"/>
        </w:rPr>
        <w:t> </w:t>
      </w:r>
    </w:p>
    <w:p w:rsidR="00ED0245" w:rsidRDefault="00ED02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4" w:name="35"/>
      <w:bookmarkEnd w:id="14"/>
      <w:r>
        <w:rPr>
          <w:rFonts w:ascii="Arial" w:hAnsi="Arial" w:cs="Arial"/>
          <w:color w:val="000000"/>
        </w:rPr>
        <w:t> </w:t>
      </w:r>
    </w:p>
    <w:p w:rsidR="00ED0245" w:rsidRDefault="00ED0245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УТВЕРЖДЕНО</w:t>
      </w:r>
    </w:p>
    <w:p w:rsidR="00ED0245" w:rsidRDefault="00ED0245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Решение</w:t>
      </w:r>
    </w:p>
    <w:p w:rsidR="00ED0245" w:rsidRDefault="00ED0245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Минского областного</w:t>
      </w:r>
    </w:p>
    <w:p w:rsidR="00ED0245" w:rsidRDefault="00ED0245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исполнительного комитета</w:t>
      </w:r>
    </w:p>
    <w:p w:rsidR="00ED0245" w:rsidRDefault="00ED0245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30.06.2020 N 545</w:t>
      </w:r>
    </w:p>
    <w:p w:rsidR="00ED0245" w:rsidRDefault="00ED02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5" w:name="27"/>
      <w:bookmarkEnd w:id="15"/>
      <w:r>
        <w:rPr>
          <w:rFonts w:ascii="Arial" w:hAnsi="Arial" w:cs="Arial"/>
          <w:color w:val="000000"/>
        </w:rPr>
        <w:t> </w:t>
      </w:r>
    </w:p>
    <w:p w:rsidR="00ED0245" w:rsidRDefault="00ED0245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ПЕРЕЧЕНЬ</w:t>
      </w:r>
    </w:p>
    <w:p w:rsidR="00ED0245" w:rsidRDefault="00ED0245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НЕПЛАТЕЖЕСПОСОБНЫХ СЕЛЬСКОХОЗЯЙСТВЕННЫХ ОРГАНИЗАЦИЙ МИНСКОЙ ОБЛАСТИ, ПОДЛЕЖАЩИХ ФИНАНСОВОМУ ОЗДОРОВЛЕНИЮ</w:t>
      </w:r>
    </w:p>
    <w:p w:rsidR="00ED0245" w:rsidRDefault="00ED0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bookmarkStart w:id="16" w:name="30"/>
      <w:bookmarkEnd w:id="16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1474"/>
        <w:gridCol w:w="2494"/>
      </w:tblGrid>
      <w:tr w:rsidR="00ED0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сельскохозяйственной организации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Юридический адрес сельскохозяйственной организации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Учетный номер плательщика</w:t>
            </w:r>
          </w:p>
        </w:tc>
        <w:tc>
          <w:tcPr>
            <w:tcW w:w="2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Период, на который разработан бизнес-план сельскохозяйственной организации</w:t>
            </w:r>
          </w:p>
        </w:tc>
      </w:tr>
      <w:tr w:rsidR="00ED0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Открытое акционерное общество “БорисовСоюзАгро”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222128, Республика Беларусь, Минская область, Борисовский район, аг. Оздятичи, ул. </w:t>
            </w:r>
            <w:r>
              <w:rPr>
                <w:rFonts w:ascii="Arial" w:hAnsi="Arial" w:cs="Arial"/>
                <w:color w:val="000000"/>
              </w:rPr>
              <w:lastRenderedPageBreak/>
              <w:t>Садовая, 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600034117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2020 - 2029 годы</w:t>
            </w:r>
          </w:p>
        </w:tc>
      </w:tr>
      <w:tr w:rsidR="00ED0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2. Открытое акционерное общество “Лошницкий край”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222122, Республика Беларусь, Минская область, Борисовский район, аг. Лошница, ул. Рабочая, 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691921151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2020 - 2029 годы</w:t>
            </w:r>
          </w:p>
        </w:tc>
      </w:tr>
      <w:tr w:rsidR="00ED0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 Открытое акционерное общество “Алая заря”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222459, Республика Беларусь, Минская область, Вилейский район, аг. Ерхи, ул. Новая, 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600010848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2020 - 2029 годы</w:t>
            </w:r>
          </w:p>
        </w:tc>
      </w:tr>
      <w:tr w:rsidR="00ED0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 Открытое акционерное общество “Чурлёны”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222455, Республика Беларусь, Минская область. Вилейский район, аг. Лыцевичи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600011035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2020 - 2028 годы</w:t>
            </w:r>
          </w:p>
        </w:tc>
      </w:tr>
      <w:tr w:rsidR="00ED0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Открытое акционерное общество “Стешицы”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222422, Республика Беларусь, Минская область, Вилейский район, аг. Стешицы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600011007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2020 - 2029 годы</w:t>
            </w:r>
          </w:p>
        </w:tc>
      </w:tr>
      <w:tr w:rsidR="00ED0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 Открытое акционерное общество “Новая Вилия”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222447, Республика Беларусь, Минская область, Вилейский район, д. Селище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600010822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2020 - 2029 годы</w:t>
            </w:r>
          </w:p>
        </w:tc>
      </w:tr>
      <w:tr w:rsidR="00ED0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Открытое акционерное общество “Вилейский райагросервис”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222410, Республика Беларусь, Минская область, г. Вилейка, ул. 1 Мая, 105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600010756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2020 - 2029 годы</w:t>
            </w:r>
          </w:p>
        </w:tc>
      </w:tr>
      <w:tr w:rsidR="00ED0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 Открытое акционерное общество “Лоск”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222354, Республика Беларусь, Минская область, Воложинский район, аг. Городьки, ул. Советская, 2а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600019620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2020 - 2028 годы</w:t>
            </w:r>
          </w:p>
        </w:tc>
      </w:tr>
      <w:tr w:rsidR="00ED0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 Коммунальное сельскохозяйственное унитарное предприятие “Подберезье”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222345, Республика Беларусь, Минская, область, Воложинский район, д. Подберезь, ул. Центральная, 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600013900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2020 - 2028 годы</w:t>
            </w:r>
          </w:p>
        </w:tc>
      </w:tr>
      <w:tr w:rsidR="00ED0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 Открытое акционерное общество “Агро-Вишневский”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222343, Республика Беларусь, Минская область, Воложинский район, д. Вишнево, ул. Первомайская, 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600059592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2020 - 2028 годы</w:t>
            </w:r>
          </w:p>
        </w:tc>
      </w:tr>
      <w:tr w:rsidR="00ED0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 Открытое акционерное общество “Любанский райагросервис”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223812, Республика Беларусь, Минская область, г. Любань, ул. Боровика, 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600016981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2020 - 2029 годы</w:t>
            </w:r>
          </w:p>
        </w:tc>
      </w:tr>
      <w:tr w:rsidR="00ED0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 Открытое акционерное общество “Слободская заря”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222392, Республика Беларусь, Минская область, Мядельский район, аг. Слобода, ул. Осиненко, 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600057694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245" w:rsidRDefault="00ED024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2020 - 2029 годы</w:t>
            </w:r>
          </w:p>
        </w:tc>
      </w:tr>
    </w:tbl>
    <w:p w:rsidR="00ED0245" w:rsidRDefault="00ED02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7" w:name="2"/>
      <w:bookmarkEnd w:id="17"/>
      <w:r>
        <w:rPr>
          <w:rFonts w:ascii="Arial" w:hAnsi="Arial" w:cs="Arial"/>
          <w:color w:val="000000"/>
        </w:rPr>
        <w:t> </w:t>
      </w:r>
    </w:p>
    <w:p w:rsidR="00ED0245" w:rsidRDefault="00ED02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8" w:name="3"/>
      <w:bookmarkEnd w:id="18"/>
      <w:r>
        <w:rPr>
          <w:rFonts w:ascii="Arial" w:hAnsi="Arial" w:cs="Arial"/>
          <w:color w:val="000000"/>
        </w:rPr>
        <w:t> </w:t>
      </w:r>
    </w:p>
    <w:p w:rsidR="00ED0245" w:rsidRDefault="00ED02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9" w:name="4"/>
      <w:bookmarkEnd w:id="19"/>
      <w:r>
        <w:rPr>
          <w:rFonts w:ascii="Arial" w:hAnsi="Arial" w:cs="Arial"/>
          <w:color w:val="000000"/>
        </w:rPr>
        <w:t>------------------------------------------------------------------</w:t>
      </w:r>
    </w:p>
    <w:sectPr w:rsidR="00ED0245">
      <w:headerReference w:type="default" r:id="rId6"/>
      <w:footerReference w:type="default" r:id="rId7"/>
      <w:pgSz w:w="11905" w:h="16837"/>
      <w:pgMar w:top="1133" w:right="85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245" w:rsidRDefault="00ED0245">
      <w:pPr>
        <w:spacing w:after="0" w:line="240" w:lineRule="auto"/>
      </w:pPr>
      <w:r>
        <w:separator/>
      </w:r>
    </w:p>
  </w:endnote>
  <w:endnote w:type="continuationSeparator" w:id="0">
    <w:p w:rsidR="00ED0245" w:rsidRDefault="00ED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45" w:rsidRDefault="00ED024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245" w:rsidRDefault="00ED0245">
      <w:pPr>
        <w:spacing w:after="0" w:line="240" w:lineRule="auto"/>
      </w:pPr>
      <w:r>
        <w:separator/>
      </w:r>
    </w:p>
  </w:footnote>
  <w:footnote w:type="continuationSeparator" w:id="0">
    <w:p w:rsidR="00ED0245" w:rsidRDefault="00ED0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45" w:rsidRDefault="00ED024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50"/>
    <w:rsid w:val="00352350"/>
    <w:rsid w:val="008D7846"/>
    <w:rsid w:val="00ED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FE2590-D1C3-4783-BD25-F46385C2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3066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2</cp:revision>
  <dcterms:created xsi:type="dcterms:W3CDTF">2021-05-21T06:02:00Z</dcterms:created>
  <dcterms:modified xsi:type="dcterms:W3CDTF">2021-05-21T06:02:00Z</dcterms:modified>
</cp:coreProperties>
</file>