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5.xml" ContentType="application/vnd.openxmlformats-officedocument.drawingml.chartshapes+xml"/>
  <Override PartName="/word/charts/chart6.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drawings/drawing7.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drawings/drawing8.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drawings/drawing9.xml" ContentType="application/vnd.openxmlformats-officedocument.drawingml.chartshapes+xml"/>
  <Override PartName="/word/charts/chart10.xml" ContentType="application/vnd.openxmlformats-officedocument.drawingml.chart+xml"/>
  <Override PartName="/word/charts/chart11.xml" ContentType="application/vnd.openxmlformats-officedocument.drawingml.chart+xml"/>
  <Override PartName="/word/theme/themeOverride10.xml" ContentType="application/vnd.openxmlformats-officedocument.themeOverride+xml"/>
  <Override PartName="/word/drawings/drawing10.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AF9" w:rsidRPr="009B2AF9" w:rsidRDefault="009B2AF9" w:rsidP="009B2AF9">
      <w:pPr>
        <w:spacing w:line="280" w:lineRule="exact"/>
        <w:ind w:right="4109"/>
        <w:jc w:val="both"/>
        <w:rPr>
          <w:rFonts w:eastAsia="Calibri"/>
          <w:sz w:val="30"/>
          <w:szCs w:val="30"/>
          <w:lang w:eastAsia="en-US"/>
        </w:rPr>
      </w:pPr>
      <w:r w:rsidRPr="009B2AF9">
        <w:rPr>
          <w:rFonts w:eastAsia="Calibri"/>
          <w:sz w:val="30"/>
          <w:szCs w:val="30"/>
          <w:lang w:eastAsia="en-US"/>
        </w:rPr>
        <w:t xml:space="preserve">О ходе </w:t>
      </w:r>
      <w:proofErr w:type="gramStart"/>
      <w:r w:rsidRPr="009B2AF9">
        <w:rPr>
          <w:rFonts w:eastAsia="Calibri"/>
          <w:sz w:val="30"/>
          <w:szCs w:val="30"/>
          <w:lang w:eastAsia="en-US"/>
        </w:rPr>
        <w:t>реализации требований Директивы Президента Республики</w:t>
      </w:r>
      <w:proofErr w:type="gramEnd"/>
      <w:r w:rsidRPr="009B2AF9">
        <w:rPr>
          <w:rFonts w:eastAsia="Calibri"/>
          <w:sz w:val="30"/>
          <w:szCs w:val="30"/>
          <w:lang w:eastAsia="en-US"/>
        </w:rPr>
        <w:t xml:space="preserve"> Беларусь</w:t>
      </w:r>
      <w:r w:rsidRPr="009B2AF9">
        <w:rPr>
          <w:rFonts w:eastAsia="Calibri"/>
          <w:sz w:val="30"/>
          <w:szCs w:val="30"/>
          <w:lang w:eastAsia="en-US"/>
        </w:rPr>
        <w:br/>
        <w:t>от 11 марта 2004 г. № 1 «О мерах</w:t>
      </w:r>
      <w:r w:rsidRPr="009B2AF9">
        <w:rPr>
          <w:rFonts w:eastAsia="Calibri"/>
          <w:sz w:val="30"/>
          <w:szCs w:val="30"/>
          <w:lang w:eastAsia="en-US"/>
        </w:rPr>
        <w:br/>
        <w:t>по укреплению общественной безопасности и дисциплины»</w:t>
      </w:r>
      <w:r w:rsidRPr="009B2AF9">
        <w:rPr>
          <w:rFonts w:eastAsia="Calibri"/>
          <w:sz w:val="30"/>
          <w:szCs w:val="30"/>
          <w:lang w:eastAsia="en-US"/>
        </w:rPr>
        <w:br/>
        <w:t>в Минской области</w:t>
      </w:r>
    </w:p>
    <w:p w:rsidR="009B2AF9" w:rsidRDefault="009B2AF9" w:rsidP="000E7BFC">
      <w:pPr>
        <w:pStyle w:val="a5"/>
        <w:spacing w:before="0" w:beforeAutospacing="0" w:after="0" w:afterAutospacing="0" w:line="360" w:lineRule="auto"/>
        <w:ind w:firstLine="709"/>
        <w:jc w:val="both"/>
        <w:rPr>
          <w:color w:val="000000"/>
          <w:sz w:val="30"/>
          <w:szCs w:val="30"/>
          <w:lang w:val="ru-RU"/>
        </w:rPr>
      </w:pPr>
    </w:p>
    <w:p w:rsidR="00F113B8" w:rsidRPr="009B2AF9" w:rsidRDefault="00F87D3F" w:rsidP="009B2AF9">
      <w:pPr>
        <w:pStyle w:val="a5"/>
        <w:spacing w:before="0" w:beforeAutospacing="0" w:after="0" w:afterAutospacing="0"/>
        <w:ind w:firstLine="709"/>
        <w:jc w:val="both"/>
        <w:rPr>
          <w:sz w:val="30"/>
          <w:szCs w:val="30"/>
          <w:lang w:val="ru-RU"/>
        </w:rPr>
      </w:pPr>
      <w:r>
        <w:rPr>
          <w:color w:val="000000"/>
          <w:sz w:val="30"/>
          <w:szCs w:val="30"/>
          <w:lang w:val="ru-RU"/>
        </w:rPr>
        <w:t>Р</w:t>
      </w:r>
      <w:r w:rsidR="00F113B8" w:rsidRPr="009B2AF9">
        <w:rPr>
          <w:color w:val="000000"/>
          <w:sz w:val="30"/>
          <w:szCs w:val="30"/>
          <w:lang w:val="ru-RU"/>
        </w:rPr>
        <w:t>абота в соответствии с планом мероприятий по реализации Директивы Президента Республики Беларусь от 11 марта 2004 г. № 1</w:t>
      </w:r>
      <w:r>
        <w:rPr>
          <w:color w:val="000000"/>
          <w:sz w:val="30"/>
          <w:szCs w:val="30"/>
          <w:lang w:val="ru-RU"/>
        </w:rPr>
        <w:br/>
      </w:r>
      <w:r w:rsidR="00F113B8" w:rsidRPr="009B2AF9">
        <w:rPr>
          <w:color w:val="000000"/>
          <w:sz w:val="30"/>
          <w:szCs w:val="30"/>
          <w:lang w:val="ru-RU"/>
        </w:rPr>
        <w:t>«О мерах по укреплению общественной безопасности и дисциплины»</w:t>
      </w:r>
      <w:r>
        <w:rPr>
          <w:color w:val="000000"/>
          <w:sz w:val="30"/>
          <w:szCs w:val="30"/>
          <w:lang w:val="ru-RU"/>
        </w:rPr>
        <w:br/>
      </w:r>
      <w:r w:rsidR="00F113B8" w:rsidRPr="009B2AF9">
        <w:rPr>
          <w:color w:val="000000"/>
          <w:sz w:val="30"/>
          <w:szCs w:val="30"/>
          <w:lang w:val="ru-RU"/>
        </w:rPr>
        <w:t>в Минской области</w:t>
      </w:r>
      <w:r>
        <w:rPr>
          <w:color w:val="000000"/>
          <w:sz w:val="30"/>
          <w:szCs w:val="30"/>
          <w:lang w:val="ru-RU"/>
        </w:rPr>
        <w:t xml:space="preserve"> </w:t>
      </w:r>
      <w:r w:rsidR="00F113B8" w:rsidRPr="009B2AF9">
        <w:rPr>
          <w:color w:val="000000"/>
          <w:sz w:val="30"/>
          <w:szCs w:val="30"/>
          <w:lang w:val="ru-RU"/>
        </w:rPr>
        <w:t>на 2021 – 2023 годы</w:t>
      </w:r>
      <w:r>
        <w:rPr>
          <w:color w:val="000000"/>
          <w:sz w:val="30"/>
          <w:szCs w:val="30"/>
          <w:lang w:val="ru-RU"/>
        </w:rPr>
        <w:t xml:space="preserve"> продолжается</w:t>
      </w:r>
      <w:r w:rsidR="00B8563D">
        <w:rPr>
          <w:color w:val="000000"/>
          <w:sz w:val="30"/>
          <w:szCs w:val="30"/>
          <w:lang w:val="ru-RU"/>
        </w:rPr>
        <w:t xml:space="preserve"> (далее – план мероприятий</w:t>
      </w:r>
      <w:r w:rsidR="00B8563D" w:rsidRPr="00B8563D">
        <w:rPr>
          <w:lang w:val="ru-RU"/>
        </w:rPr>
        <w:t xml:space="preserve"> </w:t>
      </w:r>
      <w:r w:rsidR="00B8563D" w:rsidRPr="00B8563D">
        <w:rPr>
          <w:color w:val="000000"/>
          <w:sz w:val="30"/>
          <w:szCs w:val="30"/>
          <w:lang w:val="ru-RU"/>
        </w:rPr>
        <w:t>по реализации Директивы № 1</w:t>
      </w:r>
      <w:r w:rsidR="00B8563D">
        <w:rPr>
          <w:color w:val="000000"/>
          <w:sz w:val="30"/>
          <w:szCs w:val="30"/>
          <w:lang w:val="ru-RU"/>
        </w:rPr>
        <w:t>)</w:t>
      </w:r>
      <w:r w:rsidR="00F113B8" w:rsidRPr="009B2AF9">
        <w:rPr>
          <w:color w:val="000000"/>
          <w:sz w:val="30"/>
          <w:szCs w:val="30"/>
          <w:lang w:val="ru-RU"/>
        </w:rPr>
        <w:t>. Координация деятельности в данном направлении осуществляется комитетом по труду, занятости</w:t>
      </w:r>
      <w:r w:rsidR="00B8563D">
        <w:rPr>
          <w:color w:val="000000"/>
          <w:sz w:val="30"/>
          <w:szCs w:val="30"/>
          <w:lang w:val="ru-RU"/>
        </w:rPr>
        <w:br/>
      </w:r>
      <w:r w:rsidR="00F113B8" w:rsidRPr="009B2AF9">
        <w:rPr>
          <w:color w:val="000000"/>
          <w:sz w:val="30"/>
          <w:szCs w:val="30"/>
          <w:lang w:val="ru-RU"/>
        </w:rPr>
        <w:t>и социальной защите.</w:t>
      </w:r>
    </w:p>
    <w:p w:rsidR="00F113B8" w:rsidRPr="009B2AF9" w:rsidRDefault="00F113B8" w:rsidP="0003388C">
      <w:pPr>
        <w:ind w:firstLine="709"/>
        <w:jc w:val="both"/>
        <w:rPr>
          <w:sz w:val="30"/>
          <w:szCs w:val="30"/>
        </w:rPr>
      </w:pPr>
      <w:r w:rsidRPr="009B2AF9">
        <w:rPr>
          <w:color w:val="000000"/>
          <w:sz w:val="30"/>
          <w:szCs w:val="30"/>
        </w:rPr>
        <w:t>Вопросы реализации соответствующих региональных планов</w:t>
      </w:r>
      <w:r w:rsidRPr="009B2AF9">
        <w:rPr>
          <w:color w:val="000000"/>
          <w:sz w:val="30"/>
          <w:szCs w:val="30"/>
        </w:rPr>
        <w:br/>
        <w:t xml:space="preserve">в текущем году уже рассмотрены на заседаниях Борисовского, Клецкого, </w:t>
      </w:r>
      <w:proofErr w:type="spellStart"/>
      <w:r w:rsidRPr="009B2AF9">
        <w:rPr>
          <w:color w:val="000000"/>
          <w:sz w:val="30"/>
          <w:szCs w:val="30"/>
        </w:rPr>
        <w:t>Молодечненского</w:t>
      </w:r>
      <w:proofErr w:type="spellEnd"/>
      <w:r w:rsidRPr="009B2AF9">
        <w:rPr>
          <w:color w:val="000000"/>
          <w:sz w:val="30"/>
          <w:szCs w:val="30"/>
        </w:rPr>
        <w:t xml:space="preserve"> </w:t>
      </w:r>
      <w:proofErr w:type="spellStart"/>
      <w:r w:rsidRPr="009B2AF9">
        <w:rPr>
          <w:color w:val="000000"/>
          <w:sz w:val="30"/>
          <w:szCs w:val="30"/>
        </w:rPr>
        <w:t>Несвижского</w:t>
      </w:r>
      <w:proofErr w:type="spellEnd"/>
      <w:r w:rsidRPr="009B2AF9">
        <w:rPr>
          <w:color w:val="000000"/>
          <w:sz w:val="30"/>
          <w:szCs w:val="30"/>
        </w:rPr>
        <w:t xml:space="preserve"> Слуцкого, </w:t>
      </w:r>
      <w:proofErr w:type="spellStart"/>
      <w:r w:rsidRPr="009B2AF9">
        <w:rPr>
          <w:color w:val="000000"/>
          <w:sz w:val="30"/>
          <w:szCs w:val="30"/>
        </w:rPr>
        <w:t>Солигорского</w:t>
      </w:r>
      <w:proofErr w:type="spellEnd"/>
      <w:r w:rsidRPr="009B2AF9">
        <w:rPr>
          <w:color w:val="000000"/>
          <w:sz w:val="30"/>
          <w:szCs w:val="30"/>
        </w:rPr>
        <w:t xml:space="preserve">, </w:t>
      </w:r>
      <w:proofErr w:type="spellStart"/>
      <w:r w:rsidRPr="009B2AF9">
        <w:rPr>
          <w:color w:val="000000"/>
          <w:sz w:val="30"/>
          <w:szCs w:val="30"/>
        </w:rPr>
        <w:t>Стародорожского</w:t>
      </w:r>
      <w:proofErr w:type="spellEnd"/>
      <w:r w:rsidRPr="009B2AF9">
        <w:rPr>
          <w:color w:val="000000"/>
          <w:sz w:val="30"/>
          <w:szCs w:val="30"/>
        </w:rPr>
        <w:t xml:space="preserve">, </w:t>
      </w:r>
      <w:proofErr w:type="spellStart"/>
      <w:r w:rsidRPr="009B2AF9">
        <w:rPr>
          <w:color w:val="000000"/>
          <w:sz w:val="30"/>
          <w:szCs w:val="30"/>
        </w:rPr>
        <w:t>Узденского</w:t>
      </w:r>
      <w:proofErr w:type="spellEnd"/>
      <w:r w:rsidRPr="009B2AF9">
        <w:rPr>
          <w:color w:val="000000"/>
          <w:sz w:val="30"/>
          <w:szCs w:val="30"/>
        </w:rPr>
        <w:t xml:space="preserve">, </w:t>
      </w:r>
      <w:proofErr w:type="spellStart"/>
      <w:r w:rsidRPr="009B2AF9">
        <w:rPr>
          <w:color w:val="000000"/>
          <w:sz w:val="30"/>
          <w:szCs w:val="30"/>
        </w:rPr>
        <w:t>Червенского</w:t>
      </w:r>
      <w:proofErr w:type="spellEnd"/>
      <w:r w:rsidR="00522282">
        <w:rPr>
          <w:color w:val="000000"/>
          <w:sz w:val="30"/>
          <w:szCs w:val="30"/>
        </w:rPr>
        <w:t xml:space="preserve"> </w:t>
      </w:r>
      <w:r w:rsidRPr="009B2AF9">
        <w:rPr>
          <w:color w:val="000000"/>
          <w:sz w:val="30"/>
          <w:szCs w:val="30"/>
        </w:rPr>
        <w:t xml:space="preserve">и </w:t>
      </w:r>
      <w:proofErr w:type="spellStart"/>
      <w:r w:rsidRPr="009B2AF9">
        <w:rPr>
          <w:color w:val="000000"/>
          <w:sz w:val="30"/>
          <w:szCs w:val="30"/>
        </w:rPr>
        <w:t>Жодинского</w:t>
      </w:r>
      <w:proofErr w:type="spellEnd"/>
      <w:r w:rsidRPr="009B2AF9">
        <w:rPr>
          <w:color w:val="000000"/>
          <w:sz w:val="30"/>
          <w:szCs w:val="30"/>
        </w:rPr>
        <w:t xml:space="preserve"> </w:t>
      </w:r>
      <w:proofErr w:type="spellStart"/>
      <w:r w:rsidRPr="009B2AF9">
        <w:rPr>
          <w:color w:val="000000"/>
          <w:sz w:val="30"/>
          <w:szCs w:val="30"/>
        </w:rPr>
        <w:t>райгорисполкомов</w:t>
      </w:r>
      <w:proofErr w:type="spellEnd"/>
      <w:r w:rsidR="0003388C">
        <w:rPr>
          <w:color w:val="000000"/>
          <w:sz w:val="30"/>
          <w:szCs w:val="30"/>
        </w:rPr>
        <w:t xml:space="preserve">, а также </w:t>
      </w:r>
      <w:r w:rsidR="0003388C" w:rsidRPr="0003388C">
        <w:rPr>
          <w:color w:val="000000"/>
          <w:sz w:val="30"/>
          <w:szCs w:val="30"/>
        </w:rPr>
        <w:t>на заседании коллегии главного управления</w:t>
      </w:r>
      <w:r w:rsidR="0003388C">
        <w:rPr>
          <w:color w:val="000000"/>
          <w:sz w:val="30"/>
          <w:szCs w:val="30"/>
        </w:rPr>
        <w:br/>
      </w:r>
      <w:r w:rsidR="0003388C" w:rsidRPr="0003388C">
        <w:rPr>
          <w:color w:val="000000"/>
          <w:sz w:val="30"/>
          <w:szCs w:val="30"/>
        </w:rPr>
        <w:t>по здравоохранению облисполкома</w:t>
      </w:r>
      <w:r w:rsidRPr="009B2AF9">
        <w:rPr>
          <w:color w:val="000000"/>
          <w:sz w:val="30"/>
          <w:szCs w:val="30"/>
        </w:rPr>
        <w:t>. Дана оценка проводимой работе, определены проблемные вопросы, выработаны пути их решения.</w:t>
      </w:r>
    </w:p>
    <w:p w:rsidR="00CD061B" w:rsidRDefault="0003388C" w:rsidP="0003388C">
      <w:pPr>
        <w:ind w:firstLine="709"/>
        <w:jc w:val="both"/>
      </w:pPr>
      <w:r w:rsidRPr="0003388C">
        <w:rPr>
          <w:color w:val="000000"/>
          <w:sz w:val="30"/>
          <w:szCs w:val="30"/>
        </w:rPr>
        <w:t xml:space="preserve">В целях формирования у детей и молодежи культуры безопасности жизнедеятельности в учреждениях образования области </w:t>
      </w:r>
      <w:proofErr w:type="gramStart"/>
      <w:r w:rsidRPr="0003388C">
        <w:rPr>
          <w:color w:val="000000"/>
          <w:sz w:val="30"/>
          <w:szCs w:val="30"/>
        </w:rPr>
        <w:t>организованы</w:t>
      </w:r>
      <w:r>
        <w:rPr>
          <w:color w:val="000000"/>
          <w:sz w:val="30"/>
          <w:szCs w:val="30"/>
        </w:rPr>
        <w:br/>
      </w:r>
      <w:r w:rsidRPr="0003388C">
        <w:rPr>
          <w:color w:val="000000"/>
          <w:sz w:val="30"/>
          <w:szCs w:val="30"/>
        </w:rPr>
        <w:t>и проведены</w:t>
      </w:r>
      <w:proofErr w:type="gramEnd"/>
      <w:r w:rsidRPr="0003388C">
        <w:rPr>
          <w:color w:val="000000"/>
          <w:sz w:val="30"/>
          <w:szCs w:val="30"/>
        </w:rPr>
        <w:t xml:space="preserve"> областные конкурсы среди дошкольных учреждений образования «Безопасное детство» и  учащейся молодежи по основам безопасности жизнедеятельности «Студенты. Безопасность. Будущее», областной полевой лагерь «Юный спасатель», областной конкурс творческих работ учащихся «Железная дорога: зона повышенного внимания!».</w:t>
      </w:r>
      <w:r w:rsidR="006F22F5" w:rsidRPr="006F22F5">
        <w:t xml:space="preserve"> </w:t>
      </w:r>
    </w:p>
    <w:p w:rsidR="0003388C" w:rsidRPr="0003388C" w:rsidRDefault="006F22F5" w:rsidP="0003388C">
      <w:pPr>
        <w:ind w:firstLine="709"/>
        <w:jc w:val="both"/>
        <w:rPr>
          <w:color w:val="000000"/>
          <w:sz w:val="30"/>
          <w:szCs w:val="30"/>
        </w:rPr>
      </w:pPr>
      <w:r w:rsidRPr="006F22F5">
        <w:rPr>
          <w:color w:val="000000"/>
          <w:sz w:val="30"/>
          <w:szCs w:val="30"/>
        </w:rPr>
        <w:t>На базе ГУО «Средняя школа № 25 г. Борисова» 28.04.2022 проведено открытое первенство области по спасанию на водах.</w:t>
      </w:r>
    </w:p>
    <w:p w:rsidR="0003388C" w:rsidRPr="0003388C" w:rsidRDefault="0003388C" w:rsidP="0003388C">
      <w:pPr>
        <w:ind w:firstLine="709"/>
        <w:jc w:val="both"/>
        <w:rPr>
          <w:color w:val="000000"/>
          <w:sz w:val="30"/>
          <w:szCs w:val="30"/>
        </w:rPr>
      </w:pPr>
      <w:r w:rsidRPr="0003388C">
        <w:rPr>
          <w:color w:val="000000"/>
          <w:sz w:val="30"/>
          <w:szCs w:val="30"/>
        </w:rPr>
        <w:t>Более 145 тыс. обучающихся и их законных представителей, педагогических работников приняли участие</w:t>
      </w:r>
      <w:r>
        <w:rPr>
          <w:color w:val="000000"/>
          <w:sz w:val="30"/>
          <w:szCs w:val="30"/>
        </w:rPr>
        <w:t xml:space="preserve"> </w:t>
      </w:r>
      <w:r w:rsidRPr="0003388C">
        <w:rPr>
          <w:color w:val="000000"/>
          <w:sz w:val="30"/>
          <w:szCs w:val="30"/>
        </w:rPr>
        <w:t>в республиканской пожарно-профилактической акции</w:t>
      </w:r>
      <w:r>
        <w:rPr>
          <w:color w:val="000000"/>
          <w:sz w:val="30"/>
          <w:szCs w:val="30"/>
        </w:rPr>
        <w:t xml:space="preserve"> </w:t>
      </w:r>
      <w:r w:rsidRPr="0003388C">
        <w:rPr>
          <w:color w:val="000000"/>
          <w:sz w:val="30"/>
          <w:szCs w:val="30"/>
        </w:rPr>
        <w:t>по предупреждению пожаров и гибели людей</w:t>
      </w:r>
      <w:r w:rsidR="00CC21D0">
        <w:rPr>
          <w:color w:val="000000"/>
          <w:sz w:val="30"/>
          <w:szCs w:val="30"/>
        </w:rPr>
        <w:br/>
      </w:r>
      <w:r w:rsidRPr="0003388C">
        <w:rPr>
          <w:color w:val="000000"/>
          <w:sz w:val="30"/>
          <w:szCs w:val="30"/>
        </w:rPr>
        <w:t>от них</w:t>
      </w:r>
      <w:r>
        <w:rPr>
          <w:color w:val="000000"/>
          <w:sz w:val="30"/>
          <w:szCs w:val="30"/>
        </w:rPr>
        <w:t xml:space="preserve"> </w:t>
      </w:r>
      <w:r w:rsidRPr="0003388C">
        <w:rPr>
          <w:color w:val="000000"/>
          <w:sz w:val="30"/>
          <w:szCs w:val="30"/>
        </w:rPr>
        <w:t>в жилищном фонде «За безопасность вместе».</w:t>
      </w:r>
    </w:p>
    <w:p w:rsidR="00CD061B" w:rsidRDefault="0003388C" w:rsidP="0003388C">
      <w:pPr>
        <w:ind w:firstLine="709"/>
        <w:jc w:val="both"/>
        <w:rPr>
          <w:color w:val="000000"/>
          <w:sz w:val="30"/>
          <w:szCs w:val="30"/>
        </w:rPr>
      </w:pPr>
      <w:r w:rsidRPr="0003388C">
        <w:rPr>
          <w:color w:val="000000"/>
          <w:sz w:val="30"/>
          <w:szCs w:val="30"/>
        </w:rPr>
        <w:t>Осуществлялась работа по устранению существующих опасностей</w:t>
      </w:r>
      <w:r>
        <w:rPr>
          <w:color w:val="000000"/>
          <w:sz w:val="30"/>
          <w:szCs w:val="30"/>
        </w:rPr>
        <w:br/>
      </w:r>
      <w:r w:rsidRPr="0003388C">
        <w:rPr>
          <w:color w:val="000000"/>
          <w:sz w:val="30"/>
          <w:szCs w:val="30"/>
        </w:rPr>
        <w:t xml:space="preserve">и рисков гибели и </w:t>
      </w:r>
      <w:proofErr w:type="spellStart"/>
      <w:r w:rsidRPr="0003388C">
        <w:rPr>
          <w:color w:val="000000"/>
          <w:sz w:val="30"/>
          <w:szCs w:val="30"/>
        </w:rPr>
        <w:t>травмирования</w:t>
      </w:r>
      <w:proofErr w:type="spellEnd"/>
      <w:r w:rsidRPr="0003388C">
        <w:rPr>
          <w:color w:val="000000"/>
          <w:sz w:val="30"/>
          <w:szCs w:val="30"/>
        </w:rPr>
        <w:t xml:space="preserve"> граждан в результате </w:t>
      </w:r>
      <w:r>
        <w:rPr>
          <w:color w:val="000000"/>
          <w:sz w:val="30"/>
          <w:szCs w:val="30"/>
        </w:rPr>
        <w:t xml:space="preserve">дорожно-транспортных происшествий (далее – </w:t>
      </w:r>
      <w:r w:rsidRPr="0003388C">
        <w:rPr>
          <w:color w:val="000000"/>
          <w:sz w:val="30"/>
          <w:szCs w:val="30"/>
        </w:rPr>
        <w:t>ДТП</w:t>
      </w:r>
      <w:r>
        <w:rPr>
          <w:color w:val="000000"/>
          <w:sz w:val="30"/>
          <w:szCs w:val="30"/>
        </w:rPr>
        <w:t>)</w:t>
      </w:r>
      <w:r w:rsidRPr="0003388C">
        <w:rPr>
          <w:color w:val="000000"/>
          <w:sz w:val="30"/>
          <w:szCs w:val="30"/>
        </w:rPr>
        <w:t xml:space="preserve">, в рамках которой проведены единые дни безопасности дорожного движения под девизами: «Вместе – за безопасность на дорогах!», «Не останься равнодушным!», «Пристегни себя и своих пассажиров!», «Колес меньше – опасности больше!», «Сделаем лето безопасным вместе!», </w:t>
      </w:r>
      <w:r w:rsidR="00F87D3F">
        <w:rPr>
          <w:color w:val="000000"/>
          <w:sz w:val="30"/>
          <w:szCs w:val="30"/>
        </w:rPr>
        <w:t>«</w:t>
      </w:r>
      <w:r w:rsidRPr="0003388C">
        <w:rPr>
          <w:color w:val="000000"/>
          <w:sz w:val="30"/>
          <w:szCs w:val="30"/>
        </w:rPr>
        <w:t>Не спеши обгонять! Убедись</w:t>
      </w:r>
      <w:r>
        <w:rPr>
          <w:color w:val="000000"/>
          <w:sz w:val="30"/>
          <w:szCs w:val="30"/>
        </w:rPr>
        <w:br/>
      </w:r>
      <w:r w:rsidRPr="0003388C">
        <w:rPr>
          <w:color w:val="000000"/>
          <w:sz w:val="30"/>
          <w:szCs w:val="30"/>
        </w:rPr>
        <w:t>в безопасности!».</w:t>
      </w:r>
    </w:p>
    <w:p w:rsidR="0003388C" w:rsidRPr="0003388C" w:rsidRDefault="0003388C" w:rsidP="0003388C">
      <w:pPr>
        <w:ind w:firstLine="709"/>
        <w:jc w:val="both"/>
        <w:rPr>
          <w:color w:val="000000"/>
          <w:sz w:val="30"/>
          <w:szCs w:val="30"/>
        </w:rPr>
      </w:pPr>
      <w:r w:rsidRPr="0003388C">
        <w:rPr>
          <w:color w:val="000000"/>
          <w:sz w:val="30"/>
          <w:szCs w:val="30"/>
        </w:rPr>
        <w:lastRenderedPageBreak/>
        <w:t xml:space="preserve">В первом полугодии </w:t>
      </w:r>
      <w:r w:rsidR="00E72512">
        <w:rPr>
          <w:color w:val="000000"/>
          <w:sz w:val="30"/>
          <w:szCs w:val="30"/>
        </w:rPr>
        <w:t>текущего года</w:t>
      </w:r>
      <w:r w:rsidRPr="0003388C">
        <w:rPr>
          <w:color w:val="000000"/>
          <w:sz w:val="30"/>
          <w:szCs w:val="30"/>
        </w:rPr>
        <w:t xml:space="preserve"> осуществлено</w:t>
      </w:r>
      <w:r>
        <w:rPr>
          <w:color w:val="000000"/>
          <w:sz w:val="30"/>
          <w:szCs w:val="30"/>
        </w:rPr>
        <w:br/>
      </w:r>
      <w:r w:rsidRPr="0003388C">
        <w:rPr>
          <w:color w:val="000000"/>
          <w:sz w:val="30"/>
          <w:szCs w:val="30"/>
        </w:rPr>
        <w:t>19 массированных отработок автомобильных дорог, в ходе которых сотрудниками территориальных подразделений Госавтоинспекции выявлено 10</w:t>
      </w:r>
      <w:r>
        <w:rPr>
          <w:color w:val="000000"/>
          <w:sz w:val="30"/>
          <w:szCs w:val="30"/>
        </w:rPr>
        <w:t> </w:t>
      </w:r>
      <w:r w:rsidRPr="0003388C">
        <w:rPr>
          <w:color w:val="000000"/>
          <w:sz w:val="30"/>
          <w:szCs w:val="30"/>
        </w:rPr>
        <w:t>018 нарушений Правил дорожного движения.</w:t>
      </w:r>
    </w:p>
    <w:p w:rsidR="0003388C" w:rsidRDefault="0003388C" w:rsidP="0003388C">
      <w:pPr>
        <w:ind w:firstLine="709"/>
        <w:jc w:val="both"/>
        <w:rPr>
          <w:color w:val="000000"/>
          <w:sz w:val="30"/>
          <w:szCs w:val="30"/>
        </w:rPr>
      </w:pPr>
      <w:r w:rsidRPr="0003388C">
        <w:rPr>
          <w:color w:val="000000"/>
          <w:sz w:val="30"/>
          <w:szCs w:val="30"/>
        </w:rPr>
        <w:t>В целях минимизации существующих опасностей и рисков гибели</w:t>
      </w:r>
      <w:r>
        <w:rPr>
          <w:color w:val="000000"/>
          <w:sz w:val="30"/>
          <w:szCs w:val="30"/>
        </w:rPr>
        <w:br/>
      </w:r>
      <w:r w:rsidRPr="0003388C">
        <w:rPr>
          <w:color w:val="000000"/>
          <w:sz w:val="30"/>
          <w:szCs w:val="30"/>
        </w:rPr>
        <w:t xml:space="preserve">и </w:t>
      </w:r>
      <w:proofErr w:type="spellStart"/>
      <w:r w:rsidRPr="0003388C">
        <w:rPr>
          <w:color w:val="000000"/>
          <w:sz w:val="30"/>
          <w:szCs w:val="30"/>
        </w:rPr>
        <w:t>травмирования</w:t>
      </w:r>
      <w:proofErr w:type="spellEnd"/>
      <w:r w:rsidRPr="0003388C">
        <w:rPr>
          <w:color w:val="000000"/>
          <w:sz w:val="30"/>
          <w:szCs w:val="30"/>
        </w:rPr>
        <w:t xml:space="preserve"> граждан в результате ДТП проведены</w:t>
      </w:r>
      <w:r>
        <w:rPr>
          <w:color w:val="000000"/>
          <w:sz w:val="30"/>
          <w:szCs w:val="30"/>
        </w:rPr>
        <w:br/>
      </w:r>
      <w:r w:rsidRPr="0003388C">
        <w:rPr>
          <w:color w:val="000000"/>
          <w:sz w:val="30"/>
          <w:szCs w:val="30"/>
        </w:rPr>
        <w:t>13 профилактических акций, в том числе: «Безопасные каникулы – ВЕСНА - 2022!», «Безопасный обгон», «Внимание – дети!», «Пьяному</w:t>
      </w:r>
      <w:r>
        <w:rPr>
          <w:color w:val="000000"/>
          <w:sz w:val="30"/>
          <w:szCs w:val="30"/>
        </w:rPr>
        <w:br/>
      </w:r>
      <w:r w:rsidRPr="0003388C">
        <w:rPr>
          <w:color w:val="000000"/>
          <w:sz w:val="30"/>
          <w:szCs w:val="30"/>
        </w:rPr>
        <w:t>не место на дороге», «Пешеход», «Скорость», «Трезвый водитель», «Школа дорожной безопасности».</w:t>
      </w:r>
    </w:p>
    <w:p w:rsidR="0003388C" w:rsidRDefault="0003388C" w:rsidP="00E72512">
      <w:pPr>
        <w:ind w:firstLine="709"/>
        <w:jc w:val="both"/>
        <w:rPr>
          <w:color w:val="000000"/>
          <w:sz w:val="30"/>
          <w:szCs w:val="30"/>
        </w:rPr>
      </w:pPr>
      <w:r w:rsidRPr="0003388C">
        <w:rPr>
          <w:color w:val="000000"/>
          <w:sz w:val="30"/>
          <w:szCs w:val="30"/>
        </w:rPr>
        <w:t>Проведены комиссионные обследования автомобильных дорог общего пользования, находящихся на балансе РУП «</w:t>
      </w:r>
      <w:proofErr w:type="spellStart"/>
      <w:r w:rsidRPr="0003388C">
        <w:rPr>
          <w:color w:val="000000"/>
          <w:sz w:val="30"/>
          <w:szCs w:val="30"/>
        </w:rPr>
        <w:t>Минскавтодор</w:t>
      </w:r>
      <w:proofErr w:type="spellEnd"/>
      <w:r w:rsidRPr="0003388C">
        <w:rPr>
          <w:color w:val="000000"/>
          <w:sz w:val="30"/>
          <w:szCs w:val="30"/>
        </w:rPr>
        <w:t>-Центр» и КУП «</w:t>
      </w:r>
      <w:proofErr w:type="spellStart"/>
      <w:r w:rsidRPr="0003388C">
        <w:rPr>
          <w:color w:val="000000"/>
          <w:sz w:val="30"/>
          <w:szCs w:val="30"/>
        </w:rPr>
        <w:t>Минскоблдорстрой</w:t>
      </w:r>
      <w:proofErr w:type="spellEnd"/>
      <w:r w:rsidRPr="0003388C">
        <w:rPr>
          <w:color w:val="000000"/>
          <w:sz w:val="30"/>
          <w:szCs w:val="30"/>
        </w:rPr>
        <w:t>», на предмет готовности дорожного покрытия, технических средств организации дорожного движения, источников света искусственного освещения к безопасной эксплуатации</w:t>
      </w:r>
      <w:r>
        <w:rPr>
          <w:color w:val="000000"/>
          <w:sz w:val="30"/>
          <w:szCs w:val="30"/>
        </w:rPr>
        <w:br/>
      </w:r>
      <w:r w:rsidRPr="0003388C">
        <w:rPr>
          <w:color w:val="000000"/>
          <w:sz w:val="30"/>
          <w:szCs w:val="30"/>
        </w:rPr>
        <w:t>в весенне-летний период.</w:t>
      </w:r>
      <w:r w:rsidR="00E72512" w:rsidRPr="00E72512">
        <w:t xml:space="preserve"> </w:t>
      </w:r>
      <w:proofErr w:type="gramStart"/>
      <w:r w:rsidR="00E72512" w:rsidRPr="00E72512">
        <w:rPr>
          <w:color w:val="000000"/>
          <w:sz w:val="30"/>
          <w:szCs w:val="30"/>
        </w:rPr>
        <w:t xml:space="preserve">По итогам проведенных обследований организациям, осуществляющих содержание и ремонт улично-дорожной сети </w:t>
      </w:r>
      <w:proofErr w:type="spellStart"/>
      <w:r w:rsidR="00E72512" w:rsidRPr="00E72512">
        <w:rPr>
          <w:color w:val="000000"/>
          <w:sz w:val="30"/>
          <w:szCs w:val="30"/>
        </w:rPr>
        <w:t>Узденского</w:t>
      </w:r>
      <w:proofErr w:type="spellEnd"/>
      <w:r w:rsidR="00E72512" w:rsidRPr="00E72512">
        <w:rPr>
          <w:color w:val="000000"/>
          <w:sz w:val="30"/>
          <w:szCs w:val="30"/>
        </w:rPr>
        <w:t xml:space="preserve"> </w:t>
      </w:r>
      <w:r w:rsidR="00E72512">
        <w:rPr>
          <w:color w:val="000000"/>
          <w:sz w:val="30"/>
          <w:szCs w:val="30"/>
        </w:rPr>
        <w:t>района</w:t>
      </w:r>
      <w:r w:rsidR="00E72512" w:rsidRPr="00E72512">
        <w:t xml:space="preserve"> </w:t>
      </w:r>
      <w:r w:rsidR="00E72512" w:rsidRPr="00E72512">
        <w:rPr>
          <w:color w:val="000000"/>
          <w:sz w:val="30"/>
          <w:szCs w:val="30"/>
        </w:rPr>
        <w:t>выдано 5</w:t>
      </w:r>
      <w:r w:rsidR="00E72512">
        <w:rPr>
          <w:color w:val="000000"/>
          <w:sz w:val="30"/>
          <w:szCs w:val="30"/>
        </w:rPr>
        <w:t xml:space="preserve">4 </w:t>
      </w:r>
      <w:r w:rsidR="00E72512" w:rsidRPr="00E72512">
        <w:rPr>
          <w:color w:val="000000"/>
          <w:sz w:val="30"/>
          <w:szCs w:val="30"/>
        </w:rPr>
        <w:t>предписания,</w:t>
      </w:r>
      <w:r w:rsidR="00E72512">
        <w:rPr>
          <w:color w:val="000000"/>
          <w:sz w:val="30"/>
          <w:szCs w:val="30"/>
        </w:rPr>
        <w:t xml:space="preserve"> </w:t>
      </w:r>
      <w:r w:rsidR="00E72512" w:rsidRPr="00E72512">
        <w:rPr>
          <w:color w:val="000000"/>
          <w:sz w:val="30"/>
          <w:szCs w:val="30"/>
        </w:rPr>
        <w:t xml:space="preserve">Дзержинского района </w:t>
      </w:r>
      <w:r w:rsidR="00E72512">
        <w:rPr>
          <w:color w:val="000000"/>
          <w:sz w:val="30"/>
          <w:szCs w:val="30"/>
        </w:rPr>
        <w:t xml:space="preserve">– </w:t>
      </w:r>
      <w:r w:rsidR="00E72512" w:rsidRPr="00E72512">
        <w:rPr>
          <w:color w:val="000000"/>
          <w:sz w:val="30"/>
          <w:szCs w:val="30"/>
        </w:rPr>
        <w:t xml:space="preserve">52, </w:t>
      </w:r>
      <w:proofErr w:type="spellStart"/>
      <w:r w:rsidR="00E72512" w:rsidRPr="00E72512">
        <w:rPr>
          <w:color w:val="000000"/>
          <w:sz w:val="30"/>
          <w:szCs w:val="30"/>
        </w:rPr>
        <w:t>Столбцовского</w:t>
      </w:r>
      <w:proofErr w:type="spellEnd"/>
      <w:r w:rsidR="00E72512" w:rsidRPr="00E72512">
        <w:rPr>
          <w:color w:val="000000"/>
          <w:sz w:val="30"/>
          <w:szCs w:val="30"/>
        </w:rPr>
        <w:t xml:space="preserve"> </w:t>
      </w:r>
      <w:r w:rsidR="00E72512">
        <w:rPr>
          <w:color w:val="000000"/>
          <w:sz w:val="30"/>
          <w:szCs w:val="30"/>
        </w:rPr>
        <w:t xml:space="preserve">района </w:t>
      </w:r>
      <w:r w:rsidR="00E72512" w:rsidRPr="00E72512">
        <w:rPr>
          <w:color w:val="000000"/>
          <w:sz w:val="30"/>
          <w:szCs w:val="30"/>
        </w:rPr>
        <w:t xml:space="preserve">– 42, Слуцкого и </w:t>
      </w:r>
      <w:proofErr w:type="spellStart"/>
      <w:r w:rsidR="00E72512" w:rsidRPr="00E72512">
        <w:rPr>
          <w:color w:val="000000"/>
          <w:sz w:val="30"/>
          <w:szCs w:val="30"/>
        </w:rPr>
        <w:t>Солигорского</w:t>
      </w:r>
      <w:proofErr w:type="spellEnd"/>
      <w:r w:rsidR="00E72512" w:rsidRPr="00E72512">
        <w:rPr>
          <w:color w:val="000000"/>
          <w:sz w:val="30"/>
          <w:szCs w:val="30"/>
        </w:rPr>
        <w:t xml:space="preserve"> </w:t>
      </w:r>
      <w:r w:rsidR="00E72512">
        <w:rPr>
          <w:color w:val="000000"/>
          <w:sz w:val="30"/>
          <w:szCs w:val="30"/>
        </w:rPr>
        <w:t xml:space="preserve">районов </w:t>
      </w:r>
      <w:r w:rsidR="00E72512" w:rsidRPr="00E72512">
        <w:rPr>
          <w:color w:val="000000"/>
          <w:sz w:val="30"/>
          <w:szCs w:val="30"/>
        </w:rPr>
        <w:t xml:space="preserve">– по 34, </w:t>
      </w:r>
      <w:proofErr w:type="spellStart"/>
      <w:r w:rsidR="00E72512" w:rsidRPr="00E72512">
        <w:rPr>
          <w:color w:val="000000"/>
          <w:sz w:val="30"/>
          <w:szCs w:val="30"/>
        </w:rPr>
        <w:t>Мядельского</w:t>
      </w:r>
      <w:proofErr w:type="spellEnd"/>
      <w:r w:rsidR="00E72512">
        <w:rPr>
          <w:color w:val="000000"/>
          <w:sz w:val="30"/>
          <w:szCs w:val="30"/>
        </w:rPr>
        <w:t xml:space="preserve"> района</w:t>
      </w:r>
      <w:r w:rsidR="00E72512" w:rsidRPr="00E72512">
        <w:rPr>
          <w:color w:val="000000"/>
          <w:sz w:val="30"/>
          <w:szCs w:val="30"/>
        </w:rPr>
        <w:t xml:space="preserve"> – 22,</w:t>
      </w:r>
      <w:r w:rsidR="00E72512">
        <w:rPr>
          <w:color w:val="000000"/>
          <w:sz w:val="30"/>
          <w:szCs w:val="30"/>
        </w:rPr>
        <w:t xml:space="preserve"> </w:t>
      </w:r>
      <w:proofErr w:type="spellStart"/>
      <w:r w:rsidR="00E72512" w:rsidRPr="00E72512">
        <w:rPr>
          <w:color w:val="000000"/>
          <w:sz w:val="30"/>
          <w:szCs w:val="30"/>
        </w:rPr>
        <w:t>Копыльского</w:t>
      </w:r>
      <w:proofErr w:type="spellEnd"/>
      <w:r w:rsidR="00E72512" w:rsidRPr="00E72512">
        <w:rPr>
          <w:color w:val="000000"/>
          <w:sz w:val="30"/>
          <w:szCs w:val="30"/>
        </w:rPr>
        <w:t xml:space="preserve"> района – 21, </w:t>
      </w:r>
      <w:proofErr w:type="spellStart"/>
      <w:r w:rsidR="00E72512" w:rsidRPr="00E72512">
        <w:rPr>
          <w:color w:val="000000"/>
          <w:sz w:val="30"/>
          <w:szCs w:val="30"/>
        </w:rPr>
        <w:t>Червенского</w:t>
      </w:r>
      <w:proofErr w:type="spellEnd"/>
      <w:r w:rsidR="00E72512" w:rsidRPr="00E72512">
        <w:rPr>
          <w:color w:val="000000"/>
          <w:sz w:val="30"/>
          <w:szCs w:val="30"/>
        </w:rPr>
        <w:t xml:space="preserve"> – 18, г.</w:t>
      </w:r>
      <w:r w:rsidR="00E72512">
        <w:rPr>
          <w:color w:val="000000"/>
          <w:sz w:val="30"/>
          <w:szCs w:val="30"/>
        </w:rPr>
        <w:t> </w:t>
      </w:r>
      <w:r w:rsidR="00E72512" w:rsidRPr="00E72512">
        <w:rPr>
          <w:color w:val="000000"/>
          <w:sz w:val="30"/>
          <w:szCs w:val="30"/>
        </w:rPr>
        <w:t>Жодино – 11, Крупского</w:t>
      </w:r>
      <w:r w:rsidR="00E72512">
        <w:rPr>
          <w:color w:val="000000"/>
          <w:sz w:val="30"/>
          <w:szCs w:val="30"/>
        </w:rPr>
        <w:t xml:space="preserve"> района</w:t>
      </w:r>
      <w:r w:rsidR="00E72512" w:rsidRPr="00E72512">
        <w:rPr>
          <w:color w:val="000000"/>
          <w:sz w:val="30"/>
          <w:szCs w:val="30"/>
        </w:rPr>
        <w:t xml:space="preserve"> – 2, </w:t>
      </w:r>
      <w:proofErr w:type="spellStart"/>
      <w:r w:rsidR="00E72512" w:rsidRPr="00E72512">
        <w:rPr>
          <w:color w:val="000000"/>
          <w:sz w:val="30"/>
          <w:szCs w:val="30"/>
        </w:rPr>
        <w:t>Смолевичского</w:t>
      </w:r>
      <w:proofErr w:type="spellEnd"/>
      <w:r w:rsidR="00E72512" w:rsidRPr="00E72512">
        <w:rPr>
          <w:color w:val="000000"/>
          <w:sz w:val="30"/>
          <w:szCs w:val="30"/>
        </w:rPr>
        <w:t xml:space="preserve"> –1, согласно которым ответственным должностным лицам определены конкретные сроки устранения выявленных дефектов.</w:t>
      </w:r>
      <w:proofErr w:type="gramEnd"/>
      <w:r w:rsidR="00E72512">
        <w:rPr>
          <w:color w:val="000000"/>
          <w:sz w:val="30"/>
          <w:szCs w:val="30"/>
        </w:rPr>
        <w:t xml:space="preserve"> </w:t>
      </w:r>
      <w:r w:rsidR="00E72512" w:rsidRPr="00E72512">
        <w:rPr>
          <w:color w:val="000000"/>
          <w:sz w:val="30"/>
          <w:szCs w:val="30"/>
        </w:rPr>
        <w:t>За нарушение правил содержания улично-дорожной сети</w:t>
      </w:r>
      <w:r w:rsidR="00E72512">
        <w:rPr>
          <w:color w:val="000000"/>
          <w:sz w:val="30"/>
          <w:szCs w:val="30"/>
        </w:rPr>
        <w:t xml:space="preserve"> </w:t>
      </w:r>
      <w:r w:rsidR="00E72512" w:rsidRPr="00E72512">
        <w:rPr>
          <w:color w:val="000000"/>
          <w:sz w:val="30"/>
          <w:szCs w:val="30"/>
        </w:rPr>
        <w:t>в безопасном состоянии привлечены</w:t>
      </w:r>
      <w:r w:rsidR="00E72512">
        <w:rPr>
          <w:color w:val="000000"/>
          <w:sz w:val="30"/>
          <w:szCs w:val="30"/>
        </w:rPr>
        <w:br/>
      </w:r>
      <w:r w:rsidR="00E72512" w:rsidRPr="00E72512">
        <w:rPr>
          <w:color w:val="000000"/>
          <w:sz w:val="30"/>
          <w:szCs w:val="30"/>
        </w:rPr>
        <w:t>к административной ответственности</w:t>
      </w:r>
      <w:r w:rsidR="00E72512">
        <w:rPr>
          <w:color w:val="000000"/>
          <w:sz w:val="30"/>
          <w:szCs w:val="30"/>
        </w:rPr>
        <w:t xml:space="preserve"> 33</w:t>
      </w:r>
      <w:r w:rsidR="00E72512" w:rsidRPr="00E72512">
        <w:rPr>
          <w:color w:val="000000"/>
          <w:sz w:val="30"/>
          <w:szCs w:val="30"/>
        </w:rPr>
        <w:t xml:space="preserve"> должностных лиц</w:t>
      </w:r>
      <w:r w:rsidR="00E72512">
        <w:rPr>
          <w:color w:val="000000"/>
          <w:sz w:val="30"/>
          <w:szCs w:val="30"/>
        </w:rPr>
        <w:t>а</w:t>
      </w:r>
      <w:r w:rsidR="00E72512" w:rsidRPr="00E72512">
        <w:rPr>
          <w:color w:val="000000"/>
          <w:sz w:val="30"/>
          <w:szCs w:val="30"/>
        </w:rPr>
        <w:t xml:space="preserve"> дорожных организаций</w:t>
      </w:r>
      <w:r w:rsidR="00E72512">
        <w:rPr>
          <w:color w:val="000000"/>
          <w:sz w:val="30"/>
          <w:szCs w:val="30"/>
        </w:rPr>
        <w:t xml:space="preserve"> (</w:t>
      </w:r>
      <w:proofErr w:type="spellStart"/>
      <w:r w:rsidR="00E72512">
        <w:rPr>
          <w:color w:val="000000"/>
          <w:sz w:val="30"/>
          <w:szCs w:val="30"/>
        </w:rPr>
        <w:t>В</w:t>
      </w:r>
      <w:r w:rsidR="00E72512" w:rsidRPr="00E72512">
        <w:rPr>
          <w:color w:val="000000"/>
          <w:sz w:val="30"/>
          <w:szCs w:val="30"/>
        </w:rPr>
        <w:t>илейск</w:t>
      </w:r>
      <w:r w:rsidR="00E72512">
        <w:rPr>
          <w:color w:val="000000"/>
          <w:sz w:val="30"/>
          <w:szCs w:val="30"/>
        </w:rPr>
        <w:t>ий</w:t>
      </w:r>
      <w:proofErr w:type="spellEnd"/>
      <w:r w:rsidR="00E72512" w:rsidRPr="00E72512">
        <w:rPr>
          <w:color w:val="000000"/>
          <w:sz w:val="30"/>
          <w:szCs w:val="30"/>
        </w:rPr>
        <w:t xml:space="preserve"> район</w:t>
      </w:r>
      <w:r w:rsidR="00E72512">
        <w:rPr>
          <w:color w:val="000000"/>
          <w:sz w:val="30"/>
          <w:szCs w:val="30"/>
        </w:rPr>
        <w:t xml:space="preserve"> – 10, Минский и Червенский </w:t>
      </w:r>
      <w:r w:rsidR="00E72512" w:rsidRPr="00E72512">
        <w:rPr>
          <w:color w:val="000000"/>
          <w:sz w:val="30"/>
          <w:szCs w:val="30"/>
        </w:rPr>
        <w:t>район</w:t>
      </w:r>
      <w:r w:rsidR="00E72512">
        <w:rPr>
          <w:color w:val="000000"/>
          <w:sz w:val="30"/>
          <w:szCs w:val="30"/>
        </w:rPr>
        <w:t>ы –</w:t>
      </w:r>
      <w:r w:rsidR="00E72512">
        <w:rPr>
          <w:color w:val="000000"/>
          <w:sz w:val="30"/>
          <w:szCs w:val="30"/>
        </w:rPr>
        <w:br/>
        <w:t>по 6</w:t>
      </w:r>
      <w:r w:rsidR="00E72512" w:rsidRPr="00E72512">
        <w:rPr>
          <w:color w:val="000000"/>
          <w:sz w:val="30"/>
          <w:szCs w:val="30"/>
        </w:rPr>
        <w:t xml:space="preserve">, </w:t>
      </w:r>
      <w:proofErr w:type="spellStart"/>
      <w:r w:rsidR="00E72512" w:rsidRPr="00E72512">
        <w:rPr>
          <w:color w:val="000000"/>
          <w:sz w:val="30"/>
          <w:szCs w:val="30"/>
        </w:rPr>
        <w:t>Мядельск</w:t>
      </w:r>
      <w:r w:rsidR="00E72512">
        <w:rPr>
          <w:color w:val="000000"/>
          <w:sz w:val="30"/>
          <w:szCs w:val="30"/>
        </w:rPr>
        <w:t>ий</w:t>
      </w:r>
      <w:proofErr w:type="spellEnd"/>
      <w:r w:rsidR="00E72512">
        <w:rPr>
          <w:color w:val="000000"/>
          <w:sz w:val="30"/>
          <w:szCs w:val="30"/>
        </w:rPr>
        <w:t xml:space="preserve"> </w:t>
      </w:r>
      <w:r w:rsidR="00E72512" w:rsidRPr="00E72512">
        <w:rPr>
          <w:color w:val="000000"/>
          <w:sz w:val="30"/>
          <w:szCs w:val="30"/>
        </w:rPr>
        <w:t>район</w:t>
      </w:r>
      <w:r w:rsidR="00E72512">
        <w:rPr>
          <w:color w:val="000000"/>
          <w:sz w:val="30"/>
          <w:szCs w:val="30"/>
        </w:rPr>
        <w:t xml:space="preserve"> –5</w:t>
      </w:r>
      <w:r w:rsidR="00E72512" w:rsidRPr="00E72512">
        <w:rPr>
          <w:color w:val="000000"/>
          <w:sz w:val="30"/>
          <w:szCs w:val="30"/>
        </w:rPr>
        <w:t>, Крупский</w:t>
      </w:r>
      <w:r w:rsidR="00E72512">
        <w:rPr>
          <w:color w:val="000000"/>
          <w:sz w:val="30"/>
          <w:szCs w:val="30"/>
        </w:rPr>
        <w:t xml:space="preserve"> и </w:t>
      </w:r>
      <w:proofErr w:type="spellStart"/>
      <w:r w:rsidR="00E72512" w:rsidRPr="00E72512">
        <w:rPr>
          <w:color w:val="000000"/>
          <w:sz w:val="30"/>
          <w:szCs w:val="30"/>
        </w:rPr>
        <w:t>Смолевичск</w:t>
      </w:r>
      <w:r w:rsidR="00E72512">
        <w:rPr>
          <w:color w:val="000000"/>
          <w:sz w:val="30"/>
          <w:szCs w:val="30"/>
        </w:rPr>
        <w:t>ий</w:t>
      </w:r>
      <w:proofErr w:type="spellEnd"/>
      <w:r w:rsidR="00E72512" w:rsidRPr="00E72512">
        <w:rPr>
          <w:color w:val="000000"/>
          <w:sz w:val="30"/>
          <w:szCs w:val="30"/>
        </w:rPr>
        <w:t xml:space="preserve"> район</w:t>
      </w:r>
      <w:r w:rsidR="00E72512">
        <w:rPr>
          <w:color w:val="000000"/>
          <w:sz w:val="30"/>
          <w:szCs w:val="30"/>
        </w:rPr>
        <w:t>ы – по 3).</w:t>
      </w:r>
      <w:r w:rsidR="00E72512">
        <w:rPr>
          <w:color w:val="000000"/>
          <w:sz w:val="30"/>
          <w:szCs w:val="30"/>
        </w:rPr>
        <w:br/>
      </w:r>
      <w:r w:rsidR="00E72512" w:rsidRPr="00E72512">
        <w:rPr>
          <w:color w:val="000000"/>
          <w:sz w:val="30"/>
          <w:szCs w:val="30"/>
        </w:rPr>
        <w:t>К административной ответственности за неисполнение письменного требования (предписания) об устранении нарушений привлечены</w:t>
      </w:r>
      <w:r w:rsidR="00E72512">
        <w:rPr>
          <w:color w:val="000000"/>
          <w:sz w:val="30"/>
          <w:szCs w:val="30"/>
        </w:rPr>
        <w:br/>
        <w:t>5 должностных лиц (</w:t>
      </w:r>
      <w:r w:rsidR="00E72512" w:rsidRPr="00E72512">
        <w:rPr>
          <w:color w:val="000000"/>
          <w:sz w:val="30"/>
          <w:szCs w:val="30"/>
        </w:rPr>
        <w:t>Солигорск</w:t>
      </w:r>
      <w:r w:rsidR="00E72512">
        <w:rPr>
          <w:color w:val="000000"/>
          <w:sz w:val="30"/>
          <w:szCs w:val="30"/>
        </w:rPr>
        <w:t>ий</w:t>
      </w:r>
      <w:r w:rsidR="00E72512" w:rsidRPr="00E72512">
        <w:rPr>
          <w:color w:val="000000"/>
          <w:sz w:val="30"/>
          <w:szCs w:val="30"/>
        </w:rPr>
        <w:t xml:space="preserve"> район</w:t>
      </w:r>
      <w:r w:rsidR="00E72512">
        <w:rPr>
          <w:color w:val="000000"/>
          <w:sz w:val="30"/>
          <w:szCs w:val="30"/>
        </w:rPr>
        <w:t xml:space="preserve"> – 3, </w:t>
      </w:r>
      <w:r w:rsidR="00E72512" w:rsidRPr="00E72512">
        <w:rPr>
          <w:color w:val="000000"/>
          <w:sz w:val="30"/>
          <w:szCs w:val="30"/>
        </w:rPr>
        <w:t>Дзержинск</w:t>
      </w:r>
      <w:r w:rsidR="00E72512">
        <w:rPr>
          <w:color w:val="000000"/>
          <w:sz w:val="30"/>
          <w:szCs w:val="30"/>
        </w:rPr>
        <w:t xml:space="preserve">ий и </w:t>
      </w:r>
      <w:proofErr w:type="spellStart"/>
      <w:r w:rsidR="00E72512" w:rsidRPr="00E72512">
        <w:rPr>
          <w:color w:val="000000"/>
          <w:sz w:val="30"/>
          <w:szCs w:val="30"/>
        </w:rPr>
        <w:t>Мядельск</w:t>
      </w:r>
      <w:r w:rsidR="00E72512">
        <w:rPr>
          <w:color w:val="000000"/>
          <w:sz w:val="30"/>
          <w:szCs w:val="30"/>
        </w:rPr>
        <w:t>ий</w:t>
      </w:r>
      <w:proofErr w:type="spellEnd"/>
      <w:r w:rsidR="00E72512">
        <w:rPr>
          <w:color w:val="000000"/>
          <w:sz w:val="30"/>
          <w:szCs w:val="30"/>
        </w:rPr>
        <w:t xml:space="preserve"> районы </w:t>
      </w:r>
      <w:r w:rsidR="00E72512" w:rsidRPr="00E72512">
        <w:rPr>
          <w:color w:val="000000"/>
          <w:sz w:val="30"/>
          <w:szCs w:val="30"/>
        </w:rPr>
        <w:t xml:space="preserve"> –</w:t>
      </w:r>
      <w:r w:rsidR="00E72512">
        <w:rPr>
          <w:color w:val="000000"/>
          <w:sz w:val="30"/>
          <w:szCs w:val="30"/>
        </w:rPr>
        <w:t xml:space="preserve"> по 1)</w:t>
      </w:r>
      <w:r w:rsidR="00E72512" w:rsidRPr="00E72512">
        <w:rPr>
          <w:color w:val="000000"/>
          <w:sz w:val="30"/>
          <w:szCs w:val="30"/>
        </w:rPr>
        <w:t>.</w:t>
      </w:r>
    </w:p>
    <w:p w:rsidR="00CD061B" w:rsidRDefault="00695E65" w:rsidP="00461566">
      <w:pPr>
        <w:ind w:firstLine="709"/>
        <w:jc w:val="both"/>
        <w:rPr>
          <w:color w:val="000000"/>
          <w:sz w:val="30"/>
          <w:szCs w:val="30"/>
        </w:rPr>
      </w:pPr>
      <w:r w:rsidRPr="00695E65">
        <w:rPr>
          <w:color w:val="000000"/>
          <w:sz w:val="30"/>
          <w:szCs w:val="30"/>
        </w:rPr>
        <w:t>В организациях области организован приборный контроль</w:t>
      </w:r>
      <w:r>
        <w:rPr>
          <w:color w:val="000000"/>
          <w:sz w:val="30"/>
          <w:szCs w:val="30"/>
        </w:rPr>
        <w:br/>
      </w:r>
      <w:r w:rsidRPr="00695E65">
        <w:rPr>
          <w:color w:val="000000"/>
          <w:sz w:val="30"/>
          <w:szCs w:val="30"/>
        </w:rPr>
        <w:t>на предмет нахождения в состоянии алкогольного опьянения водителей</w:t>
      </w:r>
      <w:r>
        <w:rPr>
          <w:color w:val="000000"/>
          <w:sz w:val="30"/>
          <w:szCs w:val="30"/>
        </w:rPr>
        <w:br/>
      </w:r>
      <w:r w:rsidRPr="00695E65">
        <w:rPr>
          <w:color w:val="000000"/>
          <w:sz w:val="30"/>
          <w:szCs w:val="30"/>
        </w:rPr>
        <w:t>и лиц, допущенных к управлению механическими транспортными средствами и самоходными машинами, перед началом, во время и после окончания рабочей смены (рабочего дня)</w:t>
      </w:r>
      <w:r>
        <w:rPr>
          <w:color w:val="000000"/>
          <w:sz w:val="30"/>
          <w:szCs w:val="30"/>
        </w:rPr>
        <w:t>.</w:t>
      </w:r>
    </w:p>
    <w:p w:rsidR="00CD061B" w:rsidRDefault="00695E65" w:rsidP="00461566">
      <w:pPr>
        <w:ind w:firstLine="709"/>
        <w:jc w:val="both"/>
        <w:rPr>
          <w:color w:val="000000"/>
          <w:sz w:val="30"/>
          <w:szCs w:val="30"/>
        </w:rPr>
      </w:pPr>
      <w:r>
        <w:rPr>
          <w:color w:val="000000"/>
          <w:sz w:val="30"/>
          <w:szCs w:val="30"/>
        </w:rPr>
        <w:t>Однако</w:t>
      </w:r>
      <w:r w:rsidR="00C809FF">
        <w:rPr>
          <w:color w:val="000000"/>
          <w:sz w:val="30"/>
          <w:szCs w:val="30"/>
        </w:rPr>
        <w:t>,</w:t>
      </w:r>
      <w:r>
        <w:rPr>
          <w:color w:val="000000"/>
          <w:sz w:val="30"/>
          <w:szCs w:val="30"/>
        </w:rPr>
        <w:t xml:space="preserve"> </w:t>
      </w:r>
      <w:r w:rsidR="00461566">
        <w:rPr>
          <w:color w:val="000000"/>
          <w:sz w:val="30"/>
          <w:szCs w:val="30"/>
        </w:rPr>
        <w:t>по-прежнему</w:t>
      </w:r>
      <w:r w:rsidR="00C809FF">
        <w:rPr>
          <w:color w:val="000000"/>
          <w:sz w:val="30"/>
          <w:szCs w:val="30"/>
        </w:rPr>
        <w:t>,</w:t>
      </w:r>
      <w:r w:rsidR="00CD061B">
        <w:rPr>
          <w:color w:val="000000"/>
          <w:sz w:val="30"/>
          <w:szCs w:val="30"/>
        </w:rPr>
        <w:t xml:space="preserve"> </w:t>
      </w:r>
      <w:r w:rsidR="00461566">
        <w:rPr>
          <w:color w:val="000000"/>
          <w:sz w:val="30"/>
          <w:szCs w:val="30"/>
        </w:rPr>
        <w:t xml:space="preserve">в отдельных регионах области работа в этом направлении ведется </w:t>
      </w:r>
      <w:r w:rsidR="00C809FF">
        <w:rPr>
          <w:color w:val="000000"/>
          <w:sz w:val="30"/>
          <w:szCs w:val="30"/>
        </w:rPr>
        <w:t>недостаточно э</w:t>
      </w:r>
      <w:r w:rsidR="00461566">
        <w:rPr>
          <w:color w:val="000000"/>
          <w:sz w:val="30"/>
          <w:szCs w:val="30"/>
        </w:rPr>
        <w:t>ффективно.</w:t>
      </w:r>
      <w:r w:rsidR="00CD061B">
        <w:rPr>
          <w:color w:val="000000"/>
          <w:sz w:val="30"/>
          <w:szCs w:val="30"/>
        </w:rPr>
        <w:t xml:space="preserve"> </w:t>
      </w:r>
      <w:r w:rsidR="00461566">
        <w:rPr>
          <w:color w:val="000000"/>
          <w:sz w:val="30"/>
          <w:szCs w:val="30"/>
        </w:rPr>
        <w:t>С</w:t>
      </w:r>
      <w:r w:rsidR="00461566" w:rsidRPr="00461566">
        <w:rPr>
          <w:color w:val="000000"/>
          <w:sz w:val="30"/>
          <w:szCs w:val="30"/>
        </w:rPr>
        <w:t>отрудники дорожно-патрульных служб ГАИ продолжают задерживать лиц, управляющих механическими транспортными средствами и самоходными машинами организаций</w:t>
      </w:r>
      <w:r w:rsidR="00C809FF">
        <w:rPr>
          <w:color w:val="000000"/>
          <w:sz w:val="30"/>
          <w:szCs w:val="30"/>
        </w:rPr>
        <w:t xml:space="preserve"> </w:t>
      </w:r>
      <w:r w:rsidR="00461566" w:rsidRPr="00461566">
        <w:rPr>
          <w:color w:val="000000"/>
          <w:sz w:val="30"/>
          <w:szCs w:val="30"/>
        </w:rPr>
        <w:t>в состоянии алкогольного опьянения, что свидетельствует</w:t>
      </w:r>
      <w:r w:rsidR="00461566">
        <w:rPr>
          <w:color w:val="000000"/>
          <w:sz w:val="30"/>
          <w:szCs w:val="30"/>
        </w:rPr>
        <w:br/>
      </w:r>
      <w:r w:rsidR="00461566" w:rsidRPr="00461566">
        <w:rPr>
          <w:color w:val="000000"/>
          <w:sz w:val="30"/>
          <w:szCs w:val="30"/>
        </w:rPr>
        <w:t>об отсутствии системной работы по проведению приборного контроля</w:t>
      </w:r>
      <w:r w:rsidR="00F16062">
        <w:rPr>
          <w:color w:val="000000"/>
          <w:sz w:val="30"/>
          <w:szCs w:val="30"/>
        </w:rPr>
        <w:br/>
      </w:r>
      <w:r w:rsidR="00461566" w:rsidRPr="00461566">
        <w:rPr>
          <w:color w:val="000000"/>
          <w:sz w:val="30"/>
          <w:szCs w:val="30"/>
        </w:rPr>
        <w:t>в отдельных организациях.</w:t>
      </w:r>
    </w:p>
    <w:p w:rsidR="00461566" w:rsidRPr="00461566" w:rsidRDefault="00461566" w:rsidP="00461566">
      <w:pPr>
        <w:ind w:firstLine="709"/>
        <w:jc w:val="both"/>
        <w:rPr>
          <w:color w:val="000000"/>
          <w:sz w:val="30"/>
          <w:szCs w:val="30"/>
        </w:rPr>
      </w:pPr>
      <w:proofErr w:type="gramStart"/>
      <w:r w:rsidRPr="00461566">
        <w:rPr>
          <w:color w:val="000000"/>
          <w:sz w:val="30"/>
          <w:szCs w:val="30"/>
        </w:rPr>
        <w:lastRenderedPageBreak/>
        <w:t>По оперативным данным, в первом полугодии задержаны</w:t>
      </w:r>
      <w:r w:rsidR="00CD061B">
        <w:rPr>
          <w:color w:val="000000"/>
          <w:sz w:val="30"/>
          <w:szCs w:val="30"/>
        </w:rPr>
        <w:br/>
      </w:r>
      <w:r w:rsidRPr="00461566">
        <w:rPr>
          <w:color w:val="000000"/>
          <w:sz w:val="30"/>
          <w:szCs w:val="30"/>
        </w:rPr>
        <w:t>30 работников организаций, управляющих транспортными средствами</w:t>
      </w:r>
      <w:r w:rsidR="00CD061B">
        <w:rPr>
          <w:color w:val="000000"/>
          <w:sz w:val="30"/>
          <w:szCs w:val="30"/>
        </w:rPr>
        <w:br/>
      </w:r>
      <w:r w:rsidRPr="00461566">
        <w:rPr>
          <w:color w:val="000000"/>
          <w:sz w:val="30"/>
          <w:szCs w:val="30"/>
        </w:rPr>
        <w:t>в состоянии алкогольного опьянения,</w:t>
      </w:r>
      <w:r w:rsidR="00CD061B">
        <w:rPr>
          <w:color w:val="000000"/>
          <w:sz w:val="30"/>
          <w:szCs w:val="30"/>
        </w:rPr>
        <w:t xml:space="preserve"> </w:t>
      </w:r>
      <w:r w:rsidRPr="00461566">
        <w:rPr>
          <w:color w:val="000000"/>
          <w:sz w:val="30"/>
          <w:szCs w:val="30"/>
        </w:rPr>
        <w:t>в том числе:</w:t>
      </w:r>
      <w:r>
        <w:rPr>
          <w:color w:val="000000"/>
          <w:sz w:val="30"/>
          <w:szCs w:val="30"/>
        </w:rPr>
        <w:t xml:space="preserve"> </w:t>
      </w:r>
      <w:r w:rsidRPr="00461566">
        <w:rPr>
          <w:color w:val="000000"/>
          <w:sz w:val="30"/>
          <w:szCs w:val="30"/>
        </w:rPr>
        <w:t xml:space="preserve">по 5 работников организаций </w:t>
      </w:r>
      <w:proofErr w:type="spellStart"/>
      <w:r w:rsidRPr="00461566">
        <w:rPr>
          <w:color w:val="000000"/>
          <w:sz w:val="30"/>
          <w:szCs w:val="30"/>
        </w:rPr>
        <w:t>Копыльского</w:t>
      </w:r>
      <w:proofErr w:type="spellEnd"/>
      <w:r w:rsidR="00CD061B">
        <w:rPr>
          <w:color w:val="000000"/>
          <w:sz w:val="30"/>
          <w:szCs w:val="30"/>
        </w:rPr>
        <w:t xml:space="preserve"> </w:t>
      </w:r>
      <w:r w:rsidRPr="00461566">
        <w:rPr>
          <w:color w:val="000000"/>
          <w:sz w:val="30"/>
          <w:szCs w:val="30"/>
        </w:rPr>
        <w:t xml:space="preserve">и </w:t>
      </w:r>
      <w:proofErr w:type="spellStart"/>
      <w:r w:rsidRPr="00461566">
        <w:rPr>
          <w:color w:val="000000"/>
          <w:sz w:val="30"/>
          <w:szCs w:val="30"/>
        </w:rPr>
        <w:t>Несвижского</w:t>
      </w:r>
      <w:proofErr w:type="spellEnd"/>
      <w:r>
        <w:rPr>
          <w:color w:val="000000"/>
          <w:sz w:val="30"/>
          <w:szCs w:val="30"/>
        </w:rPr>
        <w:t xml:space="preserve"> </w:t>
      </w:r>
      <w:r w:rsidRPr="00461566">
        <w:rPr>
          <w:color w:val="000000"/>
          <w:sz w:val="30"/>
          <w:szCs w:val="30"/>
        </w:rPr>
        <w:t>районов</w:t>
      </w:r>
      <w:r>
        <w:rPr>
          <w:color w:val="000000"/>
          <w:sz w:val="30"/>
          <w:szCs w:val="30"/>
        </w:rPr>
        <w:t xml:space="preserve">, </w:t>
      </w:r>
      <w:r w:rsidRPr="00461566">
        <w:rPr>
          <w:color w:val="000000"/>
          <w:sz w:val="30"/>
          <w:szCs w:val="30"/>
        </w:rPr>
        <w:t>4 работника организаций Дзержинского района</w:t>
      </w:r>
      <w:r>
        <w:rPr>
          <w:color w:val="000000"/>
          <w:sz w:val="30"/>
          <w:szCs w:val="30"/>
        </w:rPr>
        <w:t>,</w:t>
      </w:r>
      <w:r w:rsidR="00CD061B">
        <w:rPr>
          <w:color w:val="000000"/>
          <w:sz w:val="30"/>
          <w:szCs w:val="30"/>
        </w:rPr>
        <w:t xml:space="preserve"> </w:t>
      </w:r>
      <w:r w:rsidRPr="00461566">
        <w:rPr>
          <w:color w:val="000000"/>
          <w:sz w:val="30"/>
          <w:szCs w:val="30"/>
        </w:rPr>
        <w:t xml:space="preserve">по 3 работника организаций </w:t>
      </w:r>
      <w:proofErr w:type="spellStart"/>
      <w:r w:rsidRPr="00461566">
        <w:rPr>
          <w:color w:val="000000"/>
          <w:sz w:val="30"/>
          <w:szCs w:val="30"/>
        </w:rPr>
        <w:t>Вилейского</w:t>
      </w:r>
      <w:proofErr w:type="spellEnd"/>
      <w:r w:rsidRPr="00461566">
        <w:rPr>
          <w:color w:val="000000"/>
          <w:sz w:val="30"/>
          <w:szCs w:val="30"/>
        </w:rPr>
        <w:t xml:space="preserve"> и </w:t>
      </w:r>
      <w:proofErr w:type="spellStart"/>
      <w:r w:rsidRPr="00461566">
        <w:rPr>
          <w:color w:val="000000"/>
          <w:sz w:val="30"/>
          <w:szCs w:val="30"/>
        </w:rPr>
        <w:t>Мядельского</w:t>
      </w:r>
      <w:proofErr w:type="spellEnd"/>
      <w:r>
        <w:rPr>
          <w:color w:val="000000"/>
          <w:sz w:val="30"/>
          <w:szCs w:val="30"/>
        </w:rPr>
        <w:t>,</w:t>
      </w:r>
      <w:r w:rsidRPr="00461566">
        <w:rPr>
          <w:color w:val="000000"/>
          <w:sz w:val="30"/>
          <w:szCs w:val="30"/>
        </w:rPr>
        <w:t xml:space="preserve"> 2 работника организаций </w:t>
      </w:r>
      <w:proofErr w:type="spellStart"/>
      <w:r w:rsidRPr="00461566">
        <w:rPr>
          <w:color w:val="000000"/>
          <w:sz w:val="30"/>
          <w:szCs w:val="30"/>
        </w:rPr>
        <w:t>Узденского</w:t>
      </w:r>
      <w:proofErr w:type="spellEnd"/>
      <w:r w:rsidRPr="00461566">
        <w:rPr>
          <w:color w:val="000000"/>
          <w:sz w:val="30"/>
          <w:szCs w:val="30"/>
        </w:rPr>
        <w:t xml:space="preserve"> района</w:t>
      </w:r>
      <w:r>
        <w:rPr>
          <w:color w:val="000000"/>
          <w:sz w:val="30"/>
          <w:szCs w:val="30"/>
        </w:rPr>
        <w:t xml:space="preserve">, </w:t>
      </w:r>
      <w:r w:rsidRPr="00461566">
        <w:rPr>
          <w:color w:val="000000"/>
          <w:sz w:val="30"/>
          <w:szCs w:val="30"/>
        </w:rPr>
        <w:t xml:space="preserve">по 1 работнику организаций </w:t>
      </w:r>
      <w:proofErr w:type="spellStart"/>
      <w:r w:rsidRPr="00461566">
        <w:rPr>
          <w:color w:val="000000"/>
          <w:sz w:val="30"/>
          <w:szCs w:val="30"/>
        </w:rPr>
        <w:t>Воложинского</w:t>
      </w:r>
      <w:proofErr w:type="spellEnd"/>
      <w:r>
        <w:rPr>
          <w:color w:val="000000"/>
          <w:sz w:val="30"/>
          <w:szCs w:val="30"/>
        </w:rPr>
        <w:t xml:space="preserve">, </w:t>
      </w:r>
      <w:r w:rsidRPr="00461566">
        <w:rPr>
          <w:color w:val="000000"/>
          <w:sz w:val="30"/>
          <w:szCs w:val="30"/>
        </w:rPr>
        <w:t xml:space="preserve">Крупского, </w:t>
      </w:r>
      <w:proofErr w:type="spellStart"/>
      <w:r w:rsidRPr="00461566">
        <w:rPr>
          <w:color w:val="000000"/>
          <w:sz w:val="30"/>
          <w:szCs w:val="30"/>
        </w:rPr>
        <w:t>Логойского</w:t>
      </w:r>
      <w:proofErr w:type="spellEnd"/>
      <w:r w:rsidRPr="00461566">
        <w:rPr>
          <w:color w:val="000000"/>
          <w:sz w:val="30"/>
          <w:szCs w:val="30"/>
        </w:rPr>
        <w:t xml:space="preserve">, </w:t>
      </w:r>
      <w:proofErr w:type="spellStart"/>
      <w:r w:rsidRPr="00461566">
        <w:rPr>
          <w:color w:val="000000"/>
          <w:sz w:val="30"/>
          <w:szCs w:val="30"/>
        </w:rPr>
        <w:t>Любанского</w:t>
      </w:r>
      <w:proofErr w:type="spellEnd"/>
      <w:r>
        <w:rPr>
          <w:color w:val="000000"/>
          <w:sz w:val="30"/>
          <w:szCs w:val="30"/>
        </w:rPr>
        <w:t xml:space="preserve">, </w:t>
      </w:r>
      <w:proofErr w:type="spellStart"/>
      <w:r w:rsidRPr="00461566">
        <w:rPr>
          <w:color w:val="000000"/>
          <w:sz w:val="30"/>
          <w:szCs w:val="30"/>
        </w:rPr>
        <w:t>Солигорского</w:t>
      </w:r>
      <w:proofErr w:type="spellEnd"/>
      <w:r w:rsidRPr="00461566">
        <w:rPr>
          <w:color w:val="000000"/>
          <w:sz w:val="30"/>
          <w:szCs w:val="30"/>
        </w:rPr>
        <w:t xml:space="preserve">, </w:t>
      </w:r>
      <w:proofErr w:type="spellStart"/>
      <w:r w:rsidR="00893A56">
        <w:rPr>
          <w:color w:val="000000"/>
          <w:sz w:val="30"/>
          <w:szCs w:val="30"/>
        </w:rPr>
        <w:t>Стародорожского</w:t>
      </w:r>
      <w:proofErr w:type="spellEnd"/>
      <w:r w:rsidR="00893A56">
        <w:rPr>
          <w:color w:val="000000"/>
          <w:sz w:val="30"/>
          <w:szCs w:val="30"/>
        </w:rPr>
        <w:t xml:space="preserve">, </w:t>
      </w:r>
      <w:proofErr w:type="spellStart"/>
      <w:r w:rsidRPr="00461566">
        <w:rPr>
          <w:color w:val="000000"/>
          <w:sz w:val="30"/>
          <w:szCs w:val="30"/>
        </w:rPr>
        <w:t>Столбцовского</w:t>
      </w:r>
      <w:proofErr w:type="spellEnd"/>
      <w:r w:rsidR="00CD061B">
        <w:rPr>
          <w:color w:val="000000"/>
          <w:sz w:val="30"/>
          <w:szCs w:val="30"/>
        </w:rPr>
        <w:br/>
      </w:r>
      <w:r w:rsidRPr="00461566">
        <w:rPr>
          <w:color w:val="000000"/>
          <w:sz w:val="30"/>
          <w:szCs w:val="30"/>
        </w:rPr>
        <w:t xml:space="preserve">и </w:t>
      </w:r>
      <w:proofErr w:type="spellStart"/>
      <w:r w:rsidRPr="00461566">
        <w:rPr>
          <w:color w:val="000000"/>
          <w:sz w:val="30"/>
          <w:szCs w:val="30"/>
        </w:rPr>
        <w:t>Ч</w:t>
      </w:r>
      <w:r w:rsidR="009B29C1">
        <w:rPr>
          <w:color w:val="000000"/>
          <w:sz w:val="30"/>
          <w:szCs w:val="30"/>
        </w:rPr>
        <w:t>е</w:t>
      </w:r>
      <w:r w:rsidRPr="00461566">
        <w:rPr>
          <w:color w:val="000000"/>
          <w:sz w:val="30"/>
          <w:szCs w:val="30"/>
        </w:rPr>
        <w:t>рв</w:t>
      </w:r>
      <w:r>
        <w:rPr>
          <w:color w:val="000000"/>
          <w:sz w:val="30"/>
          <w:szCs w:val="30"/>
        </w:rPr>
        <w:t>е</w:t>
      </w:r>
      <w:r w:rsidRPr="00461566">
        <w:rPr>
          <w:color w:val="000000"/>
          <w:sz w:val="30"/>
          <w:szCs w:val="30"/>
        </w:rPr>
        <w:t>нского</w:t>
      </w:r>
      <w:proofErr w:type="spellEnd"/>
      <w:r w:rsidRPr="00461566">
        <w:rPr>
          <w:color w:val="000000"/>
          <w:sz w:val="30"/>
          <w:szCs w:val="30"/>
        </w:rPr>
        <w:t xml:space="preserve"> районов</w:t>
      </w:r>
      <w:r w:rsidR="00893A56">
        <w:rPr>
          <w:color w:val="000000"/>
          <w:sz w:val="30"/>
          <w:szCs w:val="30"/>
        </w:rPr>
        <w:t xml:space="preserve"> (первое</w:t>
      </w:r>
      <w:proofErr w:type="gramEnd"/>
      <w:r w:rsidR="00893A56">
        <w:rPr>
          <w:color w:val="000000"/>
          <w:sz w:val="30"/>
          <w:szCs w:val="30"/>
        </w:rPr>
        <w:t xml:space="preserve"> полугодие 2021 г. – 37 работников)</w:t>
      </w:r>
      <w:r w:rsidRPr="00461566">
        <w:rPr>
          <w:color w:val="000000"/>
          <w:sz w:val="30"/>
          <w:szCs w:val="30"/>
        </w:rPr>
        <w:t>.</w:t>
      </w:r>
    </w:p>
    <w:p w:rsidR="00F16062" w:rsidRPr="00893A56" w:rsidRDefault="00F16062" w:rsidP="00461566">
      <w:pPr>
        <w:ind w:firstLine="709"/>
        <w:jc w:val="both"/>
        <w:rPr>
          <w:color w:val="000000"/>
          <w:sz w:val="16"/>
          <w:szCs w:val="16"/>
        </w:rPr>
      </w:pPr>
    </w:p>
    <w:p w:rsidR="00F16062" w:rsidRDefault="00F16062" w:rsidP="00F16062">
      <w:pPr>
        <w:jc w:val="both"/>
        <w:rPr>
          <w:color w:val="000000"/>
          <w:sz w:val="30"/>
          <w:szCs w:val="30"/>
        </w:rPr>
      </w:pPr>
      <w:r>
        <w:rPr>
          <w:noProof/>
          <w:lang w:eastAsia="ru-RU"/>
        </w:rPr>
        <w:drawing>
          <wp:inline distT="0" distB="0" distL="0" distR="0" wp14:anchorId="75B27BF4" wp14:editId="483E4D23">
            <wp:extent cx="6122505" cy="3943847"/>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16062" w:rsidRPr="00190724" w:rsidRDefault="00F16062" w:rsidP="00461566">
      <w:pPr>
        <w:ind w:firstLine="709"/>
        <w:jc w:val="both"/>
        <w:rPr>
          <w:color w:val="000000"/>
          <w:sz w:val="16"/>
          <w:szCs w:val="16"/>
        </w:rPr>
      </w:pPr>
    </w:p>
    <w:p w:rsidR="007E1A34" w:rsidRDefault="00893A96" w:rsidP="00461566">
      <w:pPr>
        <w:ind w:firstLine="709"/>
        <w:jc w:val="both"/>
        <w:rPr>
          <w:color w:val="000000"/>
          <w:sz w:val="30"/>
          <w:szCs w:val="30"/>
        </w:rPr>
      </w:pPr>
      <w:r>
        <w:rPr>
          <w:color w:val="000000"/>
          <w:sz w:val="30"/>
          <w:szCs w:val="30"/>
        </w:rPr>
        <w:t>Необходимо отметить, что</w:t>
      </w:r>
      <w:r w:rsidR="00461566" w:rsidRPr="00461566">
        <w:rPr>
          <w:color w:val="000000"/>
          <w:sz w:val="30"/>
          <w:szCs w:val="30"/>
        </w:rPr>
        <w:t xml:space="preserve"> 27 человек </w:t>
      </w:r>
      <w:r w:rsidR="00461566">
        <w:rPr>
          <w:color w:val="000000"/>
          <w:sz w:val="30"/>
          <w:szCs w:val="30"/>
        </w:rPr>
        <w:t xml:space="preserve">или </w:t>
      </w:r>
      <w:r w:rsidR="00461566" w:rsidRPr="00461566">
        <w:rPr>
          <w:color w:val="000000"/>
          <w:sz w:val="30"/>
          <w:szCs w:val="30"/>
        </w:rPr>
        <w:t xml:space="preserve">90% от всех задержанных за управление транспортным средством в состоянии алкогольного опьянения являлись работниками </w:t>
      </w:r>
      <w:proofErr w:type="spellStart"/>
      <w:r w:rsidR="00461566" w:rsidRPr="00461566">
        <w:rPr>
          <w:color w:val="000000"/>
          <w:sz w:val="30"/>
          <w:szCs w:val="30"/>
        </w:rPr>
        <w:t>сельхозорганизаций</w:t>
      </w:r>
      <w:proofErr w:type="spellEnd"/>
      <w:r>
        <w:rPr>
          <w:color w:val="000000"/>
          <w:sz w:val="30"/>
          <w:szCs w:val="30"/>
        </w:rPr>
        <w:t>. При этом</w:t>
      </w:r>
      <w:r>
        <w:rPr>
          <w:color w:val="000000"/>
          <w:sz w:val="30"/>
          <w:szCs w:val="30"/>
        </w:rPr>
        <w:br/>
        <w:t xml:space="preserve">в Дзержинском районе все задержанные – работники </w:t>
      </w:r>
      <w:r w:rsidRPr="00893A96">
        <w:rPr>
          <w:color w:val="000000"/>
          <w:sz w:val="30"/>
          <w:szCs w:val="30"/>
        </w:rPr>
        <w:t>ОАО «Агрокомбинат Дзержинский</w:t>
      </w:r>
      <w:r>
        <w:rPr>
          <w:color w:val="000000"/>
          <w:sz w:val="30"/>
          <w:szCs w:val="30"/>
        </w:rPr>
        <w:t>»</w:t>
      </w:r>
      <w:r w:rsidR="00F87D3F">
        <w:rPr>
          <w:color w:val="000000"/>
          <w:sz w:val="30"/>
          <w:szCs w:val="30"/>
        </w:rPr>
        <w:t>. Дв</w:t>
      </w:r>
      <w:r w:rsidR="00C809FF">
        <w:rPr>
          <w:color w:val="000000"/>
          <w:sz w:val="30"/>
          <w:szCs w:val="30"/>
        </w:rPr>
        <w:t>ое</w:t>
      </w:r>
      <w:r w:rsidR="00FA25AE">
        <w:rPr>
          <w:color w:val="000000"/>
          <w:sz w:val="30"/>
          <w:szCs w:val="30"/>
        </w:rPr>
        <w:t xml:space="preserve"> из них задержаны </w:t>
      </w:r>
      <w:r w:rsidRPr="00893A96">
        <w:rPr>
          <w:color w:val="000000"/>
          <w:sz w:val="30"/>
          <w:szCs w:val="30"/>
        </w:rPr>
        <w:t>в один день в одно</w:t>
      </w:r>
      <w:r w:rsidR="00FA25AE">
        <w:rPr>
          <w:color w:val="000000"/>
          <w:sz w:val="30"/>
          <w:szCs w:val="30"/>
        </w:rPr>
        <w:t xml:space="preserve"> </w:t>
      </w:r>
      <w:r w:rsidRPr="00893A96">
        <w:rPr>
          <w:color w:val="000000"/>
          <w:sz w:val="30"/>
          <w:szCs w:val="30"/>
        </w:rPr>
        <w:t xml:space="preserve">и то же время (11.05.2022 в 14.00). В этом же хозяйстве </w:t>
      </w:r>
      <w:r w:rsidR="00F87D3F">
        <w:rPr>
          <w:color w:val="000000"/>
          <w:sz w:val="30"/>
          <w:szCs w:val="30"/>
        </w:rPr>
        <w:t>аналогичная</w:t>
      </w:r>
      <w:r w:rsidRPr="00893A96">
        <w:rPr>
          <w:color w:val="000000"/>
          <w:sz w:val="30"/>
          <w:szCs w:val="30"/>
        </w:rPr>
        <w:t xml:space="preserve"> ситуация имела место</w:t>
      </w:r>
      <w:r w:rsidR="00F87D3F">
        <w:rPr>
          <w:color w:val="000000"/>
          <w:sz w:val="30"/>
          <w:szCs w:val="30"/>
        </w:rPr>
        <w:t xml:space="preserve"> </w:t>
      </w:r>
      <w:r w:rsidRPr="00893A96">
        <w:rPr>
          <w:color w:val="000000"/>
          <w:sz w:val="30"/>
          <w:szCs w:val="30"/>
        </w:rPr>
        <w:t>в 2021 году (07.03.2021 в 15.30</w:t>
      </w:r>
      <w:r w:rsidR="00FA25AE">
        <w:rPr>
          <w:color w:val="000000"/>
          <w:sz w:val="30"/>
          <w:szCs w:val="30"/>
        </w:rPr>
        <w:t>).</w:t>
      </w:r>
    </w:p>
    <w:p w:rsidR="00461566" w:rsidRPr="00893A96" w:rsidRDefault="00FA25AE" w:rsidP="00461566">
      <w:pPr>
        <w:ind w:firstLine="709"/>
        <w:jc w:val="both"/>
        <w:rPr>
          <w:color w:val="000000"/>
          <w:sz w:val="30"/>
          <w:szCs w:val="30"/>
        </w:rPr>
      </w:pPr>
      <w:r>
        <w:rPr>
          <w:color w:val="000000"/>
          <w:sz w:val="30"/>
          <w:szCs w:val="30"/>
        </w:rPr>
        <w:t>На протяжении трех последних лет</w:t>
      </w:r>
      <w:r w:rsidR="007E1A34">
        <w:rPr>
          <w:color w:val="000000"/>
          <w:sz w:val="30"/>
          <w:szCs w:val="30"/>
        </w:rPr>
        <w:t xml:space="preserve"> </w:t>
      </w:r>
      <w:r>
        <w:rPr>
          <w:color w:val="000000"/>
          <w:sz w:val="30"/>
          <w:szCs w:val="30"/>
        </w:rPr>
        <w:t xml:space="preserve">за </w:t>
      </w:r>
      <w:r w:rsidRPr="00FA25AE">
        <w:rPr>
          <w:color w:val="000000"/>
          <w:sz w:val="30"/>
          <w:szCs w:val="30"/>
        </w:rPr>
        <w:t>управление транспортным средств</w:t>
      </w:r>
      <w:r w:rsidR="00C809FF">
        <w:rPr>
          <w:color w:val="000000"/>
          <w:sz w:val="30"/>
          <w:szCs w:val="30"/>
        </w:rPr>
        <w:t>ами</w:t>
      </w:r>
      <w:r w:rsidRPr="00FA25AE">
        <w:rPr>
          <w:color w:val="000000"/>
          <w:sz w:val="30"/>
          <w:szCs w:val="30"/>
        </w:rPr>
        <w:t xml:space="preserve"> в состоянии алкогольного опьянения </w:t>
      </w:r>
      <w:r>
        <w:rPr>
          <w:color w:val="000000"/>
          <w:sz w:val="30"/>
          <w:szCs w:val="30"/>
        </w:rPr>
        <w:t xml:space="preserve">задерживались работники </w:t>
      </w:r>
      <w:r w:rsidR="00461566" w:rsidRPr="00893A96">
        <w:rPr>
          <w:color w:val="000000"/>
          <w:sz w:val="30"/>
          <w:szCs w:val="30"/>
        </w:rPr>
        <w:t>ОАО «</w:t>
      </w:r>
      <w:proofErr w:type="spellStart"/>
      <w:r w:rsidR="00461566" w:rsidRPr="00893A96">
        <w:rPr>
          <w:color w:val="000000"/>
          <w:sz w:val="30"/>
          <w:szCs w:val="30"/>
        </w:rPr>
        <w:t>Копыльское</w:t>
      </w:r>
      <w:proofErr w:type="spellEnd"/>
      <w:r w:rsidR="00461566" w:rsidRPr="00893A96">
        <w:rPr>
          <w:color w:val="000000"/>
          <w:sz w:val="30"/>
          <w:szCs w:val="30"/>
        </w:rPr>
        <w:t>», ОАО «Прогресс 2010» и СХФ «Рудное» (Копыльский район)</w:t>
      </w:r>
      <w:r>
        <w:rPr>
          <w:color w:val="000000"/>
          <w:sz w:val="30"/>
          <w:szCs w:val="30"/>
        </w:rPr>
        <w:t xml:space="preserve">, </w:t>
      </w:r>
      <w:r w:rsidR="00461566" w:rsidRPr="00893A96">
        <w:rPr>
          <w:color w:val="000000"/>
          <w:sz w:val="30"/>
          <w:szCs w:val="30"/>
        </w:rPr>
        <w:t>ОСП «</w:t>
      </w:r>
      <w:proofErr w:type="spellStart"/>
      <w:r w:rsidR="00461566" w:rsidRPr="00893A96">
        <w:rPr>
          <w:color w:val="000000"/>
          <w:sz w:val="30"/>
          <w:szCs w:val="30"/>
        </w:rPr>
        <w:t>Узлянка</w:t>
      </w:r>
      <w:proofErr w:type="spellEnd"/>
      <w:r w:rsidR="00461566" w:rsidRPr="00893A96">
        <w:rPr>
          <w:color w:val="000000"/>
          <w:sz w:val="30"/>
          <w:szCs w:val="30"/>
        </w:rPr>
        <w:t>»</w:t>
      </w:r>
      <w:r w:rsidR="007E1A34">
        <w:rPr>
          <w:color w:val="000000"/>
          <w:sz w:val="30"/>
          <w:szCs w:val="30"/>
        </w:rPr>
        <w:t xml:space="preserve"> </w:t>
      </w:r>
      <w:r w:rsidR="00461566" w:rsidRPr="00893A96">
        <w:rPr>
          <w:color w:val="000000"/>
          <w:sz w:val="30"/>
          <w:szCs w:val="30"/>
        </w:rPr>
        <w:t xml:space="preserve">КУП «Минский </w:t>
      </w:r>
      <w:proofErr w:type="spellStart"/>
      <w:r w:rsidR="00461566" w:rsidRPr="00893A96">
        <w:rPr>
          <w:color w:val="000000"/>
          <w:sz w:val="30"/>
          <w:szCs w:val="30"/>
        </w:rPr>
        <w:t>Комаровский</w:t>
      </w:r>
      <w:proofErr w:type="spellEnd"/>
      <w:r w:rsidR="00461566" w:rsidRPr="00893A96">
        <w:rPr>
          <w:color w:val="000000"/>
          <w:sz w:val="30"/>
          <w:szCs w:val="30"/>
        </w:rPr>
        <w:t xml:space="preserve"> рынок» (</w:t>
      </w:r>
      <w:proofErr w:type="spellStart"/>
      <w:r w:rsidR="00461566" w:rsidRPr="00893A96">
        <w:rPr>
          <w:color w:val="000000"/>
          <w:sz w:val="30"/>
          <w:szCs w:val="30"/>
        </w:rPr>
        <w:t>Мядельский</w:t>
      </w:r>
      <w:proofErr w:type="spellEnd"/>
      <w:r w:rsidR="00461566" w:rsidRPr="00893A96">
        <w:rPr>
          <w:color w:val="000000"/>
          <w:sz w:val="30"/>
          <w:szCs w:val="30"/>
        </w:rPr>
        <w:t xml:space="preserve"> район)</w:t>
      </w:r>
      <w:r w:rsidR="007E1A34">
        <w:rPr>
          <w:color w:val="000000"/>
          <w:sz w:val="30"/>
          <w:szCs w:val="30"/>
        </w:rPr>
        <w:t xml:space="preserve"> </w:t>
      </w:r>
      <w:r>
        <w:rPr>
          <w:color w:val="000000"/>
          <w:sz w:val="30"/>
          <w:szCs w:val="30"/>
        </w:rPr>
        <w:t xml:space="preserve">и </w:t>
      </w:r>
      <w:r w:rsidR="00461566" w:rsidRPr="00893A96">
        <w:rPr>
          <w:color w:val="000000"/>
          <w:sz w:val="30"/>
          <w:szCs w:val="30"/>
        </w:rPr>
        <w:t>КСУП ««Экспериментальная база «Свекловичная» (Несвижский район)</w:t>
      </w:r>
      <w:r>
        <w:rPr>
          <w:color w:val="000000"/>
          <w:sz w:val="30"/>
          <w:szCs w:val="30"/>
        </w:rPr>
        <w:t>.</w:t>
      </w:r>
    </w:p>
    <w:p w:rsidR="00995BD4" w:rsidRPr="009B2AF9" w:rsidRDefault="00995BD4" w:rsidP="00995BD4">
      <w:pPr>
        <w:ind w:firstLine="709"/>
        <w:jc w:val="both"/>
        <w:rPr>
          <w:sz w:val="30"/>
          <w:szCs w:val="30"/>
        </w:rPr>
      </w:pPr>
      <w:r w:rsidRPr="009B2AF9">
        <w:rPr>
          <w:color w:val="000000"/>
          <w:sz w:val="30"/>
          <w:szCs w:val="30"/>
        </w:rPr>
        <w:lastRenderedPageBreak/>
        <w:t xml:space="preserve">Проводимая работа по укреплению </w:t>
      </w:r>
      <w:r w:rsidR="007E1A34">
        <w:rPr>
          <w:color w:val="000000"/>
          <w:sz w:val="30"/>
          <w:szCs w:val="30"/>
        </w:rPr>
        <w:t>дорожной безопасности</w:t>
      </w:r>
      <w:r w:rsidRPr="009B2AF9">
        <w:rPr>
          <w:color w:val="000000"/>
          <w:sz w:val="30"/>
          <w:szCs w:val="30"/>
        </w:rPr>
        <w:br/>
        <w:t>и дисциплины позволила в текущем году улучшить ситуацию</w:t>
      </w:r>
      <w:r>
        <w:rPr>
          <w:color w:val="000000"/>
          <w:sz w:val="30"/>
          <w:szCs w:val="30"/>
        </w:rPr>
        <w:br/>
      </w:r>
      <w:r w:rsidRPr="009B2AF9">
        <w:rPr>
          <w:color w:val="000000"/>
          <w:sz w:val="30"/>
          <w:szCs w:val="30"/>
        </w:rPr>
        <w:t xml:space="preserve">с гибелью людей в результате </w:t>
      </w:r>
      <w:r w:rsidR="00CD061B">
        <w:rPr>
          <w:color w:val="000000"/>
          <w:sz w:val="30"/>
          <w:szCs w:val="30"/>
        </w:rPr>
        <w:t>ДТП</w:t>
      </w:r>
      <w:r w:rsidRPr="009B2AF9">
        <w:rPr>
          <w:color w:val="000000"/>
          <w:sz w:val="30"/>
          <w:szCs w:val="30"/>
        </w:rPr>
        <w:t>.</w:t>
      </w:r>
    </w:p>
    <w:p w:rsidR="00995BD4" w:rsidRDefault="00995BD4" w:rsidP="002569BC">
      <w:pPr>
        <w:ind w:firstLine="709"/>
        <w:jc w:val="both"/>
        <w:rPr>
          <w:color w:val="000000"/>
          <w:sz w:val="30"/>
          <w:szCs w:val="30"/>
        </w:rPr>
      </w:pPr>
      <w:r>
        <w:rPr>
          <w:color w:val="000000"/>
          <w:sz w:val="30"/>
          <w:szCs w:val="30"/>
        </w:rPr>
        <w:t>За семь месяцев</w:t>
      </w:r>
      <w:r w:rsidRPr="009B2AF9">
        <w:rPr>
          <w:color w:val="000000"/>
          <w:sz w:val="30"/>
          <w:szCs w:val="30"/>
        </w:rPr>
        <w:t xml:space="preserve"> текущего года</w:t>
      </w:r>
      <w:r w:rsidR="002569BC">
        <w:rPr>
          <w:color w:val="000000"/>
          <w:sz w:val="30"/>
          <w:szCs w:val="30"/>
        </w:rPr>
        <w:t>,</w:t>
      </w:r>
      <w:r w:rsidRPr="009B2AF9">
        <w:rPr>
          <w:color w:val="000000"/>
          <w:sz w:val="30"/>
          <w:szCs w:val="30"/>
        </w:rPr>
        <w:t xml:space="preserve"> </w:t>
      </w:r>
      <w:r w:rsidR="002569BC" w:rsidRPr="002569BC">
        <w:rPr>
          <w:color w:val="000000"/>
          <w:sz w:val="30"/>
          <w:szCs w:val="30"/>
        </w:rPr>
        <w:t xml:space="preserve">несмотря на </w:t>
      </w:r>
      <w:r w:rsidR="002569BC">
        <w:rPr>
          <w:color w:val="000000"/>
          <w:sz w:val="30"/>
          <w:szCs w:val="30"/>
        </w:rPr>
        <w:t xml:space="preserve">увеличение количества ДТП </w:t>
      </w:r>
      <w:r w:rsidR="002569BC" w:rsidRPr="002569BC">
        <w:rPr>
          <w:color w:val="000000"/>
          <w:sz w:val="30"/>
          <w:szCs w:val="30"/>
        </w:rPr>
        <w:t xml:space="preserve">на </w:t>
      </w:r>
      <w:r w:rsidR="002569BC">
        <w:rPr>
          <w:color w:val="000000"/>
          <w:sz w:val="30"/>
          <w:szCs w:val="30"/>
        </w:rPr>
        <w:t>4,9</w:t>
      </w:r>
      <w:r w:rsidR="002569BC" w:rsidRPr="002569BC">
        <w:rPr>
          <w:color w:val="000000"/>
          <w:sz w:val="30"/>
          <w:szCs w:val="30"/>
        </w:rPr>
        <w:t xml:space="preserve">% (с </w:t>
      </w:r>
      <w:r w:rsidR="002569BC">
        <w:rPr>
          <w:color w:val="000000"/>
          <w:sz w:val="30"/>
          <w:szCs w:val="30"/>
        </w:rPr>
        <w:t>346</w:t>
      </w:r>
      <w:r w:rsidR="002569BC" w:rsidRPr="002569BC">
        <w:rPr>
          <w:color w:val="000000"/>
          <w:sz w:val="30"/>
          <w:szCs w:val="30"/>
        </w:rPr>
        <w:t xml:space="preserve"> до </w:t>
      </w:r>
      <w:r w:rsidR="002569BC">
        <w:rPr>
          <w:color w:val="000000"/>
          <w:sz w:val="30"/>
          <w:szCs w:val="30"/>
        </w:rPr>
        <w:t>363)</w:t>
      </w:r>
      <w:r w:rsidR="002569BC" w:rsidRPr="002569BC">
        <w:rPr>
          <w:color w:val="000000"/>
          <w:sz w:val="30"/>
          <w:szCs w:val="30"/>
        </w:rPr>
        <w:t xml:space="preserve">, численность погибших </w:t>
      </w:r>
      <w:r w:rsidRPr="009B2AF9">
        <w:rPr>
          <w:color w:val="000000"/>
          <w:sz w:val="30"/>
          <w:szCs w:val="30"/>
        </w:rPr>
        <w:t xml:space="preserve">в </w:t>
      </w:r>
      <w:r w:rsidR="00C809FF">
        <w:rPr>
          <w:color w:val="000000"/>
          <w:sz w:val="30"/>
          <w:szCs w:val="30"/>
        </w:rPr>
        <w:t xml:space="preserve">их </w:t>
      </w:r>
      <w:r w:rsidRPr="009B2AF9">
        <w:rPr>
          <w:color w:val="000000"/>
          <w:sz w:val="30"/>
          <w:szCs w:val="30"/>
        </w:rPr>
        <w:t>результате людей</w:t>
      </w:r>
      <w:r w:rsidR="002569BC">
        <w:rPr>
          <w:color w:val="000000"/>
          <w:sz w:val="30"/>
          <w:szCs w:val="30"/>
        </w:rPr>
        <w:t xml:space="preserve"> уменьшилось на 6,8</w:t>
      </w:r>
      <w:r w:rsidRPr="009B2AF9">
        <w:rPr>
          <w:color w:val="000000"/>
          <w:sz w:val="30"/>
          <w:szCs w:val="30"/>
        </w:rPr>
        <w:t>%</w:t>
      </w:r>
      <w:r>
        <w:rPr>
          <w:color w:val="000000"/>
          <w:sz w:val="30"/>
          <w:szCs w:val="30"/>
        </w:rPr>
        <w:t xml:space="preserve"> </w:t>
      </w:r>
      <w:r w:rsidRPr="009B2AF9">
        <w:rPr>
          <w:color w:val="000000"/>
          <w:sz w:val="30"/>
          <w:szCs w:val="30"/>
        </w:rPr>
        <w:t xml:space="preserve">(с </w:t>
      </w:r>
      <w:r w:rsidR="002569BC">
        <w:rPr>
          <w:color w:val="000000"/>
          <w:sz w:val="30"/>
          <w:szCs w:val="30"/>
        </w:rPr>
        <w:t>73</w:t>
      </w:r>
      <w:r w:rsidRPr="009B2AF9">
        <w:rPr>
          <w:color w:val="000000"/>
          <w:sz w:val="30"/>
          <w:szCs w:val="30"/>
        </w:rPr>
        <w:t xml:space="preserve"> до </w:t>
      </w:r>
      <w:r w:rsidR="002569BC">
        <w:rPr>
          <w:color w:val="000000"/>
          <w:sz w:val="30"/>
          <w:szCs w:val="30"/>
        </w:rPr>
        <w:t>68</w:t>
      </w:r>
      <w:r w:rsidRPr="009B2AF9">
        <w:rPr>
          <w:color w:val="000000"/>
          <w:sz w:val="30"/>
          <w:szCs w:val="30"/>
        </w:rPr>
        <w:t xml:space="preserve"> человек).</w:t>
      </w:r>
      <w:r>
        <w:rPr>
          <w:color w:val="000000"/>
          <w:sz w:val="30"/>
          <w:szCs w:val="30"/>
        </w:rPr>
        <w:t xml:space="preserve"> Количество ДТП, совершенных водителями</w:t>
      </w:r>
      <w:r w:rsidR="002569BC">
        <w:rPr>
          <w:color w:val="000000"/>
          <w:sz w:val="30"/>
          <w:szCs w:val="30"/>
        </w:rPr>
        <w:t xml:space="preserve"> </w:t>
      </w:r>
      <w:r>
        <w:rPr>
          <w:color w:val="000000"/>
          <w:sz w:val="30"/>
          <w:szCs w:val="30"/>
        </w:rPr>
        <w:t xml:space="preserve">в состоянии алкогольного опьянения, уменьшилось на </w:t>
      </w:r>
      <w:r w:rsidR="002569BC">
        <w:rPr>
          <w:color w:val="000000"/>
          <w:sz w:val="30"/>
          <w:szCs w:val="30"/>
        </w:rPr>
        <w:t>21,1</w:t>
      </w:r>
      <w:r>
        <w:rPr>
          <w:color w:val="000000"/>
          <w:sz w:val="30"/>
          <w:szCs w:val="30"/>
        </w:rPr>
        <w:t xml:space="preserve">% (с </w:t>
      </w:r>
      <w:r w:rsidR="002569BC">
        <w:rPr>
          <w:color w:val="000000"/>
          <w:sz w:val="30"/>
          <w:szCs w:val="30"/>
        </w:rPr>
        <w:t>38</w:t>
      </w:r>
      <w:r>
        <w:rPr>
          <w:color w:val="000000"/>
          <w:sz w:val="30"/>
          <w:szCs w:val="30"/>
        </w:rPr>
        <w:t xml:space="preserve"> до </w:t>
      </w:r>
      <w:r w:rsidR="002569BC">
        <w:rPr>
          <w:color w:val="000000"/>
          <w:sz w:val="30"/>
          <w:szCs w:val="30"/>
        </w:rPr>
        <w:t>30</w:t>
      </w:r>
      <w:r>
        <w:rPr>
          <w:color w:val="000000"/>
          <w:sz w:val="30"/>
          <w:szCs w:val="30"/>
        </w:rPr>
        <w:t>).</w:t>
      </w:r>
    </w:p>
    <w:p w:rsidR="002569BC" w:rsidRDefault="002569BC" w:rsidP="002569BC">
      <w:pPr>
        <w:jc w:val="both"/>
        <w:rPr>
          <w:color w:val="000000"/>
          <w:sz w:val="16"/>
          <w:szCs w:val="16"/>
        </w:rPr>
      </w:pPr>
    </w:p>
    <w:p w:rsidR="002569BC" w:rsidRDefault="002569BC" w:rsidP="002569BC">
      <w:pPr>
        <w:jc w:val="both"/>
        <w:rPr>
          <w:color w:val="000000"/>
          <w:sz w:val="16"/>
          <w:szCs w:val="16"/>
        </w:rPr>
      </w:pPr>
    </w:p>
    <w:p w:rsidR="002569BC" w:rsidRDefault="002569BC" w:rsidP="002569BC">
      <w:pPr>
        <w:jc w:val="both"/>
        <w:rPr>
          <w:color w:val="000000"/>
          <w:sz w:val="16"/>
          <w:szCs w:val="16"/>
        </w:rPr>
      </w:pPr>
      <w:r>
        <w:rPr>
          <w:noProof/>
          <w:lang w:eastAsia="ru-RU"/>
        </w:rPr>
        <w:drawing>
          <wp:inline distT="0" distB="0" distL="0" distR="0" wp14:anchorId="07E5970F" wp14:editId="0DE0DA11">
            <wp:extent cx="6122505" cy="2671639"/>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69BC" w:rsidRPr="002569BC" w:rsidRDefault="002569BC" w:rsidP="002569BC">
      <w:pPr>
        <w:jc w:val="both"/>
        <w:rPr>
          <w:color w:val="000000"/>
          <w:sz w:val="16"/>
          <w:szCs w:val="16"/>
        </w:rPr>
      </w:pPr>
    </w:p>
    <w:p w:rsidR="00F87D3F" w:rsidRDefault="00995BD4" w:rsidP="00995BD4">
      <w:pPr>
        <w:ind w:firstLine="709"/>
        <w:jc w:val="both"/>
        <w:rPr>
          <w:color w:val="000000"/>
          <w:spacing w:val="-4"/>
          <w:sz w:val="30"/>
          <w:szCs w:val="30"/>
        </w:rPr>
      </w:pPr>
      <w:r w:rsidRPr="009B2AF9">
        <w:rPr>
          <w:color w:val="000000"/>
          <w:spacing w:val="-4"/>
          <w:sz w:val="30"/>
          <w:szCs w:val="30"/>
        </w:rPr>
        <w:t>Увеличение количества погибших в результате</w:t>
      </w:r>
      <w:r w:rsidR="009B29C1">
        <w:rPr>
          <w:color w:val="000000"/>
          <w:spacing w:val="-4"/>
          <w:sz w:val="30"/>
          <w:szCs w:val="30"/>
        </w:rPr>
        <w:t xml:space="preserve"> </w:t>
      </w:r>
      <w:r w:rsidRPr="009B2AF9">
        <w:rPr>
          <w:color w:val="000000"/>
          <w:spacing w:val="-4"/>
          <w:sz w:val="30"/>
          <w:szCs w:val="30"/>
        </w:rPr>
        <w:t xml:space="preserve">ДТП граждан </w:t>
      </w:r>
      <w:r>
        <w:rPr>
          <w:color w:val="000000"/>
          <w:spacing w:val="-4"/>
          <w:sz w:val="30"/>
          <w:szCs w:val="30"/>
        </w:rPr>
        <w:t>имеет место</w:t>
      </w:r>
      <w:r w:rsidRPr="009B2AF9">
        <w:rPr>
          <w:color w:val="000000"/>
          <w:spacing w:val="-4"/>
          <w:sz w:val="30"/>
          <w:szCs w:val="30"/>
        </w:rPr>
        <w:t xml:space="preserve"> в </w:t>
      </w:r>
      <w:r>
        <w:rPr>
          <w:color w:val="000000"/>
          <w:spacing w:val="-4"/>
          <w:sz w:val="30"/>
          <w:szCs w:val="30"/>
        </w:rPr>
        <w:t>Б</w:t>
      </w:r>
      <w:r w:rsidR="00F87D3F">
        <w:rPr>
          <w:color w:val="000000"/>
          <w:spacing w:val="-4"/>
          <w:sz w:val="30"/>
          <w:szCs w:val="30"/>
        </w:rPr>
        <w:t xml:space="preserve">орисовском, </w:t>
      </w:r>
      <w:proofErr w:type="spellStart"/>
      <w:r w:rsidR="00F87D3F">
        <w:rPr>
          <w:color w:val="000000"/>
          <w:spacing w:val="-4"/>
          <w:sz w:val="30"/>
          <w:szCs w:val="30"/>
        </w:rPr>
        <w:t>Волож</w:t>
      </w:r>
      <w:r w:rsidR="009B29C1">
        <w:rPr>
          <w:color w:val="000000"/>
          <w:spacing w:val="-4"/>
          <w:sz w:val="30"/>
          <w:szCs w:val="30"/>
        </w:rPr>
        <w:t>и</w:t>
      </w:r>
      <w:r w:rsidR="00F87D3F">
        <w:rPr>
          <w:color w:val="000000"/>
          <w:spacing w:val="-4"/>
          <w:sz w:val="30"/>
          <w:szCs w:val="30"/>
        </w:rPr>
        <w:t>нском</w:t>
      </w:r>
      <w:proofErr w:type="spellEnd"/>
      <w:r w:rsidR="00F87D3F">
        <w:rPr>
          <w:color w:val="000000"/>
          <w:spacing w:val="-4"/>
          <w:sz w:val="30"/>
          <w:szCs w:val="30"/>
        </w:rPr>
        <w:t>, Дзержинском,</w:t>
      </w:r>
      <w:r>
        <w:rPr>
          <w:color w:val="000000"/>
          <w:spacing w:val="-4"/>
          <w:sz w:val="30"/>
          <w:szCs w:val="30"/>
        </w:rPr>
        <w:t xml:space="preserve"> </w:t>
      </w:r>
      <w:r w:rsidR="00F87D3F">
        <w:rPr>
          <w:color w:val="000000"/>
          <w:spacing w:val="-4"/>
          <w:sz w:val="30"/>
          <w:szCs w:val="30"/>
        </w:rPr>
        <w:t xml:space="preserve">Клецком, Логойском, </w:t>
      </w:r>
      <w:proofErr w:type="spellStart"/>
      <w:r w:rsidR="00F87D3F">
        <w:rPr>
          <w:color w:val="000000"/>
          <w:spacing w:val="-4"/>
          <w:sz w:val="30"/>
          <w:szCs w:val="30"/>
        </w:rPr>
        <w:t>Молодечненском</w:t>
      </w:r>
      <w:proofErr w:type="spellEnd"/>
      <w:r>
        <w:rPr>
          <w:color w:val="000000"/>
          <w:spacing w:val="-4"/>
          <w:sz w:val="30"/>
          <w:szCs w:val="30"/>
        </w:rPr>
        <w:t xml:space="preserve">, </w:t>
      </w:r>
      <w:proofErr w:type="spellStart"/>
      <w:r w:rsidR="00F87D3F">
        <w:rPr>
          <w:color w:val="000000"/>
          <w:spacing w:val="-4"/>
          <w:sz w:val="30"/>
          <w:szCs w:val="30"/>
        </w:rPr>
        <w:t>Стародорожском</w:t>
      </w:r>
      <w:proofErr w:type="spellEnd"/>
      <w:r w:rsidR="00F87D3F">
        <w:rPr>
          <w:color w:val="000000"/>
          <w:spacing w:val="-4"/>
          <w:sz w:val="30"/>
          <w:szCs w:val="30"/>
        </w:rPr>
        <w:t xml:space="preserve">, </w:t>
      </w:r>
      <w:proofErr w:type="spellStart"/>
      <w:r w:rsidR="00F87D3F">
        <w:rPr>
          <w:color w:val="000000"/>
          <w:spacing w:val="-4"/>
          <w:sz w:val="30"/>
          <w:szCs w:val="30"/>
        </w:rPr>
        <w:t>Столбцовском</w:t>
      </w:r>
      <w:proofErr w:type="spellEnd"/>
      <w:r w:rsidR="00F87D3F">
        <w:rPr>
          <w:color w:val="000000"/>
          <w:spacing w:val="-4"/>
          <w:sz w:val="30"/>
          <w:szCs w:val="30"/>
        </w:rPr>
        <w:t xml:space="preserve">, </w:t>
      </w:r>
      <w:proofErr w:type="spellStart"/>
      <w:r w:rsidR="00F87D3F">
        <w:rPr>
          <w:color w:val="000000"/>
          <w:spacing w:val="-4"/>
          <w:sz w:val="30"/>
          <w:szCs w:val="30"/>
        </w:rPr>
        <w:t>Узденском</w:t>
      </w:r>
      <w:proofErr w:type="spellEnd"/>
      <w:r w:rsidR="009B29C1">
        <w:rPr>
          <w:color w:val="000000"/>
          <w:spacing w:val="-4"/>
          <w:sz w:val="30"/>
          <w:szCs w:val="30"/>
        </w:rPr>
        <w:br/>
      </w:r>
      <w:proofErr w:type="spellStart"/>
      <w:r w:rsidR="00F87D3F">
        <w:rPr>
          <w:color w:val="000000"/>
          <w:spacing w:val="-4"/>
          <w:sz w:val="30"/>
          <w:szCs w:val="30"/>
        </w:rPr>
        <w:t>Червенском</w:t>
      </w:r>
      <w:proofErr w:type="spellEnd"/>
      <w:r w:rsidRPr="009B2AF9">
        <w:rPr>
          <w:color w:val="000000"/>
          <w:spacing w:val="-4"/>
          <w:sz w:val="30"/>
          <w:szCs w:val="30"/>
        </w:rPr>
        <w:t xml:space="preserve"> районах</w:t>
      </w:r>
      <w:r>
        <w:rPr>
          <w:color w:val="000000"/>
          <w:spacing w:val="-4"/>
          <w:sz w:val="30"/>
          <w:szCs w:val="30"/>
        </w:rPr>
        <w:t>.</w:t>
      </w:r>
      <w:r w:rsidRPr="009B2AF9">
        <w:rPr>
          <w:color w:val="000000"/>
          <w:spacing w:val="-4"/>
          <w:sz w:val="30"/>
          <w:szCs w:val="30"/>
        </w:rPr>
        <w:t xml:space="preserve"> </w:t>
      </w:r>
      <w:r w:rsidRPr="00203AFA">
        <w:rPr>
          <w:color w:val="000000"/>
          <w:spacing w:val="-4"/>
          <w:sz w:val="30"/>
          <w:szCs w:val="30"/>
        </w:rPr>
        <w:t xml:space="preserve">Наибольший рост количества </w:t>
      </w:r>
      <w:r w:rsidR="00C809FF">
        <w:rPr>
          <w:color w:val="000000"/>
          <w:spacing w:val="-4"/>
          <w:sz w:val="30"/>
          <w:szCs w:val="30"/>
        </w:rPr>
        <w:t xml:space="preserve">граждан, </w:t>
      </w:r>
      <w:r w:rsidRPr="00203AFA">
        <w:rPr>
          <w:color w:val="000000"/>
          <w:spacing w:val="-4"/>
          <w:sz w:val="30"/>
          <w:szCs w:val="30"/>
        </w:rPr>
        <w:t>погибших</w:t>
      </w:r>
      <w:r w:rsidR="009B29C1">
        <w:rPr>
          <w:color w:val="000000"/>
          <w:spacing w:val="-4"/>
          <w:sz w:val="30"/>
          <w:szCs w:val="30"/>
        </w:rPr>
        <w:br/>
      </w:r>
      <w:r w:rsidRPr="00203AFA">
        <w:rPr>
          <w:color w:val="000000"/>
          <w:spacing w:val="-4"/>
          <w:sz w:val="30"/>
          <w:szCs w:val="30"/>
        </w:rPr>
        <w:t>в результате ДТП</w:t>
      </w:r>
      <w:r w:rsidR="00C809FF">
        <w:rPr>
          <w:color w:val="000000"/>
          <w:spacing w:val="-4"/>
          <w:sz w:val="30"/>
          <w:szCs w:val="30"/>
        </w:rPr>
        <w:t>,</w:t>
      </w:r>
      <w:r w:rsidRPr="00203AFA">
        <w:rPr>
          <w:color w:val="000000"/>
          <w:spacing w:val="-4"/>
          <w:sz w:val="30"/>
          <w:szCs w:val="30"/>
        </w:rPr>
        <w:t xml:space="preserve"> отмечается на территори</w:t>
      </w:r>
      <w:r>
        <w:rPr>
          <w:color w:val="000000"/>
          <w:spacing w:val="-4"/>
          <w:sz w:val="30"/>
          <w:szCs w:val="30"/>
        </w:rPr>
        <w:t>и</w:t>
      </w:r>
      <w:r w:rsidRPr="00203AFA">
        <w:rPr>
          <w:color w:val="000000"/>
          <w:spacing w:val="-4"/>
          <w:sz w:val="30"/>
          <w:szCs w:val="30"/>
        </w:rPr>
        <w:t xml:space="preserve"> </w:t>
      </w:r>
      <w:proofErr w:type="spellStart"/>
      <w:r w:rsidR="00F87D3F">
        <w:rPr>
          <w:color w:val="000000"/>
          <w:spacing w:val="-4"/>
          <w:sz w:val="30"/>
          <w:szCs w:val="30"/>
        </w:rPr>
        <w:t>Столбцовского</w:t>
      </w:r>
      <w:proofErr w:type="spellEnd"/>
      <w:r w:rsidR="00F87D3F">
        <w:rPr>
          <w:color w:val="000000"/>
          <w:spacing w:val="-4"/>
          <w:sz w:val="30"/>
          <w:szCs w:val="30"/>
        </w:rPr>
        <w:t xml:space="preserve"> района.</w:t>
      </w:r>
    </w:p>
    <w:p w:rsidR="00995BD4" w:rsidRDefault="00995BD4" w:rsidP="00995BD4">
      <w:pPr>
        <w:jc w:val="both"/>
        <w:rPr>
          <w:color w:val="000000"/>
          <w:spacing w:val="-4"/>
          <w:sz w:val="16"/>
          <w:szCs w:val="16"/>
        </w:rPr>
      </w:pPr>
    </w:p>
    <w:p w:rsidR="006F22F5" w:rsidRDefault="006F22F5" w:rsidP="00995BD4">
      <w:pPr>
        <w:jc w:val="both"/>
        <w:rPr>
          <w:color w:val="000000"/>
          <w:spacing w:val="-4"/>
          <w:sz w:val="16"/>
          <w:szCs w:val="16"/>
        </w:rPr>
      </w:pPr>
      <w:r>
        <w:rPr>
          <w:noProof/>
          <w:lang w:eastAsia="ru-RU"/>
        </w:rPr>
        <w:drawing>
          <wp:inline distT="0" distB="0" distL="0" distR="0" wp14:anchorId="069DA70F" wp14:editId="53F41D6B">
            <wp:extent cx="6122505" cy="3101008"/>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5BD4" w:rsidRPr="006F22F5" w:rsidRDefault="00995BD4" w:rsidP="009B2AF9">
      <w:pPr>
        <w:ind w:firstLine="709"/>
        <w:jc w:val="both"/>
        <w:rPr>
          <w:color w:val="000000"/>
          <w:sz w:val="16"/>
          <w:szCs w:val="16"/>
        </w:rPr>
      </w:pPr>
    </w:p>
    <w:p w:rsidR="00F113B8" w:rsidRPr="009B2AF9" w:rsidRDefault="0003388C" w:rsidP="009B2AF9">
      <w:pPr>
        <w:ind w:firstLine="709"/>
        <w:jc w:val="both"/>
        <w:rPr>
          <w:sz w:val="30"/>
          <w:szCs w:val="30"/>
        </w:rPr>
      </w:pPr>
      <w:r w:rsidRPr="0003388C">
        <w:rPr>
          <w:color w:val="000000"/>
          <w:sz w:val="30"/>
          <w:szCs w:val="30"/>
        </w:rPr>
        <w:lastRenderedPageBreak/>
        <w:t xml:space="preserve">В первом полугодии 2022 г. </w:t>
      </w:r>
      <w:r w:rsidR="00F113B8" w:rsidRPr="009B2AF9">
        <w:rPr>
          <w:color w:val="000000"/>
          <w:sz w:val="30"/>
          <w:szCs w:val="30"/>
        </w:rPr>
        <w:t xml:space="preserve">региональном </w:t>
      </w:r>
      <w:proofErr w:type="spellStart"/>
      <w:r w:rsidR="00F113B8" w:rsidRPr="009B2AF9">
        <w:rPr>
          <w:color w:val="000000"/>
          <w:sz w:val="30"/>
          <w:szCs w:val="30"/>
        </w:rPr>
        <w:t>инновационно</w:t>
      </w:r>
      <w:proofErr w:type="spellEnd"/>
      <w:r w:rsidR="00F113B8" w:rsidRPr="009B2AF9">
        <w:rPr>
          <w:color w:val="000000"/>
          <w:sz w:val="30"/>
          <w:szCs w:val="30"/>
        </w:rPr>
        <w:t>-образовательном центре безопасности Минской области (в городе Борисов) и в районных центрах проведено более 1</w:t>
      </w:r>
      <w:r>
        <w:rPr>
          <w:color w:val="000000"/>
          <w:sz w:val="30"/>
          <w:szCs w:val="30"/>
        </w:rPr>
        <w:t>2</w:t>
      </w:r>
      <w:r w:rsidR="00F113B8" w:rsidRPr="009B2AF9">
        <w:rPr>
          <w:color w:val="000000"/>
          <w:sz w:val="30"/>
          <w:szCs w:val="30"/>
        </w:rPr>
        <w:t xml:space="preserve">00 </w:t>
      </w:r>
      <w:r w:rsidR="00C809FF">
        <w:rPr>
          <w:color w:val="000000"/>
          <w:sz w:val="30"/>
          <w:szCs w:val="30"/>
        </w:rPr>
        <w:t xml:space="preserve">различных </w:t>
      </w:r>
      <w:r w:rsidR="00F113B8" w:rsidRPr="009B2AF9">
        <w:rPr>
          <w:color w:val="000000"/>
          <w:sz w:val="30"/>
          <w:szCs w:val="30"/>
        </w:rPr>
        <w:t>мероприятий, обучены основам безопасности жизнедеятельности почти</w:t>
      </w:r>
      <w:r w:rsidR="00C809FF">
        <w:rPr>
          <w:color w:val="000000"/>
          <w:sz w:val="30"/>
          <w:szCs w:val="30"/>
        </w:rPr>
        <w:br/>
      </w:r>
      <w:r w:rsidR="00F113B8" w:rsidRPr="009B2AF9">
        <w:rPr>
          <w:color w:val="000000"/>
          <w:sz w:val="30"/>
          <w:szCs w:val="30"/>
        </w:rPr>
        <w:t>2</w:t>
      </w:r>
      <w:r>
        <w:rPr>
          <w:color w:val="000000"/>
          <w:sz w:val="30"/>
          <w:szCs w:val="30"/>
        </w:rPr>
        <w:t>2</w:t>
      </w:r>
      <w:r w:rsidR="00F113B8" w:rsidRPr="009B2AF9">
        <w:rPr>
          <w:color w:val="000000"/>
          <w:sz w:val="30"/>
          <w:szCs w:val="30"/>
        </w:rPr>
        <w:t xml:space="preserve"> тыс. человек, в том числе</w:t>
      </w:r>
      <w:r>
        <w:rPr>
          <w:color w:val="000000"/>
          <w:sz w:val="30"/>
          <w:szCs w:val="30"/>
        </w:rPr>
        <w:t xml:space="preserve"> </w:t>
      </w:r>
      <w:r w:rsidR="00F113B8" w:rsidRPr="009B2AF9">
        <w:rPr>
          <w:color w:val="000000"/>
          <w:sz w:val="30"/>
          <w:szCs w:val="30"/>
        </w:rPr>
        <w:t>1</w:t>
      </w:r>
      <w:r>
        <w:rPr>
          <w:color w:val="000000"/>
          <w:sz w:val="30"/>
          <w:szCs w:val="30"/>
        </w:rPr>
        <w:t>9</w:t>
      </w:r>
      <w:r w:rsidR="00F113B8" w:rsidRPr="009B2AF9">
        <w:rPr>
          <w:color w:val="000000"/>
          <w:sz w:val="30"/>
          <w:szCs w:val="30"/>
        </w:rPr>
        <w:t xml:space="preserve"> тыс. детей.</w:t>
      </w:r>
    </w:p>
    <w:p w:rsidR="00AC373D" w:rsidRDefault="00C809FF" w:rsidP="00AC373D">
      <w:pPr>
        <w:ind w:firstLine="709"/>
        <w:jc w:val="both"/>
        <w:rPr>
          <w:color w:val="000000"/>
          <w:sz w:val="30"/>
          <w:szCs w:val="30"/>
        </w:rPr>
      </w:pPr>
      <w:proofErr w:type="gramStart"/>
      <w:r w:rsidRPr="00C809FF">
        <w:rPr>
          <w:color w:val="000000"/>
          <w:sz w:val="30"/>
          <w:szCs w:val="30"/>
        </w:rPr>
        <w:t>Организациями ЖКХ Минской области о</w:t>
      </w:r>
      <w:r w:rsidR="00F113B8" w:rsidRPr="00C809FF">
        <w:rPr>
          <w:color w:val="000000"/>
          <w:sz w:val="30"/>
          <w:szCs w:val="30"/>
        </w:rPr>
        <w:t xml:space="preserve">бследованы </w:t>
      </w:r>
      <w:r w:rsidR="00AC373D" w:rsidRPr="00C809FF">
        <w:rPr>
          <w:color w:val="000000"/>
          <w:sz w:val="30"/>
          <w:szCs w:val="30"/>
        </w:rPr>
        <w:t>14 861 квартира 981 многоквартирного дома,</w:t>
      </w:r>
      <w:r w:rsidRPr="00C809FF">
        <w:rPr>
          <w:color w:val="000000"/>
          <w:sz w:val="30"/>
          <w:szCs w:val="30"/>
        </w:rPr>
        <w:t xml:space="preserve"> </w:t>
      </w:r>
      <w:r w:rsidR="00AC373D" w:rsidRPr="00C809FF">
        <w:rPr>
          <w:color w:val="000000"/>
          <w:sz w:val="30"/>
          <w:szCs w:val="30"/>
        </w:rPr>
        <w:t>353 квартир 133 блокированных жилых домов и 60 квартир одноквартирных домов,</w:t>
      </w:r>
      <w:r w:rsidR="00AC373D" w:rsidRPr="00C809FF">
        <w:rPr>
          <w:sz w:val="30"/>
          <w:szCs w:val="30"/>
        </w:rPr>
        <w:t xml:space="preserve"> </w:t>
      </w:r>
      <w:r w:rsidRPr="00C809FF">
        <w:rPr>
          <w:sz w:val="30"/>
          <w:szCs w:val="30"/>
        </w:rPr>
        <w:t>оснащенны</w:t>
      </w:r>
      <w:r>
        <w:rPr>
          <w:sz w:val="30"/>
          <w:szCs w:val="30"/>
        </w:rPr>
        <w:t>е</w:t>
      </w:r>
      <w:r w:rsidRPr="00C809FF">
        <w:rPr>
          <w:sz w:val="30"/>
          <w:szCs w:val="30"/>
        </w:rPr>
        <w:t xml:space="preserve"> газовым оборудованием</w:t>
      </w:r>
      <w:r w:rsidR="00AC373D" w:rsidRPr="00C809FF">
        <w:rPr>
          <w:color w:val="000000"/>
          <w:sz w:val="30"/>
          <w:szCs w:val="30"/>
        </w:rPr>
        <w:t>.</w:t>
      </w:r>
      <w:proofErr w:type="gramEnd"/>
      <w:r w:rsidR="00AC373D" w:rsidRPr="00AC373D">
        <w:rPr>
          <w:color w:val="000000"/>
          <w:sz w:val="30"/>
          <w:szCs w:val="30"/>
        </w:rPr>
        <w:t xml:space="preserve"> Выполнены работы по прочистке 1233 дымовых</w:t>
      </w:r>
      <w:r w:rsidR="00AC373D">
        <w:rPr>
          <w:color w:val="000000"/>
          <w:sz w:val="30"/>
          <w:szCs w:val="30"/>
        </w:rPr>
        <w:br/>
      </w:r>
      <w:r w:rsidR="00AC373D" w:rsidRPr="00AC373D">
        <w:rPr>
          <w:color w:val="000000"/>
          <w:sz w:val="30"/>
          <w:szCs w:val="30"/>
        </w:rPr>
        <w:t>и вентиляционных каналов, ремонту</w:t>
      </w:r>
      <w:r w:rsidR="00AC373D">
        <w:rPr>
          <w:color w:val="000000"/>
          <w:sz w:val="30"/>
          <w:szCs w:val="30"/>
        </w:rPr>
        <w:t xml:space="preserve"> </w:t>
      </w:r>
      <w:r w:rsidR="00AC373D" w:rsidRPr="00AC373D">
        <w:rPr>
          <w:color w:val="000000"/>
          <w:sz w:val="30"/>
          <w:szCs w:val="30"/>
        </w:rPr>
        <w:t>293 дымовых и вентиляционных каналов.</w:t>
      </w:r>
      <w:r w:rsidR="00AC373D" w:rsidRPr="00AC373D">
        <w:t xml:space="preserve"> </w:t>
      </w:r>
      <w:r w:rsidR="00AC373D" w:rsidRPr="00AC373D">
        <w:rPr>
          <w:color w:val="000000"/>
          <w:sz w:val="30"/>
          <w:szCs w:val="30"/>
        </w:rPr>
        <w:t>Работа в данном направлении продолжается.</w:t>
      </w:r>
    </w:p>
    <w:p w:rsidR="0003388C" w:rsidRPr="0003388C" w:rsidRDefault="0003388C" w:rsidP="0003388C">
      <w:pPr>
        <w:ind w:firstLine="709"/>
        <w:jc w:val="both"/>
        <w:rPr>
          <w:color w:val="000000"/>
          <w:sz w:val="30"/>
          <w:szCs w:val="30"/>
        </w:rPr>
      </w:pPr>
      <w:r w:rsidRPr="0003388C">
        <w:rPr>
          <w:color w:val="000000"/>
          <w:sz w:val="30"/>
          <w:szCs w:val="30"/>
        </w:rPr>
        <w:t xml:space="preserve">В </w:t>
      </w:r>
      <w:proofErr w:type="spellStart"/>
      <w:r w:rsidRPr="0003388C">
        <w:rPr>
          <w:color w:val="000000"/>
          <w:sz w:val="30"/>
          <w:szCs w:val="30"/>
        </w:rPr>
        <w:t>Стародорожском</w:t>
      </w:r>
      <w:proofErr w:type="spellEnd"/>
      <w:r w:rsidRPr="0003388C">
        <w:rPr>
          <w:color w:val="000000"/>
          <w:sz w:val="30"/>
          <w:szCs w:val="30"/>
        </w:rPr>
        <w:t xml:space="preserve"> </w:t>
      </w:r>
      <w:r>
        <w:rPr>
          <w:color w:val="000000"/>
          <w:sz w:val="30"/>
          <w:szCs w:val="30"/>
        </w:rPr>
        <w:t xml:space="preserve">и </w:t>
      </w:r>
      <w:proofErr w:type="spellStart"/>
      <w:r w:rsidRPr="0003388C">
        <w:rPr>
          <w:color w:val="000000"/>
          <w:sz w:val="30"/>
          <w:szCs w:val="30"/>
        </w:rPr>
        <w:t>Червенском</w:t>
      </w:r>
      <w:proofErr w:type="spellEnd"/>
      <w:r w:rsidRPr="0003388C">
        <w:rPr>
          <w:color w:val="000000"/>
          <w:sz w:val="30"/>
          <w:szCs w:val="30"/>
        </w:rPr>
        <w:t xml:space="preserve"> район</w:t>
      </w:r>
      <w:r>
        <w:rPr>
          <w:color w:val="000000"/>
          <w:sz w:val="30"/>
          <w:szCs w:val="30"/>
        </w:rPr>
        <w:t>ах</w:t>
      </w:r>
      <w:r w:rsidRPr="0003388C">
        <w:rPr>
          <w:color w:val="000000"/>
          <w:sz w:val="30"/>
          <w:szCs w:val="30"/>
        </w:rPr>
        <w:t xml:space="preserve"> </w:t>
      </w:r>
      <w:r>
        <w:rPr>
          <w:color w:val="000000"/>
          <w:sz w:val="30"/>
          <w:szCs w:val="30"/>
        </w:rPr>
        <w:t xml:space="preserve">завершена </w:t>
      </w:r>
      <w:r w:rsidRPr="0003388C">
        <w:rPr>
          <w:color w:val="000000"/>
          <w:sz w:val="30"/>
          <w:szCs w:val="30"/>
        </w:rPr>
        <w:t>модернизация действующ</w:t>
      </w:r>
      <w:r>
        <w:rPr>
          <w:color w:val="000000"/>
          <w:sz w:val="30"/>
          <w:szCs w:val="30"/>
        </w:rPr>
        <w:t>их</w:t>
      </w:r>
      <w:r w:rsidRPr="0003388C">
        <w:rPr>
          <w:color w:val="000000"/>
          <w:sz w:val="30"/>
          <w:szCs w:val="30"/>
        </w:rPr>
        <w:t xml:space="preserve"> автоматическ</w:t>
      </w:r>
      <w:r>
        <w:rPr>
          <w:color w:val="000000"/>
          <w:sz w:val="30"/>
          <w:szCs w:val="30"/>
        </w:rPr>
        <w:t>их</w:t>
      </w:r>
      <w:r w:rsidRPr="0003388C">
        <w:rPr>
          <w:color w:val="000000"/>
          <w:sz w:val="30"/>
          <w:szCs w:val="30"/>
        </w:rPr>
        <w:t xml:space="preserve"> систем оповещения населения</w:t>
      </w:r>
      <w:r>
        <w:rPr>
          <w:color w:val="000000"/>
          <w:sz w:val="30"/>
          <w:szCs w:val="30"/>
        </w:rPr>
        <w:br/>
      </w:r>
      <w:r w:rsidRPr="0003388C">
        <w:rPr>
          <w:color w:val="000000"/>
          <w:sz w:val="30"/>
          <w:szCs w:val="30"/>
        </w:rPr>
        <w:t>о чрезвычайных ситуациях.</w:t>
      </w:r>
    </w:p>
    <w:p w:rsidR="00695E65" w:rsidRPr="00695E65" w:rsidRDefault="00695E65" w:rsidP="00695E65">
      <w:pPr>
        <w:ind w:firstLine="709"/>
        <w:jc w:val="both"/>
        <w:rPr>
          <w:color w:val="000000"/>
          <w:sz w:val="30"/>
          <w:szCs w:val="30"/>
        </w:rPr>
      </w:pPr>
      <w:r w:rsidRPr="00695E65">
        <w:rPr>
          <w:color w:val="000000"/>
          <w:sz w:val="30"/>
          <w:szCs w:val="30"/>
        </w:rPr>
        <w:t>В ходе весенней проверки технического состояния источников противопожарного водоснабжения в городах и сельских населенных пунктах области проверено 15 585 пожарных гидрантов, из которых</w:t>
      </w:r>
      <w:r>
        <w:rPr>
          <w:color w:val="000000"/>
          <w:sz w:val="30"/>
          <w:szCs w:val="30"/>
        </w:rPr>
        <w:br/>
      </w:r>
      <w:r w:rsidRPr="00695E65">
        <w:rPr>
          <w:color w:val="000000"/>
          <w:sz w:val="30"/>
          <w:szCs w:val="30"/>
        </w:rPr>
        <w:t xml:space="preserve">118 – неисправные. </w:t>
      </w:r>
      <w:proofErr w:type="gramStart"/>
      <w:r w:rsidRPr="00695E65">
        <w:rPr>
          <w:color w:val="000000"/>
          <w:sz w:val="30"/>
          <w:szCs w:val="30"/>
        </w:rPr>
        <w:t>Приведены</w:t>
      </w:r>
      <w:proofErr w:type="gramEnd"/>
      <w:r w:rsidRPr="00695E65">
        <w:rPr>
          <w:color w:val="000000"/>
          <w:sz w:val="30"/>
          <w:szCs w:val="30"/>
        </w:rPr>
        <w:t xml:space="preserve"> в исправное состояние 63 пожарных гидранта.</w:t>
      </w:r>
    </w:p>
    <w:p w:rsidR="0003388C" w:rsidRDefault="00695E65" w:rsidP="00695E65">
      <w:pPr>
        <w:ind w:firstLine="709"/>
        <w:jc w:val="both"/>
        <w:rPr>
          <w:color w:val="000000"/>
          <w:sz w:val="30"/>
          <w:szCs w:val="30"/>
        </w:rPr>
      </w:pPr>
      <w:proofErr w:type="gramStart"/>
      <w:r>
        <w:rPr>
          <w:color w:val="000000"/>
          <w:sz w:val="30"/>
          <w:szCs w:val="30"/>
        </w:rPr>
        <w:t>В</w:t>
      </w:r>
      <w:r w:rsidRPr="00695E65">
        <w:rPr>
          <w:color w:val="000000"/>
          <w:sz w:val="30"/>
          <w:szCs w:val="30"/>
        </w:rPr>
        <w:t xml:space="preserve"> рамках реализации комплекса мероприятий по предупреждению</w:t>
      </w:r>
      <w:r>
        <w:rPr>
          <w:color w:val="000000"/>
          <w:sz w:val="30"/>
          <w:szCs w:val="30"/>
        </w:rPr>
        <w:br/>
      </w:r>
      <w:r w:rsidRPr="00695E65">
        <w:rPr>
          <w:color w:val="000000"/>
          <w:sz w:val="30"/>
          <w:szCs w:val="30"/>
        </w:rPr>
        <w:t>и ликвидации чрезвычайных ситуаций в пожароопасный сезон 2022 года</w:t>
      </w:r>
      <w:r>
        <w:rPr>
          <w:color w:val="000000"/>
          <w:sz w:val="30"/>
          <w:szCs w:val="30"/>
        </w:rPr>
        <w:t xml:space="preserve"> </w:t>
      </w:r>
      <w:r w:rsidR="00C809FF">
        <w:rPr>
          <w:color w:val="000000"/>
          <w:sz w:val="30"/>
          <w:szCs w:val="30"/>
        </w:rPr>
        <w:t>г</w:t>
      </w:r>
      <w:r w:rsidRPr="00695E65">
        <w:rPr>
          <w:color w:val="000000"/>
          <w:sz w:val="30"/>
          <w:szCs w:val="30"/>
        </w:rPr>
        <w:t>осударственными лесохозяйственными учреждениями</w:t>
      </w:r>
      <w:r>
        <w:rPr>
          <w:color w:val="000000"/>
          <w:sz w:val="30"/>
          <w:szCs w:val="30"/>
        </w:rPr>
        <w:t xml:space="preserve"> </w:t>
      </w:r>
      <w:r w:rsidRPr="00695E65">
        <w:rPr>
          <w:color w:val="000000"/>
          <w:sz w:val="30"/>
          <w:szCs w:val="30"/>
        </w:rPr>
        <w:t>проведены санитарные рубки и уборка захламленности</w:t>
      </w:r>
      <w:r>
        <w:rPr>
          <w:color w:val="000000"/>
          <w:sz w:val="30"/>
          <w:szCs w:val="30"/>
        </w:rPr>
        <w:t xml:space="preserve"> </w:t>
      </w:r>
      <w:r w:rsidRPr="00695E65">
        <w:rPr>
          <w:color w:val="000000"/>
          <w:sz w:val="30"/>
          <w:szCs w:val="30"/>
        </w:rPr>
        <w:t>в лесном фонде на площади 32</w:t>
      </w:r>
      <w:r w:rsidR="00C809FF">
        <w:rPr>
          <w:color w:val="000000"/>
          <w:sz w:val="30"/>
          <w:szCs w:val="30"/>
        </w:rPr>
        <w:t> </w:t>
      </w:r>
      <w:r w:rsidRPr="00695E65">
        <w:rPr>
          <w:color w:val="000000"/>
          <w:sz w:val="30"/>
          <w:szCs w:val="30"/>
        </w:rPr>
        <w:t>745 га, в том числе</w:t>
      </w:r>
      <w:r>
        <w:rPr>
          <w:color w:val="000000"/>
          <w:sz w:val="30"/>
          <w:szCs w:val="30"/>
        </w:rPr>
        <w:t xml:space="preserve"> </w:t>
      </w:r>
      <w:r w:rsidRPr="00695E65">
        <w:rPr>
          <w:color w:val="000000"/>
          <w:sz w:val="30"/>
          <w:szCs w:val="30"/>
        </w:rPr>
        <w:t>в природоохранных, рекреационно-оздоровительных, защитных лесах, а также в придорожных полосах вдоль автодорог на площади 8982 га, вывезено с территории лесного фонда</w:t>
      </w:r>
      <w:r>
        <w:rPr>
          <w:color w:val="000000"/>
          <w:sz w:val="30"/>
          <w:szCs w:val="30"/>
        </w:rPr>
        <w:br/>
      </w:r>
      <w:r w:rsidRPr="00695E65">
        <w:rPr>
          <w:color w:val="000000"/>
          <w:sz w:val="30"/>
          <w:szCs w:val="30"/>
        </w:rPr>
        <w:t>на полигоны твердых</w:t>
      </w:r>
      <w:proofErr w:type="gramEnd"/>
      <w:r w:rsidRPr="00695E65">
        <w:rPr>
          <w:color w:val="000000"/>
          <w:sz w:val="30"/>
          <w:szCs w:val="30"/>
        </w:rPr>
        <w:t xml:space="preserve"> коммунальных отходов</w:t>
      </w:r>
      <w:r>
        <w:rPr>
          <w:color w:val="000000"/>
          <w:sz w:val="30"/>
          <w:szCs w:val="30"/>
        </w:rPr>
        <w:t xml:space="preserve"> </w:t>
      </w:r>
      <w:r w:rsidRPr="00695E65">
        <w:rPr>
          <w:color w:val="000000"/>
          <w:sz w:val="30"/>
          <w:szCs w:val="30"/>
        </w:rPr>
        <w:t>2401 куб. м мусора и иных отходов, очищено 1780 га территории лесного фонда, прилегающей</w:t>
      </w:r>
      <w:r>
        <w:rPr>
          <w:color w:val="000000"/>
          <w:sz w:val="30"/>
          <w:szCs w:val="30"/>
        </w:rPr>
        <w:br/>
      </w:r>
      <w:r w:rsidRPr="00695E65">
        <w:rPr>
          <w:color w:val="000000"/>
          <w:sz w:val="30"/>
          <w:szCs w:val="30"/>
        </w:rPr>
        <w:t>к местам и зонам отдыха, садоводческим товариществам</w:t>
      </w:r>
      <w:r>
        <w:rPr>
          <w:color w:val="000000"/>
          <w:sz w:val="30"/>
          <w:szCs w:val="30"/>
        </w:rPr>
        <w:br/>
      </w:r>
      <w:r w:rsidRPr="00695E65">
        <w:rPr>
          <w:color w:val="000000"/>
          <w:sz w:val="30"/>
          <w:szCs w:val="30"/>
        </w:rPr>
        <w:t>и автомобильным дорогам общего пользования; устроены минерализованные противопожарные полосы вдоль автомобильных дорог</w:t>
      </w:r>
      <w:r>
        <w:rPr>
          <w:color w:val="000000"/>
          <w:sz w:val="30"/>
          <w:szCs w:val="30"/>
        </w:rPr>
        <w:br/>
      </w:r>
      <w:r w:rsidRPr="00695E65">
        <w:rPr>
          <w:color w:val="000000"/>
          <w:sz w:val="30"/>
          <w:szCs w:val="30"/>
        </w:rPr>
        <w:t>на протяжении 4846 км.</w:t>
      </w:r>
      <w:r>
        <w:rPr>
          <w:color w:val="000000"/>
          <w:sz w:val="30"/>
          <w:szCs w:val="30"/>
        </w:rPr>
        <w:t xml:space="preserve"> </w:t>
      </w:r>
      <w:proofErr w:type="spellStart"/>
      <w:r w:rsidRPr="00695E65">
        <w:rPr>
          <w:color w:val="000000"/>
          <w:sz w:val="30"/>
          <w:szCs w:val="30"/>
        </w:rPr>
        <w:t>Сельхозорганизациями</w:t>
      </w:r>
      <w:proofErr w:type="spellEnd"/>
      <w:r w:rsidRPr="00695E65">
        <w:rPr>
          <w:color w:val="000000"/>
          <w:sz w:val="30"/>
          <w:szCs w:val="30"/>
        </w:rPr>
        <w:t xml:space="preserve"> проведена опашка территорий населенных пунктов и сельхозугодий, прилегающих к лесу, уборка растительности, мусора и других горючих материалов.</w:t>
      </w:r>
    </w:p>
    <w:p w:rsidR="00695E65" w:rsidRDefault="00695E65" w:rsidP="00AC373D">
      <w:pPr>
        <w:ind w:firstLine="709"/>
        <w:jc w:val="both"/>
        <w:rPr>
          <w:color w:val="000000"/>
          <w:sz w:val="30"/>
          <w:szCs w:val="30"/>
        </w:rPr>
      </w:pPr>
      <w:r>
        <w:rPr>
          <w:color w:val="000000"/>
          <w:sz w:val="30"/>
          <w:szCs w:val="30"/>
        </w:rPr>
        <w:t>П</w:t>
      </w:r>
      <w:r w:rsidRPr="00695E65">
        <w:rPr>
          <w:color w:val="000000"/>
          <w:sz w:val="30"/>
          <w:szCs w:val="30"/>
        </w:rPr>
        <w:t>роведено обучение членов смотровых комиссий</w:t>
      </w:r>
      <w:r>
        <w:rPr>
          <w:color w:val="000000"/>
          <w:sz w:val="30"/>
          <w:szCs w:val="30"/>
        </w:rPr>
        <w:br/>
      </w:r>
      <w:r w:rsidRPr="00695E65">
        <w:rPr>
          <w:color w:val="000000"/>
          <w:sz w:val="30"/>
          <w:szCs w:val="30"/>
        </w:rPr>
        <w:t>по порядку проведения профилактической работы в жилищном фонде</w:t>
      </w:r>
      <w:r w:rsidR="00C809FF">
        <w:rPr>
          <w:color w:val="000000"/>
          <w:sz w:val="30"/>
          <w:szCs w:val="30"/>
        </w:rPr>
        <w:br/>
        <w:t>и</w:t>
      </w:r>
      <w:r w:rsidRPr="00695E65">
        <w:rPr>
          <w:color w:val="000000"/>
          <w:sz w:val="30"/>
          <w:szCs w:val="30"/>
        </w:rPr>
        <w:t xml:space="preserve"> предупреждени</w:t>
      </w:r>
      <w:r w:rsidR="00C809FF">
        <w:rPr>
          <w:color w:val="000000"/>
          <w:sz w:val="30"/>
          <w:szCs w:val="30"/>
        </w:rPr>
        <w:t>ю</w:t>
      </w:r>
      <w:r w:rsidRPr="00695E65">
        <w:rPr>
          <w:color w:val="000000"/>
          <w:sz w:val="30"/>
          <w:szCs w:val="30"/>
        </w:rPr>
        <w:t xml:space="preserve"> пожаров и гибели людей от них.</w:t>
      </w:r>
    </w:p>
    <w:p w:rsidR="00995BD4" w:rsidRPr="00BD4917" w:rsidRDefault="00865DD9" w:rsidP="00995BD4">
      <w:pPr>
        <w:ind w:firstLine="709"/>
        <w:jc w:val="both"/>
        <w:rPr>
          <w:i/>
          <w:sz w:val="30"/>
          <w:szCs w:val="30"/>
        </w:rPr>
      </w:pPr>
      <w:r>
        <w:rPr>
          <w:color w:val="000000"/>
          <w:sz w:val="30"/>
          <w:szCs w:val="30"/>
        </w:rPr>
        <w:t>Работа п</w:t>
      </w:r>
      <w:r w:rsidRPr="00865DD9">
        <w:rPr>
          <w:color w:val="000000"/>
          <w:sz w:val="30"/>
          <w:szCs w:val="30"/>
        </w:rPr>
        <w:t xml:space="preserve">о профилактике чрезвычайных происшествий </w:t>
      </w:r>
      <w:r w:rsidR="00995BD4" w:rsidRPr="009B2AF9">
        <w:rPr>
          <w:color w:val="000000"/>
          <w:sz w:val="30"/>
          <w:szCs w:val="30"/>
        </w:rPr>
        <w:t>позволила</w:t>
      </w:r>
      <w:r>
        <w:rPr>
          <w:color w:val="000000"/>
          <w:sz w:val="30"/>
          <w:szCs w:val="30"/>
        </w:rPr>
        <w:br/>
      </w:r>
      <w:r w:rsidR="00995BD4" w:rsidRPr="009B2AF9">
        <w:rPr>
          <w:color w:val="000000"/>
          <w:sz w:val="30"/>
          <w:szCs w:val="30"/>
        </w:rPr>
        <w:t>в текущем году несколько улучшить ситуацию</w:t>
      </w:r>
      <w:r>
        <w:rPr>
          <w:color w:val="000000"/>
          <w:sz w:val="30"/>
          <w:szCs w:val="30"/>
        </w:rPr>
        <w:t xml:space="preserve"> </w:t>
      </w:r>
      <w:r w:rsidR="000B255B">
        <w:rPr>
          <w:color w:val="000000"/>
          <w:sz w:val="30"/>
          <w:szCs w:val="30"/>
        </w:rPr>
        <w:t>с пожарами,</w:t>
      </w:r>
      <w:r>
        <w:rPr>
          <w:color w:val="000000"/>
          <w:sz w:val="30"/>
          <w:szCs w:val="30"/>
        </w:rPr>
        <w:br/>
      </w:r>
      <w:r w:rsidR="000B255B">
        <w:rPr>
          <w:color w:val="000000"/>
          <w:sz w:val="30"/>
          <w:szCs w:val="30"/>
        </w:rPr>
        <w:t>но последстви</w:t>
      </w:r>
      <w:r>
        <w:rPr>
          <w:color w:val="000000"/>
          <w:sz w:val="30"/>
          <w:szCs w:val="30"/>
        </w:rPr>
        <w:t>я</w:t>
      </w:r>
      <w:r w:rsidR="00C809FF">
        <w:rPr>
          <w:color w:val="000000"/>
          <w:sz w:val="30"/>
          <w:szCs w:val="30"/>
        </w:rPr>
        <w:t xml:space="preserve"> </w:t>
      </w:r>
      <w:r w:rsidR="000B255B">
        <w:rPr>
          <w:color w:val="000000"/>
          <w:sz w:val="30"/>
          <w:szCs w:val="30"/>
        </w:rPr>
        <w:t xml:space="preserve">от </w:t>
      </w:r>
      <w:r>
        <w:rPr>
          <w:color w:val="000000"/>
          <w:sz w:val="30"/>
          <w:szCs w:val="30"/>
        </w:rPr>
        <w:t xml:space="preserve">пожаров стали более тяжкими </w:t>
      </w:r>
      <w:r w:rsidRPr="00865DD9">
        <w:rPr>
          <w:color w:val="000000"/>
          <w:sz w:val="30"/>
          <w:szCs w:val="30"/>
        </w:rPr>
        <w:t xml:space="preserve">для людей </w:t>
      </w:r>
      <w:r>
        <w:rPr>
          <w:color w:val="000000"/>
          <w:sz w:val="30"/>
          <w:szCs w:val="30"/>
        </w:rPr>
        <w:t>по сравнению с аналогичным периодом прошлого года.</w:t>
      </w:r>
      <w:r w:rsidR="000B255B">
        <w:rPr>
          <w:color w:val="000000"/>
          <w:sz w:val="30"/>
          <w:szCs w:val="30"/>
        </w:rPr>
        <w:t xml:space="preserve"> </w:t>
      </w:r>
      <w:r>
        <w:rPr>
          <w:color w:val="000000"/>
          <w:sz w:val="30"/>
          <w:szCs w:val="30"/>
        </w:rPr>
        <w:t>Так, н</w:t>
      </w:r>
      <w:r w:rsidR="000B255B">
        <w:rPr>
          <w:color w:val="000000"/>
          <w:sz w:val="30"/>
          <w:szCs w:val="30"/>
        </w:rPr>
        <w:t>есмотря</w:t>
      </w:r>
      <w:r>
        <w:rPr>
          <w:color w:val="000000"/>
          <w:sz w:val="30"/>
          <w:szCs w:val="30"/>
        </w:rPr>
        <w:t xml:space="preserve"> </w:t>
      </w:r>
      <w:r w:rsidR="00995BD4" w:rsidRPr="009B2AF9">
        <w:rPr>
          <w:color w:val="000000"/>
          <w:sz w:val="30"/>
          <w:szCs w:val="30"/>
        </w:rPr>
        <w:t xml:space="preserve">на </w:t>
      </w:r>
      <w:r w:rsidR="000B255B">
        <w:rPr>
          <w:color w:val="000000"/>
          <w:sz w:val="30"/>
          <w:szCs w:val="30"/>
        </w:rPr>
        <w:t xml:space="preserve">снижение </w:t>
      </w:r>
      <w:r w:rsidR="00995BD4" w:rsidRPr="009B2AF9">
        <w:rPr>
          <w:color w:val="000000"/>
          <w:sz w:val="30"/>
          <w:szCs w:val="30"/>
        </w:rPr>
        <w:t>количества пожаров</w:t>
      </w:r>
      <w:r w:rsidR="00C809FF">
        <w:rPr>
          <w:color w:val="000000"/>
          <w:sz w:val="30"/>
          <w:szCs w:val="30"/>
        </w:rPr>
        <w:t xml:space="preserve"> </w:t>
      </w:r>
      <w:r w:rsidR="00995BD4" w:rsidRPr="009B2AF9">
        <w:rPr>
          <w:color w:val="000000"/>
          <w:sz w:val="30"/>
          <w:szCs w:val="30"/>
        </w:rPr>
        <w:t xml:space="preserve">на </w:t>
      </w:r>
      <w:r w:rsidR="000B255B">
        <w:rPr>
          <w:color w:val="000000"/>
          <w:sz w:val="30"/>
          <w:szCs w:val="30"/>
        </w:rPr>
        <w:t>2,1</w:t>
      </w:r>
      <w:r w:rsidR="00995BD4" w:rsidRPr="009B2AF9">
        <w:rPr>
          <w:color w:val="000000"/>
          <w:sz w:val="30"/>
          <w:szCs w:val="30"/>
        </w:rPr>
        <w:t xml:space="preserve">% (с </w:t>
      </w:r>
      <w:r w:rsidR="000B255B">
        <w:rPr>
          <w:color w:val="000000"/>
          <w:sz w:val="30"/>
          <w:szCs w:val="30"/>
        </w:rPr>
        <w:t>888</w:t>
      </w:r>
      <w:r w:rsidR="00995BD4">
        <w:rPr>
          <w:color w:val="000000"/>
          <w:sz w:val="30"/>
          <w:szCs w:val="30"/>
        </w:rPr>
        <w:t xml:space="preserve"> </w:t>
      </w:r>
      <w:r w:rsidR="00995BD4" w:rsidRPr="009B2AF9">
        <w:rPr>
          <w:color w:val="000000"/>
          <w:sz w:val="30"/>
          <w:szCs w:val="30"/>
        </w:rPr>
        <w:t xml:space="preserve">до </w:t>
      </w:r>
      <w:r w:rsidR="000B255B">
        <w:rPr>
          <w:color w:val="000000"/>
          <w:sz w:val="30"/>
          <w:szCs w:val="30"/>
        </w:rPr>
        <w:t>868</w:t>
      </w:r>
      <w:r w:rsidR="00995BD4" w:rsidRPr="009B2AF9">
        <w:rPr>
          <w:color w:val="000000"/>
          <w:sz w:val="30"/>
          <w:szCs w:val="30"/>
        </w:rPr>
        <w:t xml:space="preserve">), </w:t>
      </w:r>
      <w:r w:rsidR="000B255B">
        <w:rPr>
          <w:color w:val="000000"/>
          <w:sz w:val="30"/>
          <w:szCs w:val="30"/>
        </w:rPr>
        <w:t xml:space="preserve">численность </w:t>
      </w:r>
      <w:r w:rsidR="00995BD4" w:rsidRPr="009B2AF9">
        <w:rPr>
          <w:color w:val="000000"/>
          <w:sz w:val="30"/>
          <w:szCs w:val="30"/>
        </w:rPr>
        <w:t xml:space="preserve"> людей</w:t>
      </w:r>
      <w:r w:rsidR="000B255B">
        <w:rPr>
          <w:color w:val="000000"/>
          <w:sz w:val="30"/>
          <w:szCs w:val="30"/>
        </w:rPr>
        <w:t>,</w:t>
      </w:r>
      <w:r w:rsidR="000B255B" w:rsidRPr="000B255B">
        <w:t xml:space="preserve"> </w:t>
      </w:r>
      <w:r w:rsidR="000B255B" w:rsidRPr="000B255B">
        <w:rPr>
          <w:color w:val="000000"/>
          <w:sz w:val="30"/>
          <w:szCs w:val="30"/>
        </w:rPr>
        <w:t>погибших</w:t>
      </w:r>
      <w:r w:rsidR="00995BD4" w:rsidRPr="009B2AF9">
        <w:rPr>
          <w:color w:val="000000"/>
          <w:sz w:val="30"/>
          <w:szCs w:val="30"/>
        </w:rPr>
        <w:t xml:space="preserve"> на них</w:t>
      </w:r>
      <w:r w:rsidR="000B255B">
        <w:rPr>
          <w:color w:val="000000"/>
          <w:sz w:val="30"/>
          <w:szCs w:val="30"/>
        </w:rPr>
        <w:t>, увеличилась на 25,9</w:t>
      </w:r>
      <w:r w:rsidR="00995BD4" w:rsidRPr="009B2AF9">
        <w:rPr>
          <w:color w:val="000000"/>
          <w:sz w:val="30"/>
          <w:szCs w:val="30"/>
        </w:rPr>
        <w:t xml:space="preserve">% (с </w:t>
      </w:r>
      <w:r w:rsidR="000B255B">
        <w:rPr>
          <w:color w:val="000000"/>
          <w:sz w:val="30"/>
          <w:szCs w:val="30"/>
        </w:rPr>
        <w:t>85</w:t>
      </w:r>
      <w:r w:rsidR="00995BD4" w:rsidRPr="009B2AF9">
        <w:rPr>
          <w:color w:val="000000"/>
          <w:sz w:val="30"/>
          <w:szCs w:val="30"/>
        </w:rPr>
        <w:t xml:space="preserve"> до </w:t>
      </w:r>
      <w:r w:rsidR="000B255B">
        <w:rPr>
          <w:color w:val="000000"/>
          <w:sz w:val="30"/>
          <w:szCs w:val="30"/>
        </w:rPr>
        <w:t>102</w:t>
      </w:r>
      <w:r w:rsidR="00995BD4" w:rsidRPr="009B2AF9">
        <w:rPr>
          <w:color w:val="000000"/>
          <w:sz w:val="30"/>
          <w:szCs w:val="30"/>
        </w:rPr>
        <w:t xml:space="preserve"> человек).</w:t>
      </w:r>
      <w:r w:rsidR="00190724" w:rsidRPr="00190724">
        <w:t xml:space="preserve"> </w:t>
      </w:r>
    </w:p>
    <w:p w:rsidR="00995BD4" w:rsidRDefault="00995BD4" w:rsidP="00995BD4">
      <w:pPr>
        <w:jc w:val="both"/>
        <w:rPr>
          <w:b/>
          <w:bCs/>
          <w:color w:val="000000"/>
          <w:spacing w:val="-4"/>
          <w:sz w:val="16"/>
          <w:szCs w:val="16"/>
        </w:rPr>
      </w:pPr>
    </w:p>
    <w:p w:rsidR="00A632BE" w:rsidRDefault="00A632BE" w:rsidP="00995BD4">
      <w:pPr>
        <w:jc w:val="both"/>
        <w:rPr>
          <w:b/>
          <w:bCs/>
          <w:color w:val="000000"/>
          <w:spacing w:val="-4"/>
          <w:sz w:val="16"/>
          <w:szCs w:val="16"/>
        </w:rPr>
      </w:pPr>
      <w:r>
        <w:rPr>
          <w:noProof/>
          <w:lang w:eastAsia="ru-RU"/>
        </w:rPr>
        <w:drawing>
          <wp:inline distT="0" distB="0" distL="0" distR="0" wp14:anchorId="36B5ACB3" wp14:editId="72AF2B09">
            <wp:extent cx="6122505" cy="3196424"/>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95BD4" w:rsidRPr="00A02A9E" w:rsidRDefault="00995BD4" w:rsidP="00995BD4">
      <w:pPr>
        <w:ind w:firstLine="709"/>
        <w:jc w:val="both"/>
        <w:rPr>
          <w:b/>
          <w:bCs/>
          <w:color w:val="000000"/>
          <w:spacing w:val="-4"/>
          <w:sz w:val="16"/>
          <w:szCs w:val="16"/>
        </w:rPr>
      </w:pPr>
    </w:p>
    <w:p w:rsidR="00863E86" w:rsidRDefault="00863E86" w:rsidP="00863E86">
      <w:pPr>
        <w:ind w:firstLine="709"/>
        <w:jc w:val="both"/>
        <w:rPr>
          <w:color w:val="000000"/>
          <w:spacing w:val="-4"/>
          <w:sz w:val="30"/>
          <w:szCs w:val="30"/>
        </w:rPr>
      </w:pPr>
      <w:r>
        <w:rPr>
          <w:color w:val="000000"/>
          <w:spacing w:val="-4"/>
          <w:sz w:val="30"/>
          <w:szCs w:val="30"/>
        </w:rPr>
        <w:t xml:space="preserve">В состоянии алкогольного опьянения находился 71 человек или 69,6% от общего числа погибших при пожарах (7 месяцев 2021 г – 55 человек или 64,7%). </w:t>
      </w:r>
      <w:r w:rsidRPr="00863E86">
        <w:rPr>
          <w:color w:val="000000"/>
          <w:spacing w:val="-4"/>
          <w:sz w:val="30"/>
          <w:szCs w:val="30"/>
        </w:rPr>
        <w:t>Случаев гибели на пожарах детей</w:t>
      </w:r>
      <w:r>
        <w:rPr>
          <w:color w:val="000000"/>
          <w:spacing w:val="-4"/>
          <w:sz w:val="30"/>
          <w:szCs w:val="30"/>
        </w:rPr>
        <w:t xml:space="preserve"> </w:t>
      </w:r>
      <w:r w:rsidRPr="00863E86">
        <w:rPr>
          <w:color w:val="000000"/>
          <w:spacing w:val="-4"/>
          <w:sz w:val="30"/>
          <w:szCs w:val="30"/>
        </w:rPr>
        <w:t xml:space="preserve">не </w:t>
      </w:r>
      <w:r w:rsidR="00C809FF">
        <w:rPr>
          <w:color w:val="000000"/>
          <w:spacing w:val="-4"/>
          <w:sz w:val="30"/>
          <w:szCs w:val="30"/>
        </w:rPr>
        <w:t>зарегистрировано</w:t>
      </w:r>
      <w:r w:rsidRPr="00863E86">
        <w:rPr>
          <w:color w:val="000000"/>
          <w:spacing w:val="-4"/>
          <w:sz w:val="30"/>
          <w:szCs w:val="30"/>
        </w:rPr>
        <w:t xml:space="preserve"> (за семь месяцев</w:t>
      </w:r>
      <w:r w:rsidR="00C809FF">
        <w:rPr>
          <w:color w:val="000000"/>
          <w:spacing w:val="-4"/>
          <w:sz w:val="30"/>
          <w:szCs w:val="30"/>
        </w:rPr>
        <w:t xml:space="preserve"> </w:t>
      </w:r>
      <w:r w:rsidRPr="00863E86">
        <w:rPr>
          <w:color w:val="000000"/>
          <w:spacing w:val="-4"/>
          <w:sz w:val="30"/>
          <w:szCs w:val="30"/>
        </w:rPr>
        <w:t>2021 года было 2 таких случая).</w:t>
      </w:r>
    </w:p>
    <w:p w:rsidR="00995BD4" w:rsidRPr="009B2AF9" w:rsidRDefault="00995BD4" w:rsidP="00995BD4">
      <w:pPr>
        <w:ind w:firstLine="709"/>
        <w:jc w:val="both"/>
        <w:rPr>
          <w:color w:val="000000"/>
          <w:spacing w:val="-4"/>
          <w:sz w:val="30"/>
          <w:szCs w:val="30"/>
        </w:rPr>
      </w:pPr>
      <w:r w:rsidRPr="00203AFA">
        <w:rPr>
          <w:color w:val="000000"/>
          <w:spacing w:val="-4"/>
          <w:sz w:val="30"/>
          <w:szCs w:val="30"/>
        </w:rPr>
        <w:t xml:space="preserve">Увеличение количества погибших на пожарах </w:t>
      </w:r>
      <w:r>
        <w:rPr>
          <w:color w:val="000000"/>
          <w:spacing w:val="-4"/>
          <w:sz w:val="30"/>
          <w:szCs w:val="30"/>
        </w:rPr>
        <w:t>имеет место</w:t>
      </w:r>
      <w:r>
        <w:rPr>
          <w:color w:val="000000"/>
          <w:spacing w:val="-4"/>
          <w:sz w:val="30"/>
          <w:szCs w:val="30"/>
        </w:rPr>
        <w:br/>
        <w:t xml:space="preserve">в </w:t>
      </w:r>
      <w:r w:rsidR="00190724">
        <w:rPr>
          <w:color w:val="000000"/>
          <w:spacing w:val="-4"/>
          <w:sz w:val="30"/>
          <w:szCs w:val="30"/>
        </w:rPr>
        <w:t>11 районах (</w:t>
      </w:r>
      <w:r>
        <w:rPr>
          <w:color w:val="000000"/>
          <w:spacing w:val="-4"/>
          <w:sz w:val="30"/>
          <w:szCs w:val="30"/>
        </w:rPr>
        <w:t xml:space="preserve">Березинском, </w:t>
      </w:r>
      <w:r w:rsidR="00190724">
        <w:rPr>
          <w:color w:val="000000"/>
          <w:spacing w:val="-4"/>
          <w:sz w:val="30"/>
          <w:szCs w:val="30"/>
        </w:rPr>
        <w:t xml:space="preserve">Клецком, </w:t>
      </w:r>
      <w:proofErr w:type="spellStart"/>
      <w:r w:rsidR="00190724">
        <w:rPr>
          <w:color w:val="000000"/>
          <w:spacing w:val="-4"/>
          <w:sz w:val="30"/>
          <w:szCs w:val="30"/>
        </w:rPr>
        <w:t>Копыльском</w:t>
      </w:r>
      <w:proofErr w:type="spellEnd"/>
      <w:r w:rsidR="00190724">
        <w:rPr>
          <w:color w:val="000000"/>
          <w:spacing w:val="-4"/>
          <w:sz w:val="30"/>
          <w:szCs w:val="30"/>
        </w:rPr>
        <w:t xml:space="preserve">, Крупском, Логойском, </w:t>
      </w:r>
      <w:proofErr w:type="spellStart"/>
      <w:r w:rsidR="00190724">
        <w:rPr>
          <w:color w:val="000000"/>
          <w:spacing w:val="-4"/>
          <w:sz w:val="30"/>
          <w:szCs w:val="30"/>
        </w:rPr>
        <w:t>Молодечненском</w:t>
      </w:r>
      <w:proofErr w:type="spellEnd"/>
      <w:r w:rsidR="00190724">
        <w:rPr>
          <w:color w:val="000000"/>
          <w:spacing w:val="-4"/>
          <w:sz w:val="30"/>
          <w:szCs w:val="30"/>
        </w:rPr>
        <w:t xml:space="preserve">, </w:t>
      </w:r>
      <w:proofErr w:type="spellStart"/>
      <w:r w:rsidR="00190724">
        <w:rPr>
          <w:color w:val="000000"/>
          <w:spacing w:val="-4"/>
          <w:sz w:val="30"/>
          <w:szCs w:val="30"/>
        </w:rPr>
        <w:t>Мядельском</w:t>
      </w:r>
      <w:proofErr w:type="spellEnd"/>
      <w:r w:rsidR="00190724">
        <w:rPr>
          <w:color w:val="000000"/>
          <w:spacing w:val="-4"/>
          <w:sz w:val="30"/>
          <w:szCs w:val="30"/>
        </w:rPr>
        <w:t xml:space="preserve">, </w:t>
      </w:r>
      <w:proofErr w:type="spellStart"/>
      <w:r w:rsidR="00190724">
        <w:rPr>
          <w:color w:val="000000"/>
          <w:spacing w:val="-4"/>
          <w:sz w:val="30"/>
          <w:szCs w:val="30"/>
        </w:rPr>
        <w:t>Смолевичском</w:t>
      </w:r>
      <w:proofErr w:type="spellEnd"/>
      <w:r w:rsidR="00190724">
        <w:rPr>
          <w:color w:val="000000"/>
          <w:spacing w:val="-4"/>
          <w:sz w:val="30"/>
          <w:szCs w:val="30"/>
        </w:rPr>
        <w:t xml:space="preserve">, Солигорском, </w:t>
      </w:r>
      <w:proofErr w:type="spellStart"/>
      <w:r w:rsidR="00190724">
        <w:rPr>
          <w:color w:val="000000"/>
          <w:spacing w:val="-4"/>
          <w:sz w:val="30"/>
          <w:szCs w:val="30"/>
        </w:rPr>
        <w:t>Стародорожском</w:t>
      </w:r>
      <w:proofErr w:type="spellEnd"/>
      <w:r w:rsidR="00190724">
        <w:rPr>
          <w:color w:val="000000"/>
          <w:spacing w:val="-4"/>
          <w:sz w:val="30"/>
          <w:szCs w:val="30"/>
        </w:rPr>
        <w:t xml:space="preserve">, </w:t>
      </w:r>
      <w:proofErr w:type="spellStart"/>
      <w:r w:rsidR="00190724">
        <w:rPr>
          <w:color w:val="000000"/>
          <w:spacing w:val="-4"/>
          <w:sz w:val="30"/>
          <w:szCs w:val="30"/>
        </w:rPr>
        <w:t>Столбцовском</w:t>
      </w:r>
      <w:proofErr w:type="spellEnd"/>
      <w:r w:rsidR="00190724">
        <w:rPr>
          <w:color w:val="000000"/>
          <w:spacing w:val="-4"/>
          <w:sz w:val="30"/>
          <w:szCs w:val="30"/>
        </w:rPr>
        <w:t xml:space="preserve"> и </w:t>
      </w:r>
      <w:proofErr w:type="spellStart"/>
      <w:r w:rsidR="00190724">
        <w:rPr>
          <w:color w:val="000000"/>
          <w:spacing w:val="-4"/>
          <w:sz w:val="30"/>
          <w:szCs w:val="30"/>
        </w:rPr>
        <w:t>Червенском</w:t>
      </w:r>
      <w:proofErr w:type="spellEnd"/>
      <w:r w:rsidR="00190724">
        <w:rPr>
          <w:color w:val="000000"/>
          <w:spacing w:val="-4"/>
          <w:sz w:val="30"/>
          <w:szCs w:val="30"/>
        </w:rPr>
        <w:t>).</w:t>
      </w:r>
      <w:r w:rsidRPr="00203AFA">
        <w:t xml:space="preserve"> </w:t>
      </w:r>
      <w:r w:rsidRPr="00203AFA">
        <w:rPr>
          <w:color w:val="000000"/>
          <w:spacing w:val="-4"/>
          <w:sz w:val="30"/>
          <w:szCs w:val="30"/>
        </w:rPr>
        <w:t>Наибольший рост количества погибших</w:t>
      </w:r>
      <w:r>
        <w:rPr>
          <w:color w:val="000000"/>
          <w:spacing w:val="-4"/>
          <w:sz w:val="30"/>
          <w:szCs w:val="30"/>
        </w:rPr>
        <w:t xml:space="preserve"> </w:t>
      </w:r>
      <w:r w:rsidRPr="009B2AF9">
        <w:rPr>
          <w:color w:val="000000"/>
          <w:spacing w:val="-4"/>
          <w:sz w:val="30"/>
          <w:szCs w:val="30"/>
        </w:rPr>
        <w:t xml:space="preserve">на пожарах </w:t>
      </w:r>
      <w:r w:rsidR="00190724">
        <w:rPr>
          <w:color w:val="000000"/>
          <w:spacing w:val="-4"/>
          <w:sz w:val="30"/>
          <w:szCs w:val="30"/>
        </w:rPr>
        <w:t xml:space="preserve">допущен </w:t>
      </w:r>
      <w:r w:rsidRPr="009B2AF9">
        <w:rPr>
          <w:color w:val="000000"/>
          <w:spacing w:val="-4"/>
          <w:sz w:val="30"/>
          <w:szCs w:val="30"/>
        </w:rPr>
        <w:t xml:space="preserve"> на территориях </w:t>
      </w:r>
      <w:proofErr w:type="spellStart"/>
      <w:r w:rsidR="00190724">
        <w:rPr>
          <w:color w:val="000000"/>
          <w:spacing w:val="-4"/>
          <w:sz w:val="30"/>
          <w:szCs w:val="30"/>
        </w:rPr>
        <w:t>Копыльского</w:t>
      </w:r>
      <w:proofErr w:type="spellEnd"/>
      <w:r w:rsidR="00190724">
        <w:rPr>
          <w:color w:val="000000"/>
          <w:spacing w:val="-4"/>
          <w:sz w:val="30"/>
          <w:szCs w:val="30"/>
        </w:rPr>
        <w:t xml:space="preserve">, </w:t>
      </w:r>
      <w:proofErr w:type="spellStart"/>
      <w:r w:rsidR="00190724">
        <w:rPr>
          <w:color w:val="000000"/>
          <w:spacing w:val="-4"/>
          <w:sz w:val="30"/>
          <w:szCs w:val="30"/>
        </w:rPr>
        <w:t>Смолевичского</w:t>
      </w:r>
      <w:proofErr w:type="spellEnd"/>
      <w:r w:rsidR="00190724">
        <w:rPr>
          <w:color w:val="000000"/>
          <w:spacing w:val="-4"/>
          <w:sz w:val="30"/>
          <w:szCs w:val="30"/>
        </w:rPr>
        <w:t xml:space="preserve"> и </w:t>
      </w:r>
      <w:proofErr w:type="spellStart"/>
      <w:r w:rsidR="00190724">
        <w:rPr>
          <w:color w:val="000000"/>
          <w:spacing w:val="-4"/>
          <w:sz w:val="30"/>
          <w:szCs w:val="30"/>
        </w:rPr>
        <w:t>Стародорожского</w:t>
      </w:r>
      <w:proofErr w:type="spellEnd"/>
      <w:r w:rsidR="00190724">
        <w:rPr>
          <w:color w:val="000000"/>
          <w:spacing w:val="-4"/>
          <w:sz w:val="30"/>
          <w:szCs w:val="30"/>
        </w:rPr>
        <w:t xml:space="preserve"> районов </w:t>
      </w:r>
      <w:r w:rsidRPr="009B2AF9">
        <w:rPr>
          <w:color w:val="000000"/>
          <w:spacing w:val="-4"/>
          <w:sz w:val="30"/>
          <w:szCs w:val="30"/>
        </w:rPr>
        <w:t xml:space="preserve">(с 1 до </w:t>
      </w:r>
      <w:r w:rsidR="00190724">
        <w:rPr>
          <w:color w:val="000000"/>
          <w:spacing w:val="-4"/>
          <w:sz w:val="30"/>
          <w:szCs w:val="30"/>
        </w:rPr>
        <w:t>6</w:t>
      </w:r>
      <w:r w:rsidRPr="009B2AF9">
        <w:rPr>
          <w:color w:val="000000"/>
          <w:spacing w:val="-4"/>
          <w:sz w:val="30"/>
          <w:szCs w:val="30"/>
        </w:rPr>
        <w:t xml:space="preserve"> человек)</w:t>
      </w:r>
      <w:r w:rsidR="002158F1">
        <w:rPr>
          <w:color w:val="000000"/>
          <w:spacing w:val="-4"/>
          <w:sz w:val="30"/>
          <w:szCs w:val="30"/>
        </w:rPr>
        <w:t xml:space="preserve">, Солигорском и </w:t>
      </w:r>
      <w:proofErr w:type="spellStart"/>
      <w:r w:rsidR="009B29C1">
        <w:rPr>
          <w:color w:val="000000"/>
          <w:spacing w:val="-4"/>
          <w:sz w:val="30"/>
          <w:szCs w:val="30"/>
        </w:rPr>
        <w:t>С</w:t>
      </w:r>
      <w:r w:rsidR="002158F1">
        <w:rPr>
          <w:color w:val="000000"/>
          <w:spacing w:val="-4"/>
          <w:sz w:val="30"/>
          <w:szCs w:val="30"/>
        </w:rPr>
        <w:t>толбцовском</w:t>
      </w:r>
      <w:proofErr w:type="spellEnd"/>
      <w:r w:rsidR="002158F1">
        <w:rPr>
          <w:color w:val="000000"/>
          <w:spacing w:val="-4"/>
          <w:sz w:val="30"/>
          <w:szCs w:val="30"/>
        </w:rPr>
        <w:t xml:space="preserve"> районах (с 3 до 8 человек)</w:t>
      </w:r>
      <w:r w:rsidRPr="009B2AF9">
        <w:rPr>
          <w:color w:val="000000"/>
          <w:spacing w:val="-4"/>
          <w:sz w:val="30"/>
          <w:szCs w:val="30"/>
        </w:rPr>
        <w:t>.</w:t>
      </w:r>
    </w:p>
    <w:p w:rsidR="00995BD4" w:rsidRDefault="00995BD4" w:rsidP="00995BD4">
      <w:pPr>
        <w:jc w:val="both"/>
        <w:rPr>
          <w:b/>
          <w:bCs/>
          <w:color w:val="000000"/>
          <w:sz w:val="16"/>
          <w:szCs w:val="16"/>
        </w:rPr>
      </w:pPr>
    </w:p>
    <w:p w:rsidR="00190724" w:rsidRDefault="00190724" w:rsidP="00995BD4">
      <w:pPr>
        <w:jc w:val="both"/>
        <w:rPr>
          <w:b/>
          <w:bCs/>
          <w:color w:val="000000"/>
          <w:sz w:val="16"/>
          <w:szCs w:val="16"/>
        </w:rPr>
      </w:pPr>
      <w:r>
        <w:rPr>
          <w:noProof/>
          <w:lang w:eastAsia="ru-RU"/>
        </w:rPr>
        <w:drawing>
          <wp:inline distT="0" distB="0" distL="0" distR="0" wp14:anchorId="2E2745E9" wp14:editId="76F7F878">
            <wp:extent cx="6122505" cy="3442914"/>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95BD4" w:rsidRPr="0041692E" w:rsidRDefault="00995BD4" w:rsidP="00995BD4">
      <w:pPr>
        <w:ind w:firstLine="709"/>
        <w:jc w:val="both"/>
        <w:rPr>
          <w:b/>
          <w:bCs/>
          <w:color w:val="000000"/>
          <w:sz w:val="16"/>
          <w:szCs w:val="16"/>
        </w:rPr>
      </w:pPr>
    </w:p>
    <w:p w:rsidR="00B905CD" w:rsidRDefault="00FA25AE" w:rsidP="00FA25AE">
      <w:pPr>
        <w:ind w:firstLine="709"/>
        <w:jc w:val="both"/>
        <w:rPr>
          <w:color w:val="000000"/>
          <w:sz w:val="30"/>
          <w:szCs w:val="30"/>
        </w:rPr>
      </w:pPr>
      <w:proofErr w:type="gramStart"/>
      <w:r w:rsidRPr="00FA25AE">
        <w:rPr>
          <w:color w:val="000000"/>
          <w:sz w:val="30"/>
          <w:szCs w:val="30"/>
        </w:rPr>
        <w:t>В соответствии с пунктом 5 решения облисполкома</w:t>
      </w:r>
      <w:r>
        <w:rPr>
          <w:color w:val="000000"/>
          <w:sz w:val="30"/>
          <w:szCs w:val="30"/>
        </w:rPr>
        <w:t xml:space="preserve"> </w:t>
      </w:r>
      <w:r w:rsidRPr="00FA25AE">
        <w:rPr>
          <w:color w:val="000000"/>
          <w:sz w:val="30"/>
          <w:szCs w:val="30"/>
        </w:rPr>
        <w:t>от 15 ноября 2021 г. № 1010 «О реализации требований Директивы Президента Республики Беларусь от 11 марта</w:t>
      </w:r>
      <w:r>
        <w:rPr>
          <w:color w:val="000000"/>
          <w:sz w:val="30"/>
          <w:szCs w:val="30"/>
        </w:rPr>
        <w:t xml:space="preserve"> </w:t>
      </w:r>
      <w:r w:rsidRPr="00FA25AE">
        <w:rPr>
          <w:color w:val="000000"/>
          <w:sz w:val="30"/>
          <w:szCs w:val="30"/>
        </w:rPr>
        <w:t>2004 г. № 1 «О мерах по укреплению общественной безопасности и дисциплины» и о состоянии работы</w:t>
      </w:r>
      <w:r>
        <w:rPr>
          <w:color w:val="000000"/>
          <w:sz w:val="30"/>
          <w:szCs w:val="30"/>
        </w:rPr>
        <w:br/>
      </w:r>
      <w:r w:rsidRPr="00FA25AE">
        <w:rPr>
          <w:color w:val="000000"/>
          <w:sz w:val="30"/>
          <w:szCs w:val="30"/>
        </w:rPr>
        <w:t xml:space="preserve">по предупреждению гибели людей от внешних причин» Минской областной организацией ОСВОД, </w:t>
      </w:r>
      <w:proofErr w:type="spellStart"/>
      <w:r w:rsidRPr="00FA25AE">
        <w:rPr>
          <w:color w:val="000000"/>
          <w:sz w:val="30"/>
          <w:szCs w:val="30"/>
        </w:rPr>
        <w:t>райгорисполкомами</w:t>
      </w:r>
      <w:proofErr w:type="spellEnd"/>
      <w:r w:rsidRPr="00FA25AE">
        <w:rPr>
          <w:color w:val="000000"/>
          <w:sz w:val="30"/>
          <w:szCs w:val="30"/>
        </w:rPr>
        <w:t xml:space="preserve"> проведен анализ размещения спасательных станций и постов, определен перечень создаваемых</w:t>
      </w:r>
      <w:proofErr w:type="gramEnd"/>
      <w:r w:rsidRPr="00FA25AE">
        <w:rPr>
          <w:color w:val="000000"/>
          <w:sz w:val="30"/>
          <w:szCs w:val="30"/>
        </w:rPr>
        <w:t xml:space="preserve"> в 2022 году дополнительных спасательных постов, требуемых для спасания и охраны жизни людей. </w:t>
      </w:r>
      <w:r w:rsidR="00C809FF">
        <w:rPr>
          <w:color w:val="000000"/>
          <w:sz w:val="30"/>
          <w:szCs w:val="30"/>
        </w:rPr>
        <w:t xml:space="preserve">На основании </w:t>
      </w:r>
      <w:r w:rsidRPr="00FA25AE">
        <w:rPr>
          <w:color w:val="000000"/>
          <w:sz w:val="30"/>
          <w:szCs w:val="30"/>
        </w:rPr>
        <w:t>решени</w:t>
      </w:r>
      <w:r w:rsidR="00C809FF">
        <w:rPr>
          <w:color w:val="000000"/>
          <w:sz w:val="30"/>
          <w:szCs w:val="30"/>
        </w:rPr>
        <w:t>я</w:t>
      </w:r>
      <w:r w:rsidRPr="00FA25AE">
        <w:rPr>
          <w:color w:val="000000"/>
          <w:sz w:val="30"/>
          <w:szCs w:val="30"/>
        </w:rPr>
        <w:t xml:space="preserve"> облисполкома от 5 апреля 2022 г. № 277</w:t>
      </w:r>
      <w:r>
        <w:rPr>
          <w:color w:val="000000"/>
          <w:sz w:val="30"/>
          <w:szCs w:val="30"/>
        </w:rPr>
        <w:t xml:space="preserve"> </w:t>
      </w:r>
      <w:proofErr w:type="gramStart"/>
      <w:r w:rsidRPr="00FA25AE">
        <w:rPr>
          <w:color w:val="000000"/>
          <w:sz w:val="30"/>
          <w:szCs w:val="30"/>
        </w:rPr>
        <w:t>создан</w:t>
      </w:r>
      <w:r w:rsidR="00C809FF">
        <w:rPr>
          <w:color w:val="000000"/>
          <w:sz w:val="30"/>
          <w:szCs w:val="30"/>
        </w:rPr>
        <w:t>ы</w:t>
      </w:r>
      <w:r w:rsidRPr="00FA25AE">
        <w:rPr>
          <w:color w:val="000000"/>
          <w:sz w:val="30"/>
          <w:szCs w:val="30"/>
        </w:rPr>
        <w:t xml:space="preserve"> </w:t>
      </w:r>
      <w:r w:rsidR="00C809FF">
        <w:rPr>
          <w:color w:val="000000"/>
          <w:sz w:val="30"/>
          <w:szCs w:val="30"/>
        </w:rPr>
        <w:t>и функционируют</w:t>
      </w:r>
      <w:proofErr w:type="gramEnd"/>
      <w:r w:rsidR="00C809FF">
        <w:rPr>
          <w:color w:val="000000"/>
          <w:sz w:val="30"/>
          <w:szCs w:val="30"/>
        </w:rPr>
        <w:br/>
        <w:t>9</w:t>
      </w:r>
      <w:r w:rsidRPr="00FA25AE">
        <w:rPr>
          <w:color w:val="000000"/>
          <w:sz w:val="30"/>
          <w:szCs w:val="30"/>
        </w:rPr>
        <w:t xml:space="preserve"> сезонных спасательных постов ОСВОД</w:t>
      </w:r>
      <w:r>
        <w:rPr>
          <w:color w:val="000000"/>
          <w:sz w:val="30"/>
          <w:szCs w:val="30"/>
        </w:rPr>
        <w:t xml:space="preserve"> </w:t>
      </w:r>
      <w:r w:rsidRPr="00FA25AE">
        <w:rPr>
          <w:color w:val="000000"/>
          <w:sz w:val="30"/>
          <w:szCs w:val="30"/>
        </w:rPr>
        <w:t xml:space="preserve">в зонах массового отдыха населения: </w:t>
      </w:r>
      <w:proofErr w:type="gramStart"/>
      <w:r w:rsidRPr="00FA25AE">
        <w:rPr>
          <w:color w:val="000000"/>
          <w:sz w:val="30"/>
          <w:szCs w:val="30"/>
        </w:rPr>
        <w:t>«Дудинка» в районе</w:t>
      </w:r>
      <w:r>
        <w:rPr>
          <w:color w:val="000000"/>
          <w:sz w:val="30"/>
          <w:szCs w:val="30"/>
        </w:rPr>
        <w:t xml:space="preserve"> </w:t>
      </w:r>
      <w:r w:rsidRPr="00FA25AE">
        <w:rPr>
          <w:color w:val="000000"/>
          <w:sz w:val="30"/>
          <w:szCs w:val="30"/>
        </w:rPr>
        <w:t xml:space="preserve">д. Дудинка Борисовского района, на </w:t>
      </w:r>
      <w:proofErr w:type="spellStart"/>
      <w:r w:rsidRPr="00FA25AE">
        <w:rPr>
          <w:color w:val="000000"/>
          <w:sz w:val="30"/>
          <w:szCs w:val="30"/>
        </w:rPr>
        <w:t>Вилейском</w:t>
      </w:r>
      <w:proofErr w:type="spellEnd"/>
      <w:r w:rsidRPr="00FA25AE">
        <w:rPr>
          <w:color w:val="000000"/>
          <w:sz w:val="30"/>
          <w:szCs w:val="30"/>
        </w:rPr>
        <w:t xml:space="preserve"> водохранилище вблизи д. </w:t>
      </w:r>
      <w:proofErr w:type="spellStart"/>
      <w:r w:rsidRPr="00FA25AE">
        <w:rPr>
          <w:color w:val="000000"/>
          <w:sz w:val="30"/>
          <w:szCs w:val="30"/>
        </w:rPr>
        <w:t>Косута</w:t>
      </w:r>
      <w:proofErr w:type="spellEnd"/>
      <w:r w:rsidRPr="00FA25AE">
        <w:rPr>
          <w:color w:val="000000"/>
          <w:sz w:val="30"/>
          <w:szCs w:val="30"/>
        </w:rPr>
        <w:t xml:space="preserve"> </w:t>
      </w:r>
      <w:proofErr w:type="spellStart"/>
      <w:r w:rsidRPr="00FA25AE">
        <w:rPr>
          <w:color w:val="000000"/>
          <w:sz w:val="30"/>
          <w:szCs w:val="30"/>
        </w:rPr>
        <w:t>Вилейского</w:t>
      </w:r>
      <w:proofErr w:type="spellEnd"/>
      <w:r w:rsidRPr="00FA25AE">
        <w:rPr>
          <w:color w:val="000000"/>
          <w:sz w:val="30"/>
          <w:szCs w:val="30"/>
        </w:rPr>
        <w:t xml:space="preserve"> района, на пруду</w:t>
      </w:r>
      <w:r>
        <w:rPr>
          <w:color w:val="000000"/>
          <w:sz w:val="30"/>
          <w:szCs w:val="30"/>
        </w:rPr>
        <w:br/>
      </w:r>
      <w:r w:rsidRPr="00FA25AE">
        <w:rPr>
          <w:color w:val="000000"/>
          <w:sz w:val="30"/>
          <w:szCs w:val="30"/>
        </w:rPr>
        <w:t xml:space="preserve">д. </w:t>
      </w:r>
      <w:proofErr w:type="spellStart"/>
      <w:r w:rsidRPr="00FA25AE">
        <w:rPr>
          <w:color w:val="000000"/>
          <w:sz w:val="30"/>
          <w:szCs w:val="30"/>
        </w:rPr>
        <w:t>Полоневичи</w:t>
      </w:r>
      <w:proofErr w:type="spellEnd"/>
      <w:r w:rsidRPr="00FA25AE">
        <w:rPr>
          <w:color w:val="000000"/>
          <w:sz w:val="30"/>
          <w:szCs w:val="30"/>
        </w:rPr>
        <w:t xml:space="preserve"> Дзержинского района, на озере «Белое» </w:t>
      </w:r>
      <w:proofErr w:type="spellStart"/>
      <w:r w:rsidRPr="00FA25AE">
        <w:rPr>
          <w:color w:val="000000"/>
          <w:sz w:val="30"/>
          <w:szCs w:val="30"/>
        </w:rPr>
        <w:t>Мядельского</w:t>
      </w:r>
      <w:proofErr w:type="spellEnd"/>
      <w:r w:rsidRPr="00FA25AE">
        <w:rPr>
          <w:color w:val="000000"/>
          <w:sz w:val="30"/>
          <w:szCs w:val="30"/>
        </w:rPr>
        <w:t xml:space="preserve"> района, в районе оздоровительного лагеря «Теремок» на реке Неман </w:t>
      </w:r>
      <w:proofErr w:type="spellStart"/>
      <w:r w:rsidRPr="00FA25AE">
        <w:rPr>
          <w:color w:val="000000"/>
          <w:sz w:val="30"/>
          <w:szCs w:val="30"/>
        </w:rPr>
        <w:t>Столбцовского</w:t>
      </w:r>
      <w:proofErr w:type="spellEnd"/>
      <w:r w:rsidRPr="00FA25AE">
        <w:rPr>
          <w:color w:val="000000"/>
          <w:sz w:val="30"/>
          <w:szCs w:val="30"/>
        </w:rPr>
        <w:t xml:space="preserve"> района,</w:t>
      </w:r>
      <w:r>
        <w:rPr>
          <w:color w:val="000000"/>
          <w:sz w:val="30"/>
          <w:szCs w:val="30"/>
        </w:rPr>
        <w:t xml:space="preserve"> </w:t>
      </w:r>
      <w:r w:rsidRPr="00FA25AE">
        <w:rPr>
          <w:color w:val="000000"/>
          <w:sz w:val="30"/>
          <w:szCs w:val="30"/>
        </w:rPr>
        <w:t>на водохранилище «Левки» и озере «</w:t>
      </w:r>
      <w:proofErr w:type="spellStart"/>
      <w:r w:rsidRPr="00FA25AE">
        <w:rPr>
          <w:color w:val="000000"/>
          <w:sz w:val="30"/>
          <w:szCs w:val="30"/>
        </w:rPr>
        <w:t>Скачадьское</w:t>
      </w:r>
      <w:proofErr w:type="spellEnd"/>
      <w:r w:rsidRPr="00FA25AE">
        <w:rPr>
          <w:color w:val="000000"/>
          <w:sz w:val="30"/>
          <w:szCs w:val="30"/>
        </w:rPr>
        <w:t xml:space="preserve">» </w:t>
      </w:r>
      <w:proofErr w:type="spellStart"/>
      <w:r w:rsidRPr="00FA25AE">
        <w:rPr>
          <w:color w:val="000000"/>
          <w:sz w:val="30"/>
          <w:szCs w:val="30"/>
        </w:rPr>
        <w:t>Стародорожского</w:t>
      </w:r>
      <w:proofErr w:type="spellEnd"/>
      <w:r w:rsidRPr="00FA25AE">
        <w:rPr>
          <w:color w:val="000000"/>
          <w:sz w:val="30"/>
          <w:szCs w:val="30"/>
        </w:rPr>
        <w:t xml:space="preserve"> района, на водоеме в д. </w:t>
      </w:r>
      <w:proofErr w:type="spellStart"/>
      <w:r w:rsidRPr="00FA25AE">
        <w:rPr>
          <w:color w:val="000000"/>
          <w:sz w:val="30"/>
          <w:szCs w:val="30"/>
        </w:rPr>
        <w:t>Саковичи</w:t>
      </w:r>
      <w:proofErr w:type="spellEnd"/>
      <w:r w:rsidRPr="00FA25AE">
        <w:rPr>
          <w:color w:val="000000"/>
          <w:sz w:val="30"/>
          <w:szCs w:val="30"/>
        </w:rPr>
        <w:t xml:space="preserve"> </w:t>
      </w:r>
      <w:proofErr w:type="spellStart"/>
      <w:r w:rsidRPr="00FA25AE">
        <w:rPr>
          <w:color w:val="000000"/>
          <w:sz w:val="30"/>
          <w:szCs w:val="30"/>
        </w:rPr>
        <w:t>Солигорского</w:t>
      </w:r>
      <w:proofErr w:type="spellEnd"/>
      <w:r w:rsidRPr="00FA25AE">
        <w:rPr>
          <w:color w:val="000000"/>
          <w:sz w:val="30"/>
          <w:szCs w:val="30"/>
        </w:rPr>
        <w:t xml:space="preserve"> район,</w:t>
      </w:r>
      <w:r>
        <w:rPr>
          <w:color w:val="000000"/>
          <w:sz w:val="30"/>
          <w:szCs w:val="30"/>
        </w:rPr>
        <w:br/>
      </w:r>
      <w:r w:rsidRPr="00FA25AE">
        <w:rPr>
          <w:color w:val="000000"/>
          <w:sz w:val="30"/>
          <w:szCs w:val="30"/>
        </w:rPr>
        <w:t xml:space="preserve">а также в зоне массового отдыха </w:t>
      </w:r>
      <w:proofErr w:type="spellStart"/>
      <w:r w:rsidRPr="00FA25AE">
        <w:rPr>
          <w:color w:val="000000"/>
          <w:sz w:val="30"/>
          <w:szCs w:val="30"/>
        </w:rPr>
        <w:t>Солигорского</w:t>
      </w:r>
      <w:proofErr w:type="spellEnd"/>
      <w:r w:rsidRPr="00FA25AE">
        <w:rPr>
          <w:color w:val="000000"/>
          <w:sz w:val="30"/>
          <w:szCs w:val="30"/>
        </w:rPr>
        <w:t xml:space="preserve"> водохранилища</w:t>
      </w:r>
      <w:r w:rsidR="006F44B7">
        <w:rPr>
          <w:color w:val="000000"/>
          <w:sz w:val="30"/>
          <w:szCs w:val="30"/>
        </w:rPr>
        <w:br/>
      </w:r>
      <w:r w:rsidRPr="00FA25AE">
        <w:rPr>
          <w:color w:val="000000"/>
          <w:sz w:val="30"/>
          <w:szCs w:val="30"/>
        </w:rPr>
        <w:t>в</w:t>
      </w:r>
      <w:proofErr w:type="gramEnd"/>
      <w:r w:rsidRPr="00FA25AE">
        <w:rPr>
          <w:color w:val="000000"/>
          <w:sz w:val="30"/>
          <w:szCs w:val="30"/>
        </w:rPr>
        <w:t xml:space="preserve"> г. </w:t>
      </w:r>
      <w:proofErr w:type="gramStart"/>
      <w:r w:rsidRPr="00FA25AE">
        <w:rPr>
          <w:color w:val="000000"/>
          <w:sz w:val="30"/>
          <w:szCs w:val="30"/>
        </w:rPr>
        <w:t>Солигорске</w:t>
      </w:r>
      <w:proofErr w:type="gramEnd"/>
      <w:r w:rsidR="00C809FF">
        <w:rPr>
          <w:color w:val="000000"/>
          <w:sz w:val="30"/>
          <w:szCs w:val="30"/>
        </w:rPr>
        <w:t xml:space="preserve">. Созданный </w:t>
      </w:r>
      <w:r w:rsidRPr="00FA25AE">
        <w:rPr>
          <w:color w:val="000000"/>
          <w:sz w:val="30"/>
          <w:szCs w:val="30"/>
        </w:rPr>
        <w:t>в месте купания на водоеме</w:t>
      </w:r>
      <w:r w:rsidR="00C809FF">
        <w:rPr>
          <w:color w:val="000000"/>
          <w:sz w:val="30"/>
          <w:szCs w:val="30"/>
        </w:rPr>
        <w:br/>
      </w:r>
      <w:r w:rsidRPr="00FA25AE">
        <w:rPr>
          <w:color w:val="000000"/>
          <w:sz w:val="30"/>
          <w:szCs w:val="30"/>
        </w:rPr>
        <w:t>по ул. Первомайской</w:t>
      </w:r>
      <w:r w:rsidR="00C809FF">
        <w:rPr>
          <w:color w:val="000000"/>
          <w:sz w:val="30"/>
          <w:szCs w:val="30"/>
        </w:rPr>
        <w:t xml:space="preserve"> </w:t>
      </w:r>
      <w:proofErr w:type="gramStart"/>
      <w:r w:rsidRPr="00FA25AE">
        <w:rPr>
          <w:color w:val="000000"/>
          <w:sz w:val="30"/>
          <w:szCs w:val="30"/>
        </w:rPr>
        <w:t xml:space="preserve">в </w:t>
      </w:r>
      <w:proofErr w:type="spellStart"/>
      <w:r w:rsidRPr="00FA25AE">
        <w:rPr>
          <w:color w:val="000000"/>
          <w:sz w:val="30"/>
          <w:szCs w:val="30"/>
        </w:rPr>
        <w:t>аг</w:t>
      </w:r>
      <w:proofErr w:type="spellEnd"/>
      <w:proofErr w:type="gramEnd"/>
      <w:r w:rsidRPr="00FA25AE">
        <w:rPr>
          <w:color w:val="000000"/>
          <w:sz w:val="30"/>
          <w:szCs w:val="30"/>
        </w:rPr>
        <w:t xml:space="preserve">. Озеро </w:t>
      </w:r>
      <w:proofErr w:type="spellStart"/>
      <w:r w:rsidRPr="00FA25AE">
        <w:rPr>
          <w:color w:val="000000"/>
          <w:sz w:val="30"/>
          <w:szCs w:val="30"/>
        </w:rPr>
        <w:t>Узденского</w:t>
      </w:r>
      <w:proofErr w:type="spellEnd"/>
      <w:r w:rsidRPr="00FA25AE">
        <w:rPr>
          <w:color w:val="000000"/>
          <w:sz w:val="30"/>
          <w:szCs w:val="30"/>
        </w:rPr>
        <w:t xml:space="preserve"> района</w:t>
      </w:r>
      <w:r w:rsidR="00B905CD">
        <w:rPr>
          <w:color w:val="000000"/>
          <w:sz w:val="30"/>
          <w:szCs w:val="30"/>
        </w:rPr>
        <w:t xml:space="preserve"> </w:t>
      </w:r>
      <w:r w:rsidR="00B905CD" w:rsidRPr="00B905CD">
        <w:rPr>
          <w:color w:val="000000"/>
          <w:sz w:val="30"/>
          <w:szCs w:val="30"/>
        </w:rPr>
        <w:t>сезонны</w:t>
      </w:r>
      <w:r w:rsidR="00B905CD">
        <w:rPr>
          <w:color w:val="000000"/>
          <w:sz w:val="30"/>
          <w:szCs w:val="30"/>
        </w:rPr>
        <w:t>й</w:t>
      </w:r>
      <w:r w:rsidR="00B905CD" w:rsidRPr="00B905CD">
        <w:rPr>
          <w:color w:val="000000"/>
          <w:sz w:val="30"/>
          <w:szCs w:val="30"/>
        </w:rPr>
        <w:t xml:space="preserve"> спасательны</w:t>
      </w:r>
      <w:r w:rsidR="00B905CD">
        <w:rPr>
          <w:color w:val="000000"/>
          <w:sz w:val="30"/>
          <w:szCs w:val="30"/>
        </w:rPr>
        <w:t>й</w:t>
      </w:r>
      <w:r w:rsidR="00B905CD" w:rsidRPr="00B905CD">
        <w:rPr>
          <w:color w:val="000000"/>
          <w:sz w:val="30"/>
          <w:szCs w:val="30"/>
        </w:rPr>
        <w:t xml:space="preserve"> пост ОСВОД</w:t>
      </w:r>
      <w:r w:rsidR="00B905CD">
        <w:rPr>
          <w:color w:val="000000"/>
          <w:sz w:val="30"/>
          <w:szCs w:val="30"/>
        </w:rPr>
        <w:t xml:space="preserve"> </w:t>
      </w:r>
      <w:r w:rsidR="00C809FF">
        <w:rPr>
          <w:color w:val="000000"/>
          <w:sz w:val="30"/>
          <w:szCs w:val="30"/>
        </w:rPr>
        <w:t>не функционирует</w:t>
      </w:r>
      <w:r w:rsidR="00B905CD">
        <w:rPr>
          <w:color w:val="000000"/>
          <w:sz w:val="30"/>
          <w:szCs w:val="30"/>
        </w:rPr>
        <w:t xml:space="preserve"> из-за отсутствия персонала.</w:t>
      </w:r>
    </w:p>
    <w:p w:rsidR="00FA25AE" w:rsidRPr="00FA25AE" w:rsidRDefault="00FA25AE" w:rsidP="00FA25AE">
      <w:pPr>
        <w:ind w:firstLine="709"/>
        <w:jc w:val="both"/>
        <w:rPr>
          <w:color w:val="000000"/>
          <w:sz w:val="30"/>
          <w:szCs w:val="30"/>
        </w:rPr>
      </w:pPr>
      <w:proofErr w:type="gramStart"/>
      <w:r w:rsidRPr="00FA25AE">
        <w:rPr>
          <w:color w:val="000000"/>
          <w:sz w:val="30"/>
          <w:szCs w:val="30"/>
        </w:rPr>
        <w:t>В целях предупреждения несчастных случаев на воде</w:t>
      </w:r>
      <w:r>
        <w:rPr>
          <w:color w:val="000000"/>
          <w:sz w:val="30"/>
          <w:szCs w:val="30"/>
        </w:rPr>
        <w:t xml:space="preserve"> </w:t>
      </w:r>
      <w:r w:rsidRPr="00FA25AE">
        <w:rPr>
          <w:color w:val="000000"/>
          <w:sz w:val="30"/>
          <w:szCs w:val="30"/>
        </w:rPr>
        <w:t>в период купального сезона с участием представителей органов внутренних дел, отделов по чрезвычайным ситуациям, Минской областной организации ОСВОД проведен 331 совместный рейд по выявлению фактов распития спиртных напитков на пляжах и в других местах массового отдыха граждан у воды, а также купания</w:t>
      </w:r>
      <w:r>
        <w:rPr>
          <w:color w:val="000000"/>
          <w:sz w:val="30"/>
          <w:szCs w:val="30"/>
        </w:rPr>
        <w:t xml:space="preserve"> </w:t>
      </w:r>
      <w:r w:rsidRPr="00FA25AE">
        <w:rPr>
          <w:color w:val="000000"/>
          <w:sz w:val="30"/>
          <w:szCs w:val="30"/>
        </w:rPr>
        <w:t>в запрещенных местах.</w:t>
      </w:r>
      <w:proofErr w:type="gramEnd"/>
    </w:p>
    <w:p w:rsidR="00FA25AE" w:rsidRPr="00FA25AE" w:rsidRDefault="00FA25AE" w:rsidP="00FA25AE">
      <w:pPr>
        <w:ind w:firstLine="709"/>
        <w:jc w:val="both"/>
        <w:rPr>
          <w:color w:val="000000"/>
          <w:sz w:val="30"/>
          <w:szCs w:val="30"/>
        </w:rPr>
      </w:pPr>
      <w:proofErr w:type="gramStart"/>
      <w:r w:rsidRPr="00FA25AE">
        <w:rPr>
          <w:color w:val="000000"/>
          <w:sz w:val="30"/>
          <w:szCs w:val="30"/>
        </w:rPr>
        <w:t xml:space="preserve">Руководителям организаций, закрепленных за местами массового отдыха, сотрудниками органов внутренних дел </w:t>
      </w:r>
      <w:r w:rsidR="00B905CD">
        <w:rPr>
          <w:color w:val="000000"/>
          <w:sz w:val="30"/>
          <w:szCs w:val="30"/>
        </w:rPr>
        <w:t>выданы</w:t>
      </w:r>
      <w:r w:rsidRPr="00FA25AE">
        <w:rPr>
          <w:color w:val="000000"/>
          <w:sz w:val="30"/>
          <w:szCs w:val="30"/>
        </w:rPr>
        <w:t xml:space="preserve"> 124 предписания</w:t>
      </w:r>
      <w:r>
        <w:rPr>
          <w:color w:val="000000"/>
          <w:sz w:val="30"/>
          <w:szCs w:val="30"/>
        </w:rPr>
        <w:br/>
      </w:r>
      <w:r w:rsidRPr="00FA25AE">
        <w:rPr>
          <w:color w:val="000000"/>
          <w:sz w:val="30"/>
          <w:szCs w:val="30"/>
        </w:rPr>
        <w:t>и 85 представлений,</w:t>
      </w:r>
      <w:r>
        <w:rPr>
          <w:color w:val="000000"/>
          <w:sz w:val="30"/>
          <w:szCs w:val="30"/>
        </w:rPr>
        <w:t xml:space="preserve"> </w:t>
      </w:r>
      <w:r w:rsidRPr="00FA25AE">
        <w:rPr>
          <w:color w:val="000000"/>
          <w:sz w:val="30"/>
          <w:szCs w:val="30"/>
        </w:rPr>
        <w:t>за неисполнение требований которых 14 привлечены</w:t>
      </w:r>
      <w:r w:rsidR="00AE40C9">
        <w:rPr>
          <w:color w:val="000000"/>
          <w:sz w:val="30"/>
          <w:szCs w:val="30"/>
        </w:rPr>
        <w:br/>
      </w:r>
      <w:r w:rsidRPr="00FA25AE">
        <w:rPr>
          <w:color w:val="000000"/>
          <w:sz w:val="30"/>
          <w:szCs w:val="30"/>
        </w:rPr>
        <w:t>к административной ответственности, в том числе:</w:t>
      </w:r>
      <w:r>
        <w:rPr>
          <w:color w:val="000000"/>
          <w:sz w:val="30"/>
          <w:szCs w:val="30"/>
        </w:rPr>
        <w:t xml:space="preserve"> </w:t>
      </w:r>
      <w:r w:rsidRPr="00FA25AE">
        <w:rPr>
          <w:color w:val="000000"/>
          <w:sz w:val="30"/>
          <w:szCs w:val="30"/>
        </w:rPr>
        <w:t>8 –</w:t>
      </w:r>
      <w:r>
        <w:rPr>
          <w:color w:val="000000"/>
          <w:sz w:val="30"/>
          <w:szCs w:val="30"/>
        </w:rPr>
        <w:br/>
      </w:r>
      <w:r w:rsidRPr="00FA25AE">
        <w:rPr>
          <w:color w:val="000000"/>
          <w:sz w:val="30"/>
          <w:szCs w:val="30"/>
        </w:rPr>
        <w:t xml:space="preserve">за неисполнение, ненадлежащее или несвоевременное исполнение письменного требования (предписания), либо </w:t>
      </w:r>
      <w:proofErr w:type="spellStart"/>
      <w:r w:rsidRPr="00FA25AE">
        <w:rPr>
          <w:color w:val="000000"/>
          <w:sz w:val="30"/>
          <w:szCs w:val="30"/>
        </w:rPr>
        <w:t>неинформирование</w:t>
      </w:r>
      <w:proofErr w:type="spellEnd"/>
      <w:r w:rsidRPr="00FA25AE">
        <w:rPr>
          <w:color w:val="000000"/>
          <w:sz w:val="30"/>
          <w:szCs w:val="30"/>
        </w:rPr>
        <w:t xml:space="preserve"> государственного органа (организации) в установленный срок</w:t>
      </w:r>
      <w:r>
        <w:rPr>
          <w:color w:val="000000"/>
          <w:sz w:val="30"/>
          <w:szCs w:val="30"/>
        </w:rPr>
        <w:br/>
      </w:r>
      <w:r w:rsidRPr="00FA25AE">
        <w:rPr>
          <w:color w:val="000000"/>
          <w:sz w:val="30"/>
          <w:szCs w:val="30"/>
        </w:rPr>
        <w:t>об исполнении такого требования (предписания),</w:t>
      </w:r>
      <w:r>
        <w:rPr>
          <w:color w:val="000000"/>
          <w:sz w:val="30"/>
          <w:szCs w:val="30"/>
        </w:rPr>
        <w:t xml:space="preserve"> </w:t>
      </w:r>
      <w:r w:rsidRPr="00FA25AE">
        <w:rPr>
          <w:color w:val="000000"/>
          <w:sz w:val="30"/>
          <w:szCs w:val="30"/>
        </w:rPr>
        <w:t>6 – за оставление должностным лицом без рассмотрения представления</w:t>
      </w:r>
      <w:proofErr w:type="gramEnd"/>
      <w:r w:rsidRPr="00FA25AE">
        <w:rPr>
          <w:color w:val="000000"/>
          <w:sz w:val="30"/>
          <w:szCs w:val="30"/>
        </w:rPr>
        <w:t>, либо непринятие мер к устранению указанных в них нарушений.</w:t>
      </w:r>
    </w:p>
    <w:p w:rsidR="00FA25AE" w:rsidRPr="00FA25AE" w:rsidRDefault="00FA25AE" w:rsidP="00FA25AE">
      <w:pPr>
        <w:ind w:firstLine="709"/>
        <w:jc w:val="both"/>
        <w:rPr>
          <w:color w:val="000000"/>
          <w:sz w:val="30"/>
          <w:szCs w:val="30"/>
        </w:rPr>
      </w:pPr>
      <w:r w:rsidRPr="00FA25AE">
        <w:rPr>
          <w:color w:val="000000"/>
          <w:sz w:val="30"/>
          <w:szCs w:val="30"/>
        </w:rPr>
        <w:t xml:space="preserve">Особое внимание со стороны </w:t>
      </w:r>
      <w:r w:rsidR="00B905CD">
        <w:rPr>
          <w:color w:val="000000"/>
          <w:sz w:val="30"/>
          <w:szCs w:val="30"/>
        </w:rPr>
        <w:t xml:space="preserve">органов внутренних дел </w:t>
      </w:r>
      <w:r w:rsidRPr="00FA25AE">
        <w:rPr>
          <w:color w:val="000000"/>
          <w:sz w:val="30"/>
          <w:szCs w:val="30"/>
        </w:rPr>
        <w:t>уделялось обеспечению охраны общественного порядка в местах массового отдыха, расположенных</w:t>
      </w:r>
      <w:r w:rsidR="00B905CD">
        <w:rPr>
          <w:color w:val="000000"/>
          <w:sz w:val="30"/>
          <w:szCs w:val="30"/>
        </w:rPr>
        <w:t xml:space="preserve"> </w:t>
      </w:r>
      <w:r w:rsidRPr="00FA25AE">
        <w:rPr>
          <w:color w:val="000000"/>
          <w:sz w:val="30"/>
          <w:szCs w:val="30"/>
        </w:rPr>
        <w:t>на территории Минского района,</w:t>
      </w:r>
      <w:r>
        <w:rPr>
          <w:color w:val="000000"/>
          <w:sz w:val="30"/>
          <w:szCs w:val="30"/>
        </w:rPr>
        <w:t xml:space="preserve"> </w:t>
      </w:r>
      <w:r w:rsidRPr="00FA25AE">
        <w:rPr>
          <w:color w:val="000000"/>
          <w:sz w:val="30"/>
          <w:szCs w:val="30"/>
        </w:rPr>
        <w:t>где определено</w:t>
      </w:r>
      <w:r w:rsidR="00B905CD">
        <w:rPr>
          <w:color w:val="000000"/>
          <w:sz w:val="30"/>
          <w:szCs w:val="30"/>
        </w:rPr>
        <w:br/>
      </w:r>
      <w:r w:rsidRPr="00FA25AE">
        <w:rPr>
          <w:color w:val="000000"/>
          <w:sz w:val="30"/>
          <w:szCs w:val="30"/>
        </w:rPr>
        <w:t>6 основных ме</w:t>
      </w:r>
      <w:proofErr w:type="gramStart"/>
      <w:r w:rsidRPr="00FA25AE">
        <w:rPr>
          <w:color w:val="000000"/>
          <w:sz w:val="30"/>
          <w:szCs w:val="30"/>
        </w:rPr>
        <w:t>ст вбл</w:t>
      </w:r>
      <w:proofErr w:type="gramEnd"/>
      <w:r w:rsidRPr="00FA25AE">
        <w:rPr>
          <w:color w:val="000000"/>
          <w:sz w:val="30"/>
          <w:szCs w:val="30"/>
        </w:rPr>
        <w:t>изи наиболее крупных водных объектов – «</w:t>
      </w:r>
      <w:proofErr w:type="spellStart"/>
      <w:r w:rsidRPr="00FA25AE">
        <w:rPr>
          <w:color w:val="000000"/>
          <w:sz w:val="30"/>
          <w:szCs w:val="30"/>
        </w:rPr>
        <w:t>Вяча</w:t>
      </w:r>
      <w:proofErr w:type="spellEnd"/>
      <w:r w:rsidRPr="00FA25AE">
        <w:rPr>
          <w:color w:val="000000"/>
          <w:sz w:val="30"/>
          <w:szCs w:val="30"/>
        </w:rPr>
        <w:t xml:space="preserve">», </w:t>
      </w:r>
      <w:r w:rsidR="00773E18">
        <w:rPr>
          <w:color w:val="000000"/>
          <w:sz w:val="30"/>
          <w:szCs w:val="30"/>
        </w:rPr>
        <w:t>«</w:t>
      </w:r>
      <w:proofErr w:type="spellStart"/>
      <w:r w:rsidRPr="00FA25AE">
        <w:rPr>
          <w:color w:val="000000"/>
          <w:sz w:val="30"/>
          <w:szCs w:val="30"/>
        </w:rPr>
        <w:t>Дубровенское</w:t>
      </w:r>
      <w:proofErr w:type="spellEnd"/>
      <w:r w:rsidRPr="00FA25AE">
        <w:rPr>
          <w:color w:val="000000"/>
          <w:sz w:val="30"/>
          <w:szCs w:val="30"/>
        </w:rPr>
        <w:t>», «</w:t>
      </w:r>
      <w:proofErr w:type="spellStart"/>
      <w:r w:rsidRPr="00FA25AE">
        <w:rPr>
          <w:color w:val="000000"/>
          <w:sz w:val="30"/>
          <w:szCs w:val="30"/>
        </w:rPr>
        <w:t>Заславское</w:t>
      </w:r>
      <w:proofErr w:type="spellEnd"/>
      <w:r w:rsidRPr="00FA25AE">
        <w:rPr>
          <w:color w:val="000000"/>
          <w:sz w:val="30"/>
          <w:szCs w:val="30"/>
        </w:rPr>
        <w:t>», «Дрозды», «Криница», «Птичь».</w:t>
      </w:r>
      <w:r w:rsidR="00B905CD">
        <w:rPr>
          <w:color w:val="000000"/>
          <w:sz w:val="30"/>
          <w:szCs w:val="30"/>
        </w:rPr>
        <w:br/>
      </w:r>
      <w:r w:rsidRPr="00FA25AE">
        <w:rPr>
          <w:color w:val="000000"/>
          <w:sz w:val="30"/>
          <w:szCs w:val="30"/>
        </w:rPr>
        <w:lastRenderedPageBreak/>
        <w:t>При несении службы сотрудниками ОМОН используется беспилотный летательный аппарат, который позволяет за короткое время охватить значительную территорию зоны отдыха, реагировать на обострение дорожной безопасности, выявлять лиц, совершающих административные правонарушения, оперативно информировать представителей ОСВОД</w:t>
      </w:r>
      <w:r w:rsidR="00B905CD">
        <w:rPr>
          <w:color w:val="000000"/>
          <w:sz w:val="30"/>
          <w:szCs w:val="30"/>
        </w:rPr>
        <w:br/>
      </w:r>
      <w:r w:rsidRPr="00FA25AE">
        <w:rPr>
          <w:color w:val="000000"/>
          <w:sz w:val="30"/>
          <w:szCs w:val="30"/>
        </w:rPr>
        <w:t>о лицах, заплывших</w:t>
      </w:r>
      <w:r w:rsidR="00B905CD">
        <w:rPr>
          <w:color w:val="000000"/>
          <w:sz w:val="30"/>
          <w:szCs w:val="30"/>
        </w:rPr>
        <w:t xml:space="preserve"> </w:t>
      </w:r>
      <w:r w:rsidRPr="00FA25AE">
        <w:rPr>
          <w:color w:val="000000"/>
          <w:sz w:val="30"/>
          <w:szCs w:val="30"/>
        </w:rPr>
        <w:t>за определенные границы заплыва (буйки).</w:t>
      </w:r>
      <w:r w:rsidR="00B905CD">
        <w:rPr>
          <w:color w:val="000000"/>
          <w:sz w:val="30"/>
          <w:szCs w:val="30"/>
        </w:rPr>
        <w:br/>
      </w:r>
      <w:r w:rsidRPr="00FA25AE">
        <w:rPr>
          <w:color w:val="000000"/>
          <w:sz w:val="30"/>
          <w:szCs w:val="30"/>
        </w:rPr>
        <w:t>С 10 по 12 июня 2022 г. проведена массированная отработка</w:t>
      </w:r>
      <w:r>
        <w:rPr>
          <w:color w:val="000000"/>
          <w:sz w:val="30"/>
          <w:szCs w:val="30"/>
        </w:rPr>
        <w:t xml:space="preserve"> </w:t>
      </w:r>
      <w:r w:rsidRPr="00FA25AE">
        <w:rPr>
          <w:color w:val="000000"/>
          <w:sz w:val="30"/>
          <w:szCs w:val="30"/>
        </w:rPr>
        <w:t>145 водоемов в местах массового отдыха,</w:t>
      </w:r>
      <w:r>
        <w:rPr>
          <w:color w:val="000000"/>
          <w:sz w:val="30"/>
          <w:szCs w:val="30"/>
        </w:rPr>
        <w:t xml:space="preserve"> </w:t>
      </w:r>
      <w:r w:rsidRPr="00FA25AE">
        <w:rPr>
          <w:color w:val="000000"/>
          <w:sz w:val="30"/>
          <w:szCs w:val="30"/>
        </w:rPr>
        <w:t>в том числе стихийных, где купание запрещено.</w:t>
      </w:r>
    </w:p>
    <w:p w:rsidR="00FA25AE" w:rsidRDefault="00FA25AE" w:rsidP="00FA25AE">
      <w:pPr>
        <w:ind w:firstLine="709"/>
        <w:jc w:val="both"/>
        <w:rPr>
          <w:color w:val="000000"/>
          <w:sz w:val="30"/>
          <w:szCs w:val="30"/>
        </w:rPr>
      </w:pPr>
      <w:r w:rsidRPr="00FA25AE">
        <w:rPr>
          <w:color w:val="000000"/>
          <w:sz w:val="30"/>
          <w:szCs w:val="30"/>
        </w:rPr>
        <w:t>По результатам рейдов сотрудниками органов внутренних дел составлено 1229 протоколов, из которых 685 –</w:t>
      </w:r>
      <w:r>
        <w:rPr>
          <w:color w:val="000000"/>
          <w:sz w:val="30"/>
          <w:szCs w:val="30"/>
        </w:rPr>
        <w:t xml:space="preserve"> </w:t>
      </w:r>
      <w:r w:rsidRPr="00FA25AE">
        <w:rPr>
          <w:color w:val="000000"/>
          <w:sz w:val="30"/>
          <w:szCs w:val="30"/>
        </w:rPr>
        <w:t>за купание в запрещенных местах, 503 – за распитие алкогольных напитков</w:t>
      </w:r>
      <w:r w:rsidR="00B905CD">
        <w:rPr>
          <w:color w:val="000000"/>
          <w:sz w:val="30"/>
          <w:szCs w:val="30"/>
        </w:rPr>
        <w:t xml:space="preserve"> </w:t>
      </w:r>
      <w:r w:rsidRPr="00FA25AE">
        <w:rPr>
          <w:color w:val="000000"/>
          <w:sz w:val="30"/>
          <w:szCs w:val="30"/>
        </w:rPr>
        <w:t>или пива в общественном месте либо появление в общественном месте в состоянии опьянения,</w:t>
      </w:r>
      <w:r w:rsidR="00B905CD">
        <w:rPr>
          <w:color w:val="000000"/>
          <w:sz w:val="30"/>
          <w:szCs w:val="30"/>
        </w:rPr>
        <w:br/>
      </w:r>
      <w:r w:rsidRPr="00FA25AE">
        <w:rPr>
          <w:color w:val="000000"/>
          <w:sz w:val="30"/>
          <w:szCs w:val="30"/>
        </w:rPr>
        <w:t>41 – за умышленные действия, нарушающие общественный порядок</w:t>
      </w:r>
      <w:r w:rsidR="00B905CD">
        <w:rPr>
          <w:color w:val="000000"/>
          <w:sz w:val="30"/>
          <w:szCs w:val="30"/>
        </w:rPr>
        <w:br/>
      </w:r>
      <w:r w:rsidRPr="00FA25AE">
        <w:rPr>
          <w:color w:val="000000"/>
          <w:sz w:val="30"/>
          <w:szCs w:val="30"/>
        </w:rPr>
        <w:t>в зонах отдыха</w:t>
      </w:r>
      <w:r w:rsidR="00B905CD">
        <w:rPr>
          <w:color w:val="000000"/>
          <w:sz w:val="30"/>
          <w:szCs w:val="30"/>
        </w:rPr>
        <w:t xml:space="preserve"> </w:t>
      </w:r>
      <w:r w:rsidRPr="00FA25AE">
        <w:rPr>
          <w:color w:val="000000"/>
          <w:sz w:val="30"/>
          <w:szCs w:val="30"/>
        </w:rPr>
        <w:t>у водоемов.</w:t>
      </w:r>
    </w:p>
    <w:p w:rsidR="00773E18" w:rsidRDefault="00765ACF" w:rsidP="00720244">
      <w:pPr>
        <w:ind w:firstLine="709"/>
        <w:jc w:val="both"/>
        <w:rPr>
          <w:color w:val="000000"/>
          <w:sz w:val="30"/>
          <w:szCs w:val="30"/>
        </w:rPr>
      </w:pPr>
      <w:r>
        <w:rPr>
          <w:color w:val="000000"/>
          <w:sz w:val="30"/>
          <w:szCs w:val="30"/>
        </w:rPr>
        <w:t>Проведенные профилактические мероприятия позволили повысить эффективность работы по предупреждению гибели людей на водах</w:t>
      </w:r>
      <w:r w:rsidR="00E47E2B" w:rsidRPr="009B2AF9">
        <w:rPr>
          <w:color w:val="000000"/>
          <w:sz w:val="30"/>
          <w:szCs w:val="30"/>
        </w:rPr>
        <w:t>.</w:t>
      </w:r>
      <w:r>
        <w:rPr>
          <w:color w:val="000000"/>
          <w:sz w:val="30"/>
          <w:szCs w:val="30"/>
        </w:rPr>
        <w:br/>
      </w:r>
      <w:r w:rsidR="00E47E2B" w:rsidRPr="009B2AF9">
        <w:rPr>
          <w:color w:val="000000"/>
          <w:sz w:val="30"/>
          <w:szCs w:val="30"/>
        </w:rPr>
        <w:t>Число погибших</w:t>
      </w:r>
      <w:r w:rsidR="00E47E2B">
        <w:rPr>
          <w:color w:val="000000"/>
          <w:sz w:val="30"/>
          <w:szCs w:val="30"/>
        </w:rPr>
        <w:t xml:space="preserve"> </w:t>
      </w:r>
      <w:r w:rsidR="00E47E2B" w:rsidRPr="009B2AF9">
        <w:rPr>
          <w:color w:val="000000"/>
          <w:sz w:val="30"/>
          <w:szCs w:val="30"/>
        </w:rPr>
        <w:t>от случайных утоплений</w:t>
      </w:r>
      <w:r>
        <w:rPr>
          <w:color w:val="000000"/>
          <w:sz w:val="30"/>
          <w:szCs w:val="30"/>
        </w:rPr>
        <w:t xml:space="preserve"> </w:t>
      </w:r>
      <w:r w:rsidR="00E47E2B" w:rsidRPr="009B2AF9">
        <w:rPr>
          <w:color w:val="000000"/>
          <w:sz w:val="30"/>
          <w:szCs w:val="30"/>
        </w:rPr>
        <w:t xml:space="preserve">за </w:t>
      </w:r>
      <w:r w:rsidR="00E47E2B">
        <w:rPr>
          <w:color w:val="000000"/>
          <w:sz w:val="30"/>
          <w:szCs w:val="30"/>
        </w:rPr>
        <w:t>7</w:t>
      </w:r>
      <w:r w:rsidR="00E47E2B" w:rsidRPr="009B2AF9">
        <w:rPr>
          <w:color w:val="000000"/>
          <w:sz w:val="30"/>
          <w:szCs w:val="30"/>
        </w:rPr>
        <w:t xml:space="preserve"> месяцев </w:t>
      </w:r>
      <w:r w:rsidR="00B905CD">
        <w:rPr>
          <w:color w:val="000000"/>
          <w:sz w:val="30"/>
          <w:szCs w:val="30"/>
        </w:rPr>
        <w:t>текущего</w:t>
      </w:r>
      <w:r w:rsidR="00E47E2B" w:rsidRPr="009B2AF9">
        <w:rPr>
          <w:color w:val="000000"/>
          <w:sz w:val="30"/>
          <w:szCs w:val="30"/>
        </w:rPr>
        <w:t xml:space="preserve"> года</w:t>
      </w:r>
      <w:r>
        <w:rPr>
          <w:color w:val="000000"/>
          <w:sz w:val="30"/>
          <w:szCs w:val="30"/>
        </w:rPr>
        <w:br/>
      </w:r>
      <w:r w:rsidR="00E47E2B" w:rsidRPr="009B2AF9">
        <w:rPr>
          <w:color w:val="000000"/>
          <w:sz w:val="30"/>
          <w:szCs w:val="30"/>
        </w:rPr>
        <w:t>по сравнению</w:t>
      </w:r>
      <w:r w:rsidR="00E47E2B">
        <w:rPr>
          <w:color w:val="000000"/>
          <w:sz w:val="30"/>
          <w:szCs w:val="30"/>
        </w:rPr>
        <w:t xml:space="preserve"> </w:t>
      </w:r>
      <w:r w:rsidR="00E47E2B" w:rsidRPr="009B2AF9">
        <w:rPr>
          <w:color w:val="000000"/>
          <w:sz w:val="30"/>
          <w:szCs w:val="30"/>
        </w:rPr>
        <w:t xml:space="preserve">с аналогичным периодом </w:t>
      </w:r>
      <w:r w:rsidR="00B905CD">
        <w:rPr>
          <w:color w:val="000000"/>
          <w:sz w:val="30"/>
          <w:szCs w:val="30"/>
        </w:rPr>
        <w:t>прошлого</w:t>
      </w:r>
      <w:r w:rsidR="00E47E2B" w:rsidRPr="009B2AF9">
        <w:rPr>
          <w:color w:val="000000"/>
          <w:sz w:val="30"/>
          <w:szCs w:val="30"/>
        </w:rPr>
        <w:t xml:space="preserve"> года у</w:t>
      </w:r>
      <w:r w:rsidR="00720244">
        <w:rPr>
          <w:color w:val="000000"/>
          <w:sz w:val="30"/>
          <w:szCs w:val="30"/>
        </w:rPr>
        <w:t>меньшилось</w:t>
      </w:r>
      <w:r w:rsidR="00B905CD">
        <w:rPr>
          <w:color w:val="000000"/>
          <w:sz w:val="30"/>
          <w:szCs w:val="30"/>
        </w:rPr>
        <w:br/>
      </w:r>
      <w:r w:rsidR="00E47E2B" w:rsidRPr="009B2AF9">
        <w:rPr>
          <w:color w:val="000000"/>
          <w:sz w:val="30"/>
          <w:szCs w:val="30"/>
        </w:rPr>
        <w:t xml:space="preserve">на </w:t>
      </w:r>
      <w:r w:rsidR="00453F96">
        <w:rPr>
          <w:color w:val="000000"/>
          <w:sz w:val="30"/>
          <w:szCs w:val="30"/>
        </w:rPr>
        <w:t>24,6</w:t>
      </w:r>
      <w:r w:rsidR="00E47E2B" w:rsidRPr="009B2AF9">
        <w:rPr>
          <w:color w:val="000000"/>
          <w:sz w:val="30"/>
          <w:szCs w:val="30"/>
        </w:rPr>
        <w:t>%</w:t>
      </w:r>
      <w:r w:rsidR="00E47E2B">
        <w:rPr>
          <w:color w:val="000000"/>
          <w:sz w:val="30"/>
          <w:szCs w:val="30"/>
        </w:rPr>
        <w:t xml:space="preserve"> </w:t>
      </w:r>
      <w:r w:rsidR="00E47E2B" w:rsidRPr="009B2AF9">
        <w:rPr>
          <w:color w:val="000000"/>
          <w:sz w:val="30"/>
          <w:szCs w:val="30"/>
        </w:rPr>
        <w:t xml:space="preserve">(с </w:t>
      </w:r>
      <w:r w:rsidR="00720244">
        <w:rPr>
          <w:color w:val="000000"/>
          <w:sz w:val="30"/>
          <w:szCs w:val="30"/>
        </w:rPr>
        <w:t>57</w:t>
      </w:r>
      <w:r w:rsidR="00E47E2B" w:rsidRPr="009B2AF9">
        <w:rPr>
          <w:color w:val="000000"/>
          <w:sz w:val="30"/>
          <w:szCs w:val="30"/>
        </w:rPr>
        <w:t xml:space="preserve"> до </w:t>
      </w:r>
      <w:r w:rsidR="00720244">
        <w:rPr>
          <w:color w:val="000000"/>
          <w:sz w:val="30"/>
          <w:szCs w:val="30"/>
        </w:rPr>
        <w:t>43</w:t>
      </w:r>
      <w:r w:rsidR="00E47E2B" w:rsidRPr="009B2AF9">
        <w:rPr>
          <w:color w:val="000000"/>
          <w:sz w:val="30"/>
          <w:szCs w:val="30"/>
        </w:rPr>
        <w:t xml:space="preserve"> человек). В состоянии алкогольного опьянения находились</w:t>
      </w:r>
      <w:r w:rsidR="00B905CD">
        <w:rPr>
          <w:color w:val="000000"/>
          <w:sz w:val="30"/>
          <w:szCs w:val="30"/>
        </w:rPr>
        <w:t xml:space="preserve"> </w:t>
      </w:r>
      <w:r w:rsidR="00773E18" w:rsidRPr="00773E18">
        <w:rPr>
          <w:color w:val="000000"/>
          <w:sz w:val="30"/>
          <w:szCs w:val="30"/>
        </w:rPr>
        <w:t>18 человек или 41,8%</w:t>
      </w:r>
      <w:r w:rsidR="00773E18">
        <w:rPr>
          <w:color w:val="000000"/>
          <w:sz w:val="30"/>
          <w:szCs w:val="30"/>
        </w:rPr>
        <w:t xml:space="preserve"> </w:t>
      </w:r>
      <w:r w:rsidR="00E47E2B">
        <w:rPr>
          <w:color w:val="000000"/>
          <w:sz w:val="30"/>
          <w:szCs w:val="30"/>
        </w:rPr>
        <w:t>от общего количества утонувших</w:t>
      </w:r>
      <w:r w:rsidR="00B905CD">
        <w:rPr>
          <w:color w:val="000000"/>
          <w:sz w:val="30"/>
          <w:szCs w:val="30"/>
        </w:rPr>
        <w:br/>
      </w:r>
      <w:r w:rsidR="00E47E2B">
        <w:rPr>
          <w:color w:val="000000"/>
          <w:sz w:val="30"/>
          <w:szCs w:val="30"/>
        </w:rPr>
        <w:t>(</w:t>
      </w:r>
      <w:r w:rsidR="00E47E2B" w:rsidRPr="00E16D44">
        <w:rPr>
          <w:color w:val="000000"/>
          <w:sz w:val="30"/>
          <w:szCs w:val="30"/>
        </w:rPr>
        <w:t>7 месяцев</w:t>
      </w:r>
      <w:r w:rsidR="00B905CD">
        <w:rPr>
          <w:color w:val="000000"/>
          <w:sz w:val="30"/>
          <w:szCs w:val="30"/>
        </w:rPr>
        <w:t xml:space="preserve"> </w:t>
      </w:r>
      <w:r w:rsidR="00E47E2B" w:rsidRPr="00E16D44">
        <w:rPr>
          <w:color w:val="000000"/>
          <w:sz w:val="30"/>
          <w:szCs w:val="30"/>
        </w:rPr>
        <w:t>202</w:t>
      </w:r>
      <w:r w:rsidR="00720244">
        <w:rPr>
          <w:color w:val="000000"/>
          <w:sz w:val="30"/>
          <w:szCs w:val="30"/>
        </w:rPr>
        <w:t>1</w:t>
      </w:r>
      <w:r w:rsidR="00E47E2B" w:rsidRPr="00E16D44">
        <w:rPr>
          <w:color w:val="000000"/>
          <w:sz w:val="30"/>
          <w:szCs w:val="30"/>
        </w:rPr>
        <w:t xml:space="preserve"> года –</w:t>
      </w:r>
      <w:r w:rsidR="00773E18">
        <w:rPr>
          <w:color w:val="000000"/>
          <w:sz w:val="30"/>
          <w:szCs w:val="30"/>
        </w:rPr>
        <w:t xml:space="preserve"> </w:t>
      </w:r>
      <w:r w:rsidR="00773E18" w:rsidRPr="00773E18">
        <w:rPr>
          <w:color w:val="000000"/>
          <w:sz w:val="30"/>
          <w:szCs w:val="30"/>
        </w:rPr>
        <w:t>40 человек или 70,2%</w:t>
      </w:r>
      <w:r w:rsidR="00E47E2B">
        <w:rPr>
          <w:color w:val="000000"/>
          <w:sz w:val="30"/>
          <w:szCs w:val="30"/>
        </w:rPr>
        <w:t>).</w:t>
      </w:r>
    </w:p>
    <w:p w:rsidR="00E47E2B" w:rsidRDefault="00E47E2B" w:rsidP="00720244">
      <w:pPr>
        <w:ind w:firstLine="709"/>
        <w:jc w:val="both"/>
        <w:rPr>
          <w:color w:val="000000"/>
          <w:sz w:val="16"/>
          <w:szCs w:val="16"/>
        </w:rPr>
      </w:pPr>
    </w:p>
    <w:p w:rsidR="00720244" w:rsidRDefault="00720244" w:rsidP="00720244">
      <w:pPr>
        <w:jc w:val="both"/>
        <w:rPr>
          <w:color w:val="000000"/>
          <w:sz w:val="16"/>
          <w:szCs w:val="16"/>
        </w:rPr>
      </w:pPr>
      <w:r>
        <w:rPr>
          <w:noProof/>
          <w:lang w:eastAsia="ru-RU"/>
        </w:rPr>
        <w:drawing>
          <wp:inline distT="0" distB="0" distL="0" distR="0" wp14:anchorId="203BA7E5" wp14:editId="6B246010">
            <wp:extent cx="6122505" cy="3212327"/>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47E2B" w:rsidRPr="00CB387B" w:rsidRDefault="00E47E2B" w:rsidP="00E47E2B">
      <w:pPr>
        <w:ind w:firstLine="709"/>
        <w:jc w:val="both"/>
        <w:rPr>
          <w:i/>
          <w:iCs/>
          <w:color w:val="000000"/>
          <w:sz w:val="16"/>
          <w:szCs w:val="16"/>
        </w:rPr>
      </w:pPr>
    </w:p>
    <w:p w:rsidR="00E47E2B" w:rsidRDefault="00E47E2B" w:rsidP="00E47E2B">
      <w:pPr>
        <w:spacing w:line="280" w:lineRule="exact"/>
        <w:ind w:firstLine="709"/>
        <w:jc w:val="both"/>
        <w:rPr>
          <w:i/>
          <w:iCs/>
          <w:color w:val="000000"/>
          <w:sz w:val="30"/>
          <w:szCs w:val="30"/>
        </w:rPr>
      </w:pPr>
      <w:r>
        <w:rPr>
          <w:color w:val="000000"/>
          <w:sz w:val="30"/>
          <w:szCs w:val="30"/>
        </w:rPr>
        <w:t>О</w:t>
      </w:r>
      <w:r w:rsidRPr="009B2AF9">
        <w:rPr>
          <w:color w:val="000000"/>
          <w:sz w:val="30"/>
          <w:szCs w:val="30"/>
        </w:rPr>
        <w:t>тмечен</w:t>
      </w:r>
      <w:r w:rsidR="00720244">
        <w:rPr>
          <w:color w:val="000000"/>
          <w:sz w:val="30"/>
          <w:szCs w:val="30"/>
        </w:rPr>
        <w:t xml:space="preserve"> один с</w:t>
      </w:r>
      <w:r w:rsidRPr="009B2AF9">
        <w:rPr>
          <w:color w:val="000000"/>
          <w:sz w:val="30"/>
          <w:szCs w:val="30"/>
        </w:rPr>
        <w:t>луча</w:t>
      </w:r>
      <w:r w:rsidR="00720244">
        <w:rPr>
          <w:color w:val="000000"/>
          <w:sz w:val="30"/>
          <w:szCs w:val="30"/>
        </w:rPr>
        <w:t>й</w:t>
      </w:r>
      <w:r w:rsidRPr="009B2AF9">
        <w:rPr>
          <w:color w:val="000000"/>
          <w:sz w:val="30"/>
          <w:szCs w:val="30"/>
        </w:rPr>
        <w:t xml:space="preserve"> случайного утопления несовершеннолетн</w:t>
      </w:r>
      <w:r w:rsidR="00B905CD">
        <w:rPr>
          <w:color w:val="000000"/>
          <w:sz w:val="30"/>
          <w:szCs w:val="30"/>
        </w:rPr>
        <w:t>его</w:t>
      </w:r>
      <w:r w:rsidRPr="009B2AF9">
        <w:rPr>
          <w:color w:val="000000"/>
          <w:sz w:val="30"/>
          <w:szCs w:val="30"/>
        </w:rPr>
        <w:t xml:space="preserve"> (</w:t>
      </w:r>
      <w:r>
        <w:rPr>
          <w:color w:val="000000"/>
          <w:sz w:val="30"/>
          <w:szCs w:val="30"/>
        </w:rPr>
        <w:t xml:space="preserve">за </w:t>
      </w:r>
      <w:r w:rsidR="00720244">
        <w:rPr>
          <w:color w:val="000000"/>
          <w:sz w:val="30"/>
          <w:szCs w:val="30"/>
        </w:rPr>
        <w:t>7 месяцев</w:t>
      </w:r>
      <w:r>
        <w:rPr>
          <w:color w:val="000000"/>
          <w:sz w:val="30"/>
          <w:szCs w:val="30"/>
        </w:rPr>
        <w:t xml:space="preserve"> </w:t>
      </w:r>
      <w:r w:rsidRPr="009B2AF9">
        <w:rPr>
          <w:color w:val="000000"/>
          <w:sz w:val="30"/>
          <w:szCs w:val="30"/>
        </w:rPr>
        <w:t>202</w:t>
      </w:r>
      <w:r w:rsidR="00720244">
        <w:rPr>
          <w:color w:val="000000"/>
          <w:sz w:val="30"/>
          <w:szCs w:val="30"/>
        </w:rPr>
        <w:t>1</w:t>
      </w:r>
      <w:r w:rsidRPr="009B2AF9">
        <w:rPr>
          <w:color w:val="000000"/>
          <w:sz w:val="30"/>
          <w:szCs w:val="30"/>
        </w:rPr>
        <w:t xml:space="preserve"> год</w:t>
      </w:r>
      <w:r w:rsidR="00720244">
        <w:rPr>
          <w:color w:val="000000"/>
          <w:sz w:val="30"/>
          <w:szCs w:val="30"/>
        </w:rPr>
        <w:t>а</w:t>
      </w:r>
      <w:r w:rsidRPr="009B2AF9">
        <w:rPr>
          <w:color w:val="000000"/>
          <w:sz w:val="30"/>
          <w:szCs w:val="30"/>
        </w:rPr>
        <w:t xml:space="preserve"> – </w:t>
      </w:r>
      <w:r w:rsidR="00720244">
        <w:rPr>
          <w:color w:val="000000"/>
          <w:sz w:val="30"/>
          <w:szCs w:val="30"/>
        </w:rPr>
        <w:t>5</w:t>
      </w:r>
      <w:r>
        <w:rPr>
          <w:color w:val="000000"/>
          <w:sz w:val="30"/>
          <w:szCs w:val="30"/>
        </w:rPr>
        <w:t xml:space="preserve"> случа</w:t>
      </w:r>
      <w:r w:rsidR="00720244">
        <w:rPr>
          <w:color w:val="000000"/>
          <w:sz w:val="30"/>
          <w:szCs w:val="30"/>
        </w:rPr>
        <w:t>ев</w:t>
      </w:r>
      <w:r>
        <w:rPr>
          <w:color w:val="000000"/>
          <w:sz w:val="30"/>
          <w:szCs w:val="30"/>
        </w:rPr>
        <w:t>)</w:t>
      </w:r>
      <w:r w:rsidRPr="009B2AF9">
        <w:rPr>
          <w:color w:val="000000"/>
          <w:sz w:val="30"/>
          <w:szCs w:val="30"/>
        </w:rPr>
        <w:t>.</w:t>
      </w:r>
    </w:p>
    <w:p w:rsidR="00E47E2B" w:rsidRPr="000F61A9" w:rsidRDefault="00E47E2B" w:rsidP="00E47E2B">
      <w:pPr>
        <w:spacing w:line="280" w:lineRule="exact"/>
        <w:ind w:firstLine="709"/>
        <w:jc w:val="both"/>
        <w:rPr>
          <w:i/>
          <w:iCs/>
          <w:color w:val="000000"/>
          <w:sz w:val="16"/>
          <w:szCs w:val="16"/>
        </w:rPr>
      </w:pPr>
    </w:p>
    <w:p w:rsidR="00720244" w:rsidRDefault="00E47E2B" w:rsidP="00E47E2B">
      <w:pPr>
        <w:spacing w:line="280" w:lineRule="exact"/>
        <w:ind w:firstLine="709"/>
        <w:jc w:val="both"/>
        <w:rPr>
          <w:i/>
          <w:iCs/>
          <w:color w:val="000000"/>
          <w:sz w:val="30"/>
          <w:szCs w:val="30"/>
        </w:rPr>
      </w:pPr>
      <w:proofErr w:type="spellStart"/>
      <w:r>
        <w:rPr>
          <w:i/>
          <w:iCs/>
          <w:color w:val="000000"/>
          <w:sz w:val="30"/>
          <w:szCs w:val="30"/>
        </w:rPr>
        <w:t>Справочно</w:t>
      </w:r>
      <w:proofErr w:type="spellEnd"/>
      <w:r>
        <w:rPr>
          <w:i/>
          <w:iCs/>
          <w:color w:val="000000"/>
          <w:sz w:val="30"/>
          <w:szCs w:val="30"/>
        </w:rPr>
        <w:t xml:space="preserve">. </w:t>
      </w:r>
      <w:r w:rsidR="00720244">
        <w:rPr>
          <w:i/>
          <w:iCs/>
          <w:color w:val="000000"/>
          <w:sz w:val="30"/>
          <w:szCs w:val="30"/>
        </w:rPr>
        <w:t>09.06.</w:t>
      </w:r>
      <w:r w:rsidRPr="009B2AF9">
        <w:rPr>
          <w:i/>
          <w:iCs/>
          <w:color w:val="000000"/>
          <w:sz w:val="30"/>
          <w:szCs w:val="30"/>
        </w:rPr>
        <w:t>202</w:t>
      </w:r>
      <w:r w:rsidR="00720244">
        <w:rPr>
          <w:i/>
          <w:iCs/>
          <w:color w:val="000000"/>
          <w:sz w:val="30"/>
          <w:szCs w:val="30"/>
        </w:rPr>
        <w:t>2</w:t>
      </w:r>
      <w:r w:rsidRPr="009B2AF9">
        <w:rPr>
          <w:i/>
          <w:iCs/>
          <w:color w:val="000000"/>
          <w:sz w:val="30"/>
          <w:szCs w:val="30"/>
        </w:rPr>
        <w:t xml:space="preserve"> при </w:t>
      </w:r>
      <w:r w:rsidR="00720244">
        <w:rPr>
          <w:i/>
          <w:iCs/>
          <w:color w:val="000000"/>
          <w:sz w:val="30"/>
          <w:szCs w:val="30"/>
        </w:rPr>
        <w:t>купании в пруд</w:t>
      </w:r>
      <w:r w:rsidR="00B905CD">
        <w:rPr>
          <w:i/>
          <w:iCs/>
          <w:color w:val="000000"/>
          <w:sz w:val="30"/>
          <w:szCs w:val="30"/>
        </w:rPr>
        <w:t>у</w:t>
      </w:r>
      <w:r w:rsidR="00720244">
        <w:rPr>
          <w:i/>
          <w:iCs/>
          <w:color w:val="000000"/>
          <w:sz w:val="30"/>
          <w:szCs w:val="30"/>
        </w:rPr>
        <w:t xml:space="preserve"> утонул 17-летний житель </w:t>
      </w:r>
      <w:r w:rsidR="00720244" w:rsidRPr="00720244">
        <w:rPr>
          <w:i/>
          <w:iCs/>
          <w:color w:val="000000"/>
          <w:sz w:val="30"/>
          <w:szCs w:val="30"/>
        </w:rPr>
        <w:t>пос.</w:t>
      </w:r>
      <w:r w:rsidR="00720244">
        <w:rPr>
          <w:i/>
          <w:iCs/>
          <w:color w:val="000000"/>
          <w:sz w:val="30"/>
          <w:szCs w:val="30"/>
        </w:rPr>
        <w:t xml:space="preserve"> </w:t>
      </w:r>
      <w:r w:rsidR="00720244" w:rsidRPr="00720244">
        <w:rPr>
          <w:i/>
          <w:iCs/>
          <w:color w:val="000000"/>
          <w:sz w:val="30"/>
          <w:szCs w:val="30"/>
        </w:rPr>
        <w:t>Колодищи Минского района</w:t>
      </w:r>
      <w:r w:rsidR="00720244">
        <w:rPr>
          <w:i/>
          <w:iCs/>
          <w:color w:val="000000"/>
          <w:sz w:val="30"/>
          <w:szCs w:val="30"/>
        </w:rPr>
        <w:t>.</w:t>
      </w:r>
    </w:p>
    <w:p w:rsidR="00E47E2B" w:rsidRPr="00CB387B" w:rsidRDefault="00E47E2B" w:rsidP="00E47E2B">
      <w:pPr>
        <w:ind w:firstLine="709"/>
        <w:jc w:val="both"/>
        <w:rPr>
          <w:color w:val="000000"/>
          <w:sz w:val="16"/>
          <w:szCs w:val="16"/>
        </w:rPr>
      </w:pPr>
    </w:p>
    <w:p w:rsidR="00E47E2B" w:rsidRDefault="00E47E2B" w:rsidP="00E47E2B">
      <w:pPr>
        <w:ind w:firstLine="709"/>
        <w:jc w:val="both"/>
        <w:rPr>
          <w:color w:val="000000"/>
          <w:sz w:val="30"/>
          <w:szCs w:val="30"/>
        </w:rPr>
      </w:pPr>
      <w:r w:rsidRPr="009B2AF9">
        <w:rPr>
          <w:color w:val="000000"/>
          <w:sz w:val="30"/>
          <w:szCs w:val="30"/>
        </w:rPr>
        <w:lastRenderedPageBreak/>
        <w:t>Увеличение количества</w:t>
      </w:r>
      <w:r>
        <w:rPr>
          <w:color w:val="000000"/>
          <w:sz w:val="30"/>
          <w:szCs w:val="30"/>
        </w:rPr>
        <w:t xml:space="preserve"> </w:t>
      </w:r>
      <w:r w:rsidRPr="009B2AF9">
        <w:rPr>
          <w:color w:val="000000"/>
          <w:sz w:val="30"/>
          <w:szCs w:val="30"/>
        </w:rPr>
        <w:t xml:space="preserve">погибших в результате случайного утопления отмечено </w:t>
      </w:r>
      <w:r>
        <w:rPr>
          <w:color w:val="000000"/>
          <w:sz w:val="30"/>
          <w:szCs w:val="30"/>
        </w:rPr>
        <w:t>среди жителей</w:t>
      </w:r>
      <w:r w:rsidRPr="009B2AF9">
        <w:rPr>
          <w:color w:val="000000"/>
          <w:sz w:val="30"/>
          <w:szCs w:val="30"/>
        </w:rPr>
        <w:t xml:space="preserve"> </w:t>
      </w:r>
      <w:proofErr w:type="spellStart"/>
      <w:r w:rsidR="00720244">
        <w:rPr>
          <w:color w:val="000000"/>
          <w:sz w:val="30"/>
          <w:szCs w:val="30"/>
        </w:rPr>
        <w:t>г</w:t>
      </w:r>
      <w:proofErr w:type="gramStart"/>
      <w:r w:rsidR="00720244">
        <w:rPr>
          <w:color w:val="000000"/>
          <w:sz w:val="30"/>
          <w:szCs w:val="30"/>
        </w:rPr>
        <w:t>.Ж</w:t>
      </w:r>
      <w:proofErr w:type="gramEnd"/>
      <w:r w:rsidR="00720244">
        <w:rPr>
          <w:color w:val="000000"/>
          <w:sz w:val="30"/>
          <w:szCs w:val="30"/>
        </w:rPr>
        <w:t>одино</w:t>
      </w:r>
      <w:proofErr w:type="spellEnd"/>
      <w:r w:rsidR="00720244">
        <w:rPr>
          <w:color w:val="000000"/>
          <w:sz w:val="30"/>
          <w:szCs w:val="30"/>
        </w:rPr>
        <w:t>, Березинского, Крупского, Минского</w:t>
      </w:r>
      <w:r w:rsidR="00773E18">
        <w:rPr>
          <w:color w:val="000000"/>
          <w:sz w:val="30"/>
          <w:szCs w:val="30"/>
        </w:rPr>
        <w:t>,</w:t>
      </w:r>
      <w:r w:rsidR="00720244">
        <w:rPr>
          <w:color w:val="000000"/>
          <w:sz w:val="30"/>
          <w:szCs w:val="30"/>
        </w:rPr>
        <w:t xml:space="preserve"> </w:t>
      </w:r>
      <w:proofErr w:type="spellStart"/>
      <w:r w:rsidR="00720244">
        <w:rPr>
          <w:color w:val="000000"/>
          <w:sz w:val="30"/>
          <w:szCs w:val="30"/>
        </w:rPr>
        <w:t>Несвижского</w:t>
      </w:r>
      <w:proofErr w:type="spellEnd"/>
      <w:r w:rsidR="00720244">
        <w:rPr>
          <w:color w:val="000000"/>
          <w:sz w:val="30"/>
          <w:szCs w:val="30"/>
        </w:rPr>
        <w:t xml:space="preserve"> и </w:t>
      </w:r>
      <w:proofErr w:type="spellStart"/>
      <w:r w:rsidR="00720244">
        <w:rPr>
          <w:color w:val="000000"/>
          <w:sz w:val="30"/>
          <w:szCs w:val="30"/>
        </w:rPr>
        <w:t>Червенского</w:t>
      </w:r>
      <w:proofErr w:type="spellEnd"/>
      <w:r>
        <w:rPr>
          <w:color w:val="000000"/>
          <w:sz w:val="30"/>
          <w:szCs w:val="30"/>
        </w:rPr>
        <w:t xml:space="preserve"> районов</w:t>
      </w:r>
      <w:r w:rsidRPr="009B2AF9">
        <w:rPr>
          <w:color w:val="000000"/>
          <w:sz w:val="30"/>
          <w:szCs w:val="30"/>
        </w:rPr>
        <w:t>.</w:t>
      </w:r>
    </w:p>
    <w:p w:rsidR="00E47E2B" w:rsidRDefault="00E47E2B" w:rsidP="00E47E2B">
      <w:pPr>
        <w:jc w:val="both"/>
        <w:rPr>
          <w:color w:val="000000"/>
          <w:sz w:val="16"/>
          <w:szCs w:val="16"/>
        </w:rPr>
      </w:pPr>
    </w:p>
    <w:p w:rsidR="00453F96" w:rsidRDefault="00453F96" w:rsidP="00E47E2B">
      <w:pPr>
        <w:jc w:val="both"/>
        <w:rPr>
          <w:color w:val="000000"/>
          <w:sz w:val="16"/>
          <w:szCs w:val="16"/>
        </w:rPr>
      </w:pPr>
      <w:r>
        <w:rPr>
          <w:noProof/>
          <w:lang w:eastAsia="ru-RU"/>
        </w:rPr>
        <w:drawing>
          <wp:inline distT="0" distB="0" distL="0" distR="0" wp14:anchorId="70549778" wp14:editId="5A94A44F">
            <wp:extent cx="6122505" cy="3172571"/>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47E2B" w:rsidRPr="00AF13DB" w:rsidRDefault="00E47E2B" w:rsidP="00E47E2B">
      <w:pPr>
        <w:jc w:val="both"/>
        <w:rPr>
          <w:color w:val="000000"/>
          <w:sz w:val="16"/>
          <w:szCs w:val="16"/>
        </w:rPr>
      </w:pPr>
    </w:p>
    <w:p w:rsidR="00E47E2B" w:rsidRPr="00F25ED6" w:rsidRDefault="004E1B71" w:rsidP="00E47E2B">
      <w:pPr>
        <w:ind w:firstLine="709"/>
        <w:jc w:val="both"/>
        <w:rPr>
          <w:spacing w:val="-4"/>
          <w:sz w:val="30"/>
          <w:szCs w:val="30"/>
        </w:rPr>
      </w:pPr>
      <w:proofErr w:type="gramStart"/>
      <w:r>
        <w:rPr>
          <w:bCs/>
          <w:color w:val="000000"/>
          <w:spacing w:val="-4"/>
          <w:sz w:val="30"/>
          <w:szCs w:val="30"/>
        </w:rPr>
        <w:t xml:space="preserve">За 7 месяцев 2022 года </w:t>
      </w:r>
      <w:r w:rsidR="00E47E2B" w:rsidRPr="00F25ED6">
        <w:rPr>
          <w:bCs/>
          <w:color w:val="000000"/>
          <w:spacing w:val="-4"/>
          <w:sz w:val="30"/>
          <w:szCs w:val="30"/>
        </w:rPr>
        <w:t xml:space="preserve">в </w:t>
      </w:r>
      <w:proofErr w:type="spellStart"/>
      <w:r w:rsidR="00EA2116">
        <w:rPr>
          <w:bCs/>
          <w:color w:val="000000"/>
          <w:spacing w:val="-4"/>
          <w:sz w:val="30"/>
          <w:szCs w:val="30"/>
        </w:rPr>
        <w:t>Червенском</w:t>
      </w:r>
      <w:proofErr w:type="spellEnd"/>
      <w:r w:rsidR="00E47E2B" w:rsidRPr="00F25ED6">
        <w:rPr>
          <w:bCs/>
          <w:color w:val="000000"/>
          <w:spacing w:val="-4"/>
          <w:sz w:val="30"/>
          <w:szCs w:val="30"/>
        </w:rPr>
        <w:t xml:space="preserve"> районе допущен рост числа погибших</w:t>
      </w:r>
      <w:r>
        <w:rPr>
          <w:bCs/>
          <w:color w:val="000000"/>
          <w:spacing w:val="-4"/>
          <w:sz w:val="30"/>
          <w:szCs w:val="30"/>
        </w:rPr>
        <w:t xml:space="preserve"> </w:t>
      </w:r>
      <w:r w:rsidR="00E47E2B" w:rsidRPr="00F25ED6">
        <w:rPr>
          <w:bCs/>
          <w:color w:val="000000"/>
          <w:spacing w:val="-4"/>
          <w:sz w:val="30"/>
          <w:szCs w:val="30"/>
        </w:rPr>
        <w:t>в результате ДТП, на пожарах и от случайных утоплений,</w:t>
      </w:r>
      <w:r>
        <w:rPr>
          <w:bCs/>
          <w:color w:val="000000"/>
          <w:spacing w:val="-4"/>
          <w:sz w:val="30"/>
          <w:szCs w:val="30"/>
        </w:rPr>
        <w:br/>
      </w:r>
      <w:r w:rsidR="00E47E2B" w:rsidRPr="00F25ED6">
        <w:rPr>
          <w:bCs/>
          <w:color w:val="000000"/>
          <w:spacing w:val="-4"/>
          <w:sz w:val="30"/>
          <w:szCs w:val="30"/>
        </w:rPr>
        <w:t xml:space="preserve">в </w:t>
      </w:r>
      <w:r w:rsidR="00EA2116">
        <w:rPr>
          <w:bCs/>
          <w:color w:val="000000"/>
          <w:spacing w:val="-4"/>
          <w:sz w:val="30"/>
          <w:szCs w:val="30"/>
        </w:rPr>
        <w:t>Клецком, Логойском</w:t>
      </w:r>
      <w:r w:rsidR="00D629F9">
        <w:rPr>
          <w:bCs/>
          <w:color w:val="000000"/>
          <w:spacing w:val="-4"/>
          <w:sz w:val="30"/>
          <w:szCs w:val="30"/>
        </w:rPr>
        <w:t xml:space="preserve">, </w:t>
      </w:r>
      <w:proofErr w:type="spellStart"/>
      <w:r w:rsidR="00D629F9">
        <w:rPr>
          <w:bCs/>
          <w:color w:val="000000"/>
          <w:spacing w:val="-4"/>
          <w:sz w:val="30"/>
          <w:szCs w:val="30"/>
        </w:rPr>
        <w:t>Молодечененском</w:t>
      </w:r>
      <w:proofErr w:type="spellEnd"/>
      <w:r w:rsidR="00D629F9">
        <w:rPr>
          <w:bCs/>
          <w:color w:val="000000"/>
          <w:spacing w:val="-4"/>
          <w:sz w:val="30"/>
          <w:szCs w:val="30"/>
        </w:rPr>
        <w:t xml:space="preserve">, </w:t>
      </w:r>
      <w:proofErr w:type="spellStart"/>
      <w:r w:rsidR="00D629F9">
        <w:rPr>
          <w:bCs/>
          <w:color w:val="000000"/>
          <w:spacing w:val="-4"/>
          <w:sz w:val="30"/>
          <w:szCs w:val="30"/>
        </w:rPr>
        <w:t>Стародорожском</w:t>
      </w:r>
      <w:proofErr w:type="spellEnd"/>
      <w:r>
        <w:rPr>
          <w:bCs/>
          <w:color w:val="000000"/>
          <w:spacing w:val="-4"/>
          <w:sz w:val="30"/>
          <w:szCs w:val="30"/>
        </w:rPr>
        <w:br/>
      </w:r>
      <w:r w:rsidR="00D629F9">
        <w:rPr>
          <w:bCs/>
          <w:color w:val="000000"/>
          <w:spacing w:val="-4"/>
          <w:sz w:val="30"/>
          <w:szCs w:val="30"/>
        </w:rPr>
        <w:t xml:space="preserve">и </w:t>
      </w:r>
      <w:proofErr w:type="spellStart"/>
      <w:r w:rsidR="00D629F9">
        <w:rPr>
          <w:bCs/>
          <w:color w:val="000000"/>
          <w:spacing w:val="-4"/>
          <w:sz w:val="30"/>
          <w:szCs w:val="30"/>
        </w:rPr>
        <w:t>Столбцовском</w:t>
      </w:r>
      <w:r w:rsidR="00E47E2B" w:rsidRPr="00F25ED6">
        <w:rPr>
          <w:bCs/>
          <w:color w:val="000000"/>
          <w:spacing w:val="-4"/>
          <w:sz w:val="30"/>
          <w:szCs w:val="30"/>
        </w:rPr>
        <w:t>и</w:t>
      </w:r>
      <w:proofErr w:type="spellEnd"/>
      <w:r w:rsidR="00E47E2B" w:rsidRPr="00F25ED6">
        <w:rPr>
          <w:bCs/>
          <w:color w:val="000000"/>
          <w:spacing w:val="-4"/>
          <w:sz w:val="30"/>
          <w:szCs w:val="30"/>
        </w:rPr>
        <w:t xml:space="preserve"> районах – в результате ДТП и на пожарах,</w:t>
      </w:r>
      <w:r w:rsidR="00E47E2B">
        <w:rPr>
          <w:bCs/>
          <w:color w:val="000000"/>
          <w:spacing w:val="-4"/>
          <w:sz w:val="30"/>
          <w:szCs w:val="30"/>
        </w:rPr>
        <w:t xml:space="preserve"> </w:t>
      </w:r>
      <w:r w:rsidR="00E47E2B" w:rsidRPr="00F25ED6">
        <w:rPr>
          <w:bCs/>
          <w:color w:val="000000"/>
          <w:spacing w:val="-4"/>
          <w:sz w:val="30"/>
          <w:szCs w:val="30"/>
        </w:rPr>
        <w:t xml:space="preserve">в </w:t>
      </w:r>
      <w:r w:rsidR="00D629F9">
        <w:rPr>
          <w:bCs/>
          <w:color w:val="000000"/>
          <w:spacing w:val="-4"/>
          <w:sz w:val="30"/>
          <w:szCs w:val="30"/>
        </w:rPr>
        <w:t xml:space="preserve">Крупском </w:t>
      </w:r>
      <w:r w:rsidR="00E47E2B" w:rsidRPr="00F25ED6">
        <w:rPr>
          <w:bCs/>
          <w:color w:val="000000"/>
          <w:spacing w:val="-4"/>
          <w:sz w:val="30"/>
          <w:szCs w:val="30"/>
        </w:rPr>
        <w:t xml:space="preserve">– </w:t>
      </w:r>
      <w:r w:rsidR="00D629F9">
        <w:rPr>
          <w:bCs/>
          <w:color w:val="000000"/>
          <w:spacing w:val="-4"/>
          <w:sz w:val="30"/>
          <w:szCs w:val="30"/>
        </w:rPr>
        <w:t xml:space="preserve"> </w:t>
      </w:r>
      <w:r w:rsidR="00E47E2B">
        <w:rPr>
          <w:bCs/>
          <w:color w:val="000000"/>
          <w:spacing w:val="-4"/>
          <w:sz w:val="30"/>
          <w:szCs w:val="30"/>
        </w:rPr>
        <w:t>н</w:t>
      </w:r>
      <w:r w:rsidR="00E47E2B" w:rsidRPr="00F25ED6">
        <w:rPr>
          <w:bCs/>
          <w:color w:val="000000"/>
          <w:spacing w:val="-4"/>
          <w:sz w:val="30"/>
          <w:szCs w:val="30"/>
        </w:rPr>
        <w:t xml:space="preserve">а пожарах и от случайных утоплений, в </w:t>
      </w:r>
      <w:r w:rsidR="00D629F9">
        <w:rPr>
          <w:bCs/>
          <w:color w:val="000000"/>
          <w:spacing w:val="-4"/>
          <w:sz w:val="30"/>
          <w:szCs w:val="30"/>
        </w:rPr>
        <w:t xml:space="preserve">Березинском </w:t>
      </w:r>
      <w:r w:rsidR="00E47E2B" w:rsidRPr="00F25ED6">
        <w:rPr>
          <w:bCs/>
          <w:color w:val="000000"/>
          <w:spacing w:val="-4"/>
          <w:sz w:val="30"/>
          <w:szCs w:val="30"/>
        </w:rPr>
        <w:t>–</w:t>
      </w:r>
      <w:r w:rsidR="00D629F9">
        <w:rPr>
          <w:bCs/>
          <w:color w:val="000000"/>
          <w:spacing w:val="-4"/>
          <w:sz w:val="30"/>
          <w:szCs w:val="30"/>
        </w:rPr>
        <w:t xml:space="preserve"> на пожарах</w:t>
      </w:r>
      <w:r>
        <w:rPr>
          <w:bCs/>
          <w:color w:val="000000"/>
          <w:spacing w:val="-4"/>
          <w:sz w:val="30"/>
          <w:szCs w:val="30"/>
        </w:rPr>
        <w:br/>
      </w:r>
      <w:r w:rsidR="00E47E2B" w:rsidRPr="00F25ED6">
        <w:rPr>
          <w:bCs/>
          <w:color w:val="000000"/>
          <w:spacing w:val="-4"/>
          <w:sz w:val="30"/>
          <w:szCs w:val="30"/>
        </w:rPr>
        <w:t>и от случайных утоплений (приложение).</w:t>
      </w:r>
      <w:proofErr w:type="gramEnd"/>
    </w:p>
    <w:p w:rsidR="00F113B8" w:rsidRPr="009B2AF9" w:rsidRDefault="00F113B8" w:rsidP="009B2AF9">
      <w:pPr>
        <w:ind w:firstLine="708"/>
        <w:jc w:val="both"/>
        <w:rPr>
          <w:sz w:val="30"/>
          <w:szCs w:val="30"/>
        </w:rPr>
      </w:pPr>
      <w:r w:rsidRPr="009B2AF9">
        <w:rPr>
          <w:color w:val="000000"/>
          <w:sz w:val="30"/>
          <w:szCs w:val="30"/>
        </w:rPr>
        <w:t xml:space="preserve">В целях оказания практической и методической помощи сельскохозяйственным организациям области до начала массовых полевых работ в период с </w:t>
      </w:r>
      <w:r w:rsidR="00667BE6">
        <w:rPr>
          <w:color w:val="000000"/>
          <w:sz w:val="30"/>
          <w:szCs w:val="30"/>
        </w:rPr>
        <w:t>1</w:t>
      </w:r>
      <w:r w:rsidRPr="009B2AF9">
        <w:rPr>
          <w:color w:val="000000"/>
          <w:sz w:val="30"/>
          <w:szCs w:val="30"/>
        </w:rPr>
        <w:t xml:space="preserve"> по 1</w:t>
      </w:r>
      <w:r w:rsidR="00667BE6">
        <w:rPr>
          <w:color w:val="000000"/>
          <w:sz w:val="30"/>
          <w:szCs w:val="30"/>
        </w:rPr>
        <w:t>3</w:t>
      </w:r>
      <w:r w:rsidRPr="009B2AF9">
        <w:rPr>
          <w:color w:val="000000"/>
          <w:sz w:val="30"/>
          <w:szCs w:val="30"/>
        </w:rPr>
        <w:t xml:space="preserve"> марта 202</w:t>
      </w:r>
      <w:r w:rsidR="00667BE6">
        <w:rPr>
          <w:color w:val="000000"/>
          <w:sz w:val="30"/>
          <w:szCs w:val="30"/>
        </w:rPr>
        <w:t>2</w:t>
      </w:r>
      <w:r w:rsidRPr="009B2AF9">
        <w:rPr>
          <w:color w:val="000000"/>
          <w:sz w:val="30"/>
          <w:szCs w:val="30"/>
        </w:rPr>
        <w:t xml:space="preserve"> г. проведены</w:t>
      </w:r>
      <w:r w:rsidRPr="009B2AF9">
        <w:rPr>
          <w:color w:val="000000"/>
          <w:sz w:val="30"/>
          <w:szCs w:val="30"/>
        </w:rPr>
        <w:br/>
        <w:t>4 межрегиональных семинара на тему «Безопасность труда</w:t>
      </w:r>
      <w:r w:rsidRPr="009B2AF9">
        <w:rPr>
          <w:color w:val="000000"/>
          <w:sz w:val="30"/>
          <w:szCs w:val="30"/>
        </w:rPr>
        <w:br/>
        <w:t>при проведении сельскохозяйственных работ».</w:t>
      </w:r>
    </w:p>
    <w:p w:rsidR="007433DA" w:rsidRPr="00907273" w:rsidRDefault="007433DA" w:rsidP="007433DA">
      <w:pPr>
        <w:ind w:firstLine="708"/>
        <w:jc w:val="both"/>
        <w:rPr>
          <w:color w:val="000000"/>
          <w:spacing w:val="-4"/>
          <w:sz w:val="30"/>
          <w:szCs w:val="30"/>
        </w:rPr>
      </w:pPr>
      <w:proofErr w:type="gramStart"/>
      <w:r>
        <w:rPr>
          <w:color w:val="000000"/>
          <w:sz w:val="30"/>
          <w:szCs w:val="30"/>
        </w:rPr>
        <w:t>В</w:t>
      </w:r>
      <w:r w:rsidRPr="007433DA">
        <w:rPr>
          <w:color w:val="000000"/>
          <w:sz w:val="30"/>
          <w:szCs w:val="30"/>
        </w:rPr>
        <w:t xml:space="preserve"> рамках работы, направленной</w:t>
      </w:r>
      <w:r>
        <w:rPr>
          <w:color w:val="000000"/>
          <w:sz w:val="30"/>
          <w:szCs w:val="30"/>
        </w:rPr>
        <w:t xml:space="preserve"> </w:t>
      </w:r>
      <w:r w:rsidRPr="007433DA">
        <w:rPr>
          <w:color w:val="000000"/>
          <w:sz w:val="30"/>
          <w:szCs w:val="30"/>
        </w:rPr>
        <w:t>на профилактику гибели</w:t>
      </w:r>
      <w:r>
        <w:rPr>
          <w:color w:val="000000"/>
          <w:sz w:val="30"/>
          <w:szCs w:val="30"/>
        </w:rPr>
        <w:br/>
      </w:r>
      <w:r w:rsidRPr="007433DA">
        <w:rPr>
          <w:color w:val="000000"/>
          <w:sz w:val="30"/>
          <w:szCs w:val="30"/>
        </w:rPr>
        <w:t xml:space="preserve">и </w:t>
      </w:r>
      <w:proofErr w:type="spellStart"/>
      <w:r w:rsidRPr="007433DA">
        <w:rPr>
          <w:color w:val="000000"/>
          <w:sz w:val="30"/>
          <w:szCs w:val="30"/>
        </w:rPr>
        <w:t>травмирования</w:t>
      </w:r>
      <w:proofErr w:type="spellEnd"/>
      <w:r w:rsidRPr="007433DA">
        <w:rPr>
          <w:color w:val="000000"/>
          <w:sz w:val="30"/>
          <w:szCs w:val="30"/>
        </w:rPr>
        <w:t xml:space="preserve"> людей на производстве, с 21 по 28 марта </w:t>
      </w:r>
      <w:r>
        <w:rPr>
          <w:color w:val="000000"/>
          <w:sz w:val="30"/>
          <w:szCs w:val="30"/>
        </w:rPr>
        <w:t xml:space="preserve">2022 г. </w:t>
      </w:r>
      <w:r w:rsidRPr="007433DA">
        <w:rPr>
          <w:color w:val="000000"/>
          <w:sz w:val="30"/>
          <w:szCs w:val="30"/>
        </w:rPr>
        <w:t>проведена неделя безопасности в строительстве, с 2</w:t>
      </w:r>
      <w:r>
        <w:rPr>
          <w:color w:val="000000"/>
          <w:sz w:val="30"/>
          <w:szCs w:val="30"/>
        </w:rPr>
        <w:t>8</w:t>
      </w:r>
      <w:r w:rsidRPr="007433DA">
        <w:rPr>
          <w:color w:val="000000"/>
          <w:sz w:val="30"/>
          <w:szCs w:val="30"/>
        </w:rPr>
        <w:t xml:space="preserve"> марта по 2</w:t>
      </w:r>
      <w:r>
        <w:rPr>
          <w:color w:val="000000"/>
          <w:sz w:val="30"/>
          <w:szCs w:val="30"/>
        </w:rPr>
        <w:t>9</w:t>
      </w:r>
      <w:r w:rsidRPr="007433DA">
        <w:rPr>
          <w:color w:val="000000"/>
          <w:sz w:val="30"/>
          <w:szCs w:val="30"/>
        </w:rPr>
        <w:t xml:space="preserve"> апреля </w:t>
      </w:r>
      <w:r w:rsidRPr="00907273">
        <w:rPr>
          <w:color w:val="000000"/>
          <w:spacing w:val="-4"/>
          <w:sz w:val="30"/>
          <w:szCs w:val="30"/>
        </w:rPr>
        <w:t>2022 г. – областной месячник безопасности в сельском хозяйстве,</w:t>
      </w:r>
      <w:r w:rsidR="004E1B71" w:rsidRPr="00907273">
        <w:rPr>
          <w:color w:val="000000"/>
          <w:spacing w:val="-4"/>
          <w:sz w:val="30"/>
          <w:szCs w:val="30"/>
        </w:rPr>
        <w:br/>
      </w:r>
      <w:r w:rsidRPr="00907273">
        <w:rPr>
          <w:color w:val="000000"/>
          <w:spacing w:val="-4"/>
          <w:sz w:val="30"/>
          <w:szCs w:val="30"/>
        </w:rPr>
        <w:t>с 20 июня по 20 июля 2022 г. – областной месячник безопасности труда</w:t>
      </w:r>
      <w:r w:rsidRPr="00907273">
        <w:rPr>
          <w:color w:val="000000"/>
          <w:spacing w:val="-4"/>
          <w:sz w:val="30"/>
          <w:szCs w:val="30"/>
        </w:rPr>
        <w:br/>
        <w:t>в организациях промышленности.</w:t>
      </w:r>
      <w:proofErr w:type="gramEnd"/>
      <w:r w:rsidRPr="00907273">
        <w:rPr>
          <w:spacing w:val="-4"/>
        </w:rPr>
        <w:t xml:space="preserve"> </w:t>
      </w:r>
      <w:r w:rsidRPr="00907273">
        <w:rPr>
          <w:color w:val="000000"/>
          <w:spacing w:val="-4"/>
          <w:sz w:val="30"/>
          <w:szCs w:val="30"/>
        </w:rPr>
        <w:t>В период проведения данных мероприятий не отмечено несчастных случаев на производстве</w:t>
      </w:r>
      <w:r w:rsidRPr="00907273">
        <w:rPr>
          <w:color w:val="000000"/>
          <w:spacing w:val="-4"/>
          <w:sz w:val="30"/>
          <w:szCs w:val="30"/>
        </w:rPr>
        <w:br/>
        <w:t>с тяжелыми последствиями при выполнении строительных и связанных</w:t>
      </w:r>
      <w:r w:rsidRPr="00907273">
        <w:rPr>
          <w:color w:val="000000"/>
          <w:spacing w:val="-4"/>
          <w:sz w:val="30"/>
          <w:szCs w:val="30"/>
        </w:rPr>
        <w:br/>
        <w:t>с ними работ на объектах строительства, с работниками сельскохозяйственных организаций, занятых на весенних полевых работах.</w:t>
      </w:r>
    </w:p>
    <w:p w:rsidR="007433DA" w:rsidRDefault="007433DA" w:rsidP="007433DA">
      <w:pPr>
        <w:ind w:firstLine="708"/>
        <w:jc w:val="both"/>
        <w:rPr>
          <w:color w:val="000000"/>
          <w:sz w:val="30"/>
          <w:szCs w:val="30"/>
        </w:rPr>
      </w:pPr>
      <w:r>
        <w:rPr>
          <w:color w:val="000000"/>
          <w:sz w:val="30"/>
          <w:szCs w:val="30"/>
        </w:rPr>
        <w:t xml:space="preserve">С </w:t>
      </w:r>
      <w:r w:rsidRPr="007433DA">
        <w:rPr>
          <w:color w:val="000000"/>
          <w:sz w:val="30"/>
          <w:szCs w:val="30"/>
        </w:rPr>
        <w:t>22 июля</w:t>
      </w:r>
      <w:r>
        <w:rPr>
          <w:color w:val="000000"/>
          <w:sz w:val="30"/>
          <w:szCs w:val="30"/>
        </w:rPr>
        <w:t xml:space="preserve"> </w:t>
      </w:r>
      <w:r w:rsidRPr="007433DA">
        <w:rPr>
          <w:color w:val="000000"/>
          <w:sz w:val="30"/>
          <w:szCs w:val="30"/>
        </w:rPr>
        <w:t>по 22 августа</w:t>
      </w:r>
      <w:r>
        <w:rPr>
          <w:color w:val="000000"/>
          <w:sz w:val="30"/>
          <w:szCs w:val="30"/>
        </w:rPr>
        <w:t xml:space="preserve"> 2022 г. проводится о</w:t>
      </w:r>
      <w:r w:rsidRPr="007433DA">
        <w:rPr>
          <w:color w:val="000000"/>
          <w:sz w:val="30"/>
          <w:szCs w:val="30"/>
        </w:rPr>
        <w:t>бластной месячник безопасного труда в организациях, осуществляющих транспортную деятельность</w:t>
      </w:r>
      <w:r>
        <w:rPr>
          <w:color w:val="000000"/>
          <w:sz w:val="30"/>
          <w:szCs w:val="30"/>
        </w:rPr>
        <w:t xml:space="preserve">, </w:t>
      </w:r>
      <w:r w:rsidRPr="007433DA">
        <w:rPr>
          <w:color w:val="000000"/>
          <w:sz w:val="30"/>
          <w:szCs w:val="30"/>
        </w:rPr>
        <w:t>с 25 июля</w:t>
      </w:r>
      <w:r>
        <w:rPr>
          <w:color w:val="000000"/>
          <w:sz w:val="30"/>
          <w:szCs w:val="30"/>
        </w:rPr>
        <w:t xml:space="preserve"> </w:t>
      </w:r>
      <w:r w:rsidRPr="007433DA">
        <w:rPr>
          <w:color w:val="000000"/>
          <w:sz w:val="30"/>
          <w:szCs w:val="30"/>
        </w:rPr>
        <w:t>по 25 августа</w:t>
      </w:r>
      <w:r>
        <w:rPr>
          <w:color w:val="000000"/>
          <w:sz w:val="30"/>
          <w:szCs w:val="30"/>
        </w:rPr>
        <w:t xml:space="preserve"> 2022 г. </w:t>
      </w:r>
      <w:r w:rsidRPr="007433DA">
        <w:rPr>
          <w:color w:val="000000"/>
          <w:sz w:val="30"/>
          <w:szCs w:val="30"/>
        </w:rPr>
        <w:t xml:space="preserve">– </w:t>
      </w:r>
      <w:r>
        <w:rPr>
          <w:color w:val="000000"/>
          <w:sz w:val="30"/>
          <w:szCs w:val="30"/>
        </w:rPr>
        <w:t>о</w:t>
      </w:r>
      <w:r w:rsidRPr="007433DA">
        <w:rPr>
          <w:color w:val="000000"/>
          <w:sz w:val="30"/>
          <w:szCs w:val="30"/>
        </w:rPr>
        <w:t xml:space="preserve">бластной месячник </w:t>
      </w:r>
      <w:r w:rsidRPr="007433DA">
        <w:rPr>
          <w:color w:val="000000"/>
          <w:sz w:val="30"/>
          <w:szCs w:val="30"/>
        </w:rPr>
        <w:lastRenderedPageBreak/>
        <w:t>безопасного труда в сельском хозяйстве при подготовке и проведении уборк</w:t>
      </w:r>
      <w:r w:rsidR="004E1B71">
        <w:rPr>
          <w:color w:val="000000"/>
          <w:sz w:val="30"/>
          <w:szCs w:val="30"/>
        </w:rPr>
        <w:t>и</w:t>
      </w:r>
      <w:r w:rsidRPr="007433DA">
        <w:rPr>
          <w:color w:val="000000"/>
          <w:sz w:val="30"/>
          <w:szCs w:val="30"/>
        </w:rPr>
        <w:t xml:space="preserve"> урожая</w:t>
      </w:r>
      <w:r>
        <w:rPr>
          <w:color w:val="000000"/>
          <w:sz w:val="30"/>
          <w:szCs w:val="30"/>
        </w:rPr>
        <w:t>.</w:t>
      </w:r>
    </w:p>
    <w:p w:rsidR="00802630" w:rsidRDefault="00802630" w:rsidP="007433DA">
      <w:pPr>
        <w:ind w:firstLine="708"/>
        <w:jc w:val="both"/>
        <w:rPr>
          <w:color w:val="000000"/>
          <w:sz w:val="30"/>
          <w:szCs w:val="30"/>
        </w:rPr>
      </w:pPr>
      <w:r w:rsidRPr="00802630">
        <w:rPr>
          <w:color w:val="000000"/>
          <w:sz w:val="30"/>
          <w:szCs w:val="30"/>
        </w:rPr>
        <w:t>В целях привлечения организаций к участию в кампании</w:t>
      </w:r>
      <w:r>
        <w:rPr>
          <w:color w:val="000000"/>
          <w:sz w:val="30"/>
          <w:szCs w:val="30"/>
        </w:rPr>
        <w:br/>
      </w:r>
      <w:r w:rsidRPr="00802630">
        <w:rPr>
          <w:color w:val="000000"/>
          <w:sz w:val="30"/>
          <w:szCs w:val="30"/>
        </w:rPr>
        <w:t>по применению принципов концепции «Нулевой травматизм», приоритетом которой является повышение безопасности, улучшение гигиены и условий труда</w:t>
      </w:r>
      <w:r w:rsidR="004E1B71">
        <w:rPr>
          <w:color w:val="000000"/>
          <w:sz w:val="30"/>
          <w:szCs w:val="30"/>
        </w:rPr>
        <w:t>,</w:t>
      </w:r>
      <w:r w:rsidRPr="00802630">
        <w:rPr>
          <w:color w:val="000000"/>
          <w:sz w:val="30"/>
          <w:szCs w:val="30"/>
        </w:rPr>
        <w:t xml:space="preserve"> с 22 по 29 апреля</w:t>
      </w:r>
      <w:r>
        <w:rPr>
          <w:color w:val="000000"/>
          <w:sz w:val="30"/>
          <w:szCs w:val="30"/>
        </w:rPr>
        <w:t xml:space="preserve"> 2022 г. проведена </w:t>
      </w:r>
      <w:r w:rsidR="007433DA" w:rsidRPr="007433DA">
        <w:rPr>
          <w:color w:val="000000"/>
          <w:sz w:val="30"/>
          <w:szCs w:val="30"/>
        </w:rPr>
        <w:t>неделя нулевого травматизма</w:t>
      </w:r>
      <w:r w:rsidR="00B905CD">
        <w:rPr>
          <w:color w:val="000000"/>
          <w:sz w:val="30"/>
          <w:szCs w:val="30"/>
        </w:rPr>
        <w:t xml:space="preserve"> </w:t>
      </w:r>
      <w:r w:rsidR="007433DA" w:rsidRPr="007433DA">
        <w:rPr>
          <w:color w:val="000000"/>
          <w:sz w:val="30"/>
          <w:szCs w:val="30"/>
        </w:rPr>
        <w:t xml:space="preserve">в подчиненных (подведомственных) облисполкому и </w:t>
      </w:r>
      <w:proofErr w:type="spellStart"/>
      <w:r w:rsidR="007433DA" w:rsidRPr="007433DA">
        <w:rPr>
          <w:color w:val="000000"/>
          <w:sz w:val="30"/>
          <w:szCs w:val="30"/>
        </w:rPr>
        <w:t>райгорисполкомам</w:t>
      </w:r>
      <w:proofErr w:type="spellEnd"/>
      <w:r w:rsidR="007433DA" w:rsidRPr="007433DA">
        <w:rPr>
          <w:color w:val="000000"/>
          <w:sz w:val="30"/>
          <w:szCs w:val="30"/>
        </w:rPr>
        <w:t xml:space="preserve"> организациях</w:t>
      </w:r>
      <w:r>
        <w:rPr>
          <w:color w:val="000000"/>
          <w:sz w:val="30"/>
          <w:szCs w:val="30"/>
        </w:rPr>
        <w:t xml:space="preserve">. </w:t>
      </w:r>
      <w:r w:rsidRPr="00802630">
        <w:rPr>
          <w:color w:val="000000"/>
          <w:sz w:val="30"/>
          <w:szCs w:val="30"/>
        </w:rPr>
        <w:t>В период проведения мероприятия</w:t>
      </w:r>
      <w:r w:rsidR="00B905CD">
        <w:rPr>
          <w:color w:val="000000"/>
          <w:sz w:val="30"/>
          <w:szCs w:val="30"/>
        </w:rPr>
        <w:br/>
      </w:r>
      <w:r w:rsidRPr="00802630">
        <w:rPr>
          <w:color w:val="000000"/>
          <w:sz w:val="30"/>
          <w:szCs w:val="30"/>
        </w:rPr>
        <w:t>не отмечено несчастных случаев на производстве с тяжелыми последствиями с работниками организаций коммунальной формы собственности.</w:t>
      </w:r>
    </w:p>
    <w:p w:rsidR="00802630" w:rsidRPr="004E1B71" w:rsidRDefault="00802630" w:rsidP="00802630">
      <w:pPr>
        <w:ind w:firstLine="708"/>
        <w:jc w:val="both"/>
        <w:rPr>
          <w:color w:val="000000"/>
          <w:sz w:val="30"/>
          <w:szCs w:val="30"/>
        </w:rPr>
      </w:pPr>
      <w:r w:rsidRPr="004E1B71">
        <w:rPr>
          <w:color w:val="000000"/>
          <w:sz w:val="30"/>
          <w:szCs w:val="30"/>
        </w:rPr>
        <w:t xml:space="preserve">В рамках </w:t>
      </w:r>
      <w:r w:rsidR="00B905CD">
        <w:rPr>
          <w:color w:val="000000"/>
          <w:sz w:val="30"/>
          <w:szCs w:val="30"/>
        </w:rPr>
        <w:t xml:space="preserve">проведения </w:t>
      </w:r>
      <w:r w:rsidRPr="004E1B71">
        <w:rPr>
          <w:color w:val="000000"/>
          <w:sz w:val="30"/>
          <w:szCs w:val="30"/>
        </w:rPr>
        <w:t>года безопасного труда в лесном хозяйстве</w:t>
      </w:r>
      <w:r w:rsidRPr="004E1B71">
        <w:rPr>
          <w:color w:val="000000"/>
          <w:sz w:val="30"/>
          <w:szCs w:val="30"/>
        </w:rPr>
        <w:br/>
        <w:t xml:space="preserve">и деревообработке 28 июня 2022 г. на базе ГЛХУ «Червенский лесхоз» проведен </w:t>
      </w:r>
      <w:r w:rsidR="007433DA" w:rsidRPr="004E1B71">
        <w:rPr>
          <w:color w:val="000000"/>
          <w:sz w:val="30"/>
          <w:szCs w:val="30"/>
        </w:rPr>
        <w:t xml:space="preserve"> областной день охраны труда</w:t>
      </w:r>
      <w:r w:rsidRPr="004E1B71">
        <w:rPr>
          <w:color w:val="000000"/>
          <w:sz w:val="30"/>
          <w:szCs w:val="30"/>
        </w:rPr>
        <w:t>.</w:t>
      </w:r>
    </w:p>
    <w:p w:rsidR="00852024" w:rsidRDefault="00DD6C35" w:rsidP="00852024">
      <w:pPr>
        <w:ind w:firstLine="709"/>
        <w:jc w:val="both"/>
        <w:rPr>
          <w:color w:val="000000"/>
          <w:sz w:val="30"/>
          <w:szCs w:val="30"/>
        </w:rPr>
      </w:pPr>
      <w:proofErr w:type="gramStart"/>
      <w:r>
        <w:rPr>
          <w:color w:val="000000"/>
          <w:sz w:val="30"/>
          <w:szCs w:val="30"/>
        </w:rPr>
        <w:t xml:space="preserve">На заседаниях </w:t>
      </w:r>
      <w:r w:rsidRPr="00DD6C35">
        <w:rPr>
          <w:color w:val="000000"/>
          <w:sz w:val="30"/>
          <w:szCs w:val="30"/>
        </w:rPr>
        <w:t>Березинского</w:t>
      </w:r>
      <w:r>
        <w:rPr>
          <w:color w:val="000000"/>
          <w:sz w:val="30"/>
          <w:szCs w:val="30"/>
        </w:rPr>
        <w:t>,</w:t>
      </w:r>
      <w:r w:rsidRPr="00DD6C35">
        <w:rPr>
          <w:color w:val="000000"/>
          <w:sz w:val="30"/>
          <w:szCs w:val="30"/>
        </w:rPr>
        <w:t xml:space="preserve"> </w:t>
      </w:r>
      <w:proofErr w:type="spellStart"/>
      <w:r w:rsidRPr="00DD6C35">
        <w:rPr>
          <w:color w:val="000000"/>
          <w:sz w:val="30"/>
          <w:szCs w:val="30"/>
        </w:rPr>
        <w:t>Воложинского</w:t>
      </w:r>
      <w:proofErr w:type="spellEnd"/>
      <w:r>
        <w:rPr>
          <w:color w:val="000000"/>
          <w:sz w:val="30"/>
          <w:szCs w:val="30"/>
        </w:rPr>
        <w:t>,</w:t>
      </w:r>
      <w:r w:rsidRPr="00DD6C35">
        <w:rPr>
          <w:color w:val="000000"/>
          <w:sz w:val="30"/>
          <w:szCs w:val="30"/>
        </w:rPr>
        <w:t xml:space="preserve"> Дзержинского</w:t>
      </w:r>
      <w:r w:rsidR="00907273">
        <w:rPr>
          <w:color w:val="000000"/>
          <w:sz w:val="30"/>
          <w:szCs w:val="30"/>
        </w:rPr>
        <w:t>,</w:t>
      </w:r>
      <w:r w:rsidRPr="00DD6C35">
        <w:rPr>
          <w:color w:val="000000"/>
          <w:sz w:val="30"/>
          <w:szCs w:val="30"/>
        </w:rPr>
        <w:t xml:space="preserve"> </w:t>
      </w:r>
      <w:proofErr w:type="spellStart"/>
      <w:r w:rsidRPr="00DD6C35">
        <w:rPr>
          <w:color w:val="000000"/>
          <w:sz w:val="30"/>
          <w:szCs w:val="30"/>
        </w:rPr>
        <w:t>Логойского</w:t>
      </w:r>
      <w:proofErr w:type="spellEnd"/>
      <w:r w:rsidRPr="00DD6C35">
        <w:rPr>
          <w:color w:val="000000"/>
          <w:sz w:val="30"/>
          <w:szCs w:val="30"/>
        </w:rPr>
        <w:t xml:space="preserve"> </w:t>
      </w:r>
      <w:r>
        <w:rPr>
          <w:color w:val="000000"/>
          <w:sz w:val="30"/>
          <w:szCs w:val="30"/>
        </w:rPr>
        <w:t xml:space="preserve">и </w:t>
      </w:r>
      <w:proofErr w:type="spellStart"/>
      <w:r w:rsidRPr="00DD6C35">
        <w:rPr>
          <w:color w:val="000000"/>
          <w:sz w:val="30"/>
          <w:szCs w:val="30"/>
        </w:rPr>
        <w:t>Солигорского</w:t>
      </w:r>
      <w:proofErr w:type="spellEnd"/>
      <w:r w:rsidRPr="00DD6C35">
        <w:rPr>
          <w:color w:val="000000"/>
          <w:sz w:val="30"/>
          <w:szCs w:val="30"/>
        </w:rPr>
        <w:t xml:space="preserve"> райисполком</w:t>
      </w:r>
      <w:r>
        <w:rPr>
          <w:color w:val="000000"/>
          <w:sz w:val="30"/>
          <w:szCs w:val="30"/>
        </w:rPr>
        <w:t xml:space="preserve">ов рассмотрены </w:t>
      </w:r>
      <w:r w:rsidR="00B905CD">
        <w:rPr>
          <w:color w:val="000000"/>
          <w:sz w:val="30"/>
          <w:szCs w:val="30"/>
        </w:rPr>
        <w:t xml:space="preserve">завершенные расследованиями </w:t>
      </w:r>
      <w:r>
        <w:rPr>
          <w:color w:val="000000"/>
          <w:sz w:val="30"/>
          <w:szCs w:val="30"/>
        </w:rPr>
        <w:t>н</w:t>
      </w:r>
      <w:r w:rsidRPr="00DD6C35">
        <w:rPr>
          <w:color w:val="000000"/>
          <w:sz w:val="30"/>
          <w:szCs w:val="30"/>
        </w:rPr>
        <w:t xml:space="preserve">есчастные </w:t>
      </w:r>
      <w:r>
        <w:rPr>
          <w:color w:val="000000"/>
          <w:sz w:val="30"/>
          <w:szCs w:val="30"/>
        </w:rPr>
        <w:t>с</w:t>
      </w:r>
      <w:r w:rsidRPr="00DD6C35">
        <w:rPr>
          <w:color w:val="000000"/>
          <w:sz w:val="30"/>
          <w:szCs w:val="30"/>
        </w:rPr>
        <w:t>лучаи</w:t>
      </w:r>
      <w:r w:rsidR="00B905CD">
        <w:rPr>
          <w:color w:val="000000"/>
          <w:sz w:val="30"/>
          <w:szCs w:val="30"/>
        </w:rPr>
        <w:t xml:space="preserve"> </w:t>
      </w:r>
      <w:r w:rsidRPr="00DD6C35">
        <w:rPr>
          <w:color w:val="000000"/>
          <w:sz w:val="30"/>
          <w:szCs w:val="30"/>
        </w:rPr>
        <w:t>со смертельным исходом, произошедшие</w:t>
      </w:r>
      <w:r>
        <w:rPr>
          <w:color w:val="000000"/>
          <w:sz w:val="30"/>
          <w:szCs w:val="30"/>
        </w:rPr>
        <w:t xml:space="preserve"> в </w:t>
      </w:r>
      <w:r w:rsidRPr="00DD6C35">
        <w:rPr>
          <w:color w:val="000000"/>
          <w:sz w:val="30"/>
          <w:szCs w:val="30"/>
        </w:rPr>
        <w:t>ОАО «</w:t>
      </w:r>
      <w:proofErr w:type="spellStart"/>
      <w:r w:rsidRPr="00DD6C35">
        <w:rPr>
          <w:color w:val="000000"/>
          <w:sz w:val="30"/>
          <w:szCs w:val="30"/>
        </w:rPr>
        <w:t>Погостский</w:t>
      </w:r>
      <w:proofErr w:type="spellEnd"/>
      <w:r w:rsidRPr="00DD6C35">
        <w:rPr>
          <w:color w:val="000000"/>
          <w:sz w:val="30"/>
          <w:szCs w:val="30"/>
        </w:rPr>
        <w:t>»</w:t>
      </w:r>
      <w:r>
        <w:rPr>
          <w:color w:val="000000"/>
          <w:sz w:val="30"/>
          <w:szCs w:val="30"/>
        </w:rPr>
        <w:t xml:space="preserve"> (Березинский район),</w:t>
      </w:r>
      <w:r w:rsidR="00B905CD">
        <w:rPr>
          <w:color w:val="000000"/>
          <w:sz w:val="30"/>
          <w:szCs w:val="30"/>
        </w:rPr>
        <w:br/>
      </w:r>
      <w:r w:rsidRPr="00DD6C35">
        <w:rPr>
          <w:color w:val="000000"/>
          <w:sz w:val="30"/>
          <w:szCs w:val="30"/>
        </w:rPr>
        <w:t xml:space="preserve">ООО «Адамово-Агро» </w:t>
      </w:r>
      <w:r>
        <w:rPr>
          <w:color w:val="000000"/>
          <w:sz w:val="30"/>
          <w:szCs w:val="30"/>
        </w:rPr>
        <w:t xml:space="preserve">и </w:t>
      </w:r>
      <w:r w:rsidRPr="00DD6C35">
        <w:rPr>
          <w:color w:val="000000"/>
          <w:sz w:val="30"/>
          <w:szCs w:val="30"/>
        </w:rPr>
        <w:t>СООО «</w:t>
      </w:r>
      <w:proofErr w:type="spellStart"/>
      <w:r w:rsidRPr="00DD6C35">
        <w:rPr>
          <w:color w:val="000000"/>
          <w:sz w:val="30"/>
          <w:szCs w:val="30"/>
        </w:rPr>
        <w:t>Данпрод</w:t>
      </w:r>
      <w:proofErr w:type="spellEnd"/>
      <w:r w:rsidRPr="00DD6C35">
        <w:rPr>
          <w:color w:val="000000"/>
          <w:sz w:val="30"/>
          <w:szCs w:val="30"/>
        </w:rPr>
        <w:t>»</w:t>
      </w:r>
      <w:r>
        <w:rPr>
          <w:color w:val="000000"/>
          <w:sz w:val="30"/>
          <w:szCs w:val="30"/>
        </w:rPr>
        <w:t xml:space="preserve"> (</w:t>
      </w:r>
      <w:proofErr w:type="spellStart"/>
      <w:r w:rsidRPr="00DD6C35">
        <w:rPr>
          <w:color w:val="000000"/>
          <w:sz w:val="30"/>
          <w:szCs w:val="30"/>
        </w:rPr>
        <w:t>Воложинск</w:t>
      </w:r>
      <w:r>
        <w:rPr>
          <w:color w:val="000000"/>
          <w:sz w:val="30"/>
          <w:szCs w:val="30"/>
        </w:rPr>
        <w:t>ий</w:t>
      </w:r>
      <w:proofErr w:type="spellEnd"/>
      <w:r>
        <w:rPr>
          <w:color w:val="000000"/>
          <w:sz w:val="30"/>
          <w:szCs w:val="30"/>
        </w:rPr>
        <w:t>)</w:t>
      </w:r>
      <w:r w:rsidR="00852024">
        <w:rPr>
          <w:color w:val="000000"/>
          <w:sz w:val="30"/>
          <w:szCs w:val="30"/>
        </w:rPr>
        <w:t>,</w:t>
      </w:r>
      <w:r w:rsidR="00B905CD">
        <w:rPr>
          <w:color w:val="000000"/>
          <w:sz w:val="30"/>
          <w:szCs w:val="30"/>
        </w:rPr>
        <w:br/>
      </w:r>
      <w:r w:rsidRPr="00DD6C35">
        <w:rPr>
          <w:color w:val="000000"/>
          <w:sz w:val="30"/>
          <w:szCs w:val="30"/>
        </w:rPr>
        <w:t>ОАО «Агрокомбинат «Дзержинский»</w:t>
      </w:r>
      <w:r w:rsidR="00852024">
        <w:rPr>
          <w:color w:val="000000"/>
          <w:sz w:val="30"/>
          <w:szCs w:val="30"/>
        </w:rPr>
        <w:t xml:space="preserve"> и </w:t>
      </w:r>
      <w:r w:rsidR="00852024" w:rsidRPr="00852024">
        <w:rPr>
          <w:color w:val="000000"/>
          <w:sz w:val="30"/>
          <w:szCs w:val="30"/>
        </w:rPr>
        <w:t>ЧТУП «Эстакада-Транс»</w:t>
      </w:r>
      <w:r w:rsidR="00852024">
        <w:rPr>
          <w:color w:val="000000"/>
          <w:sz w:val="30"/>
          <w:szCs w:val="30"/>
        </w:rPr>
        <w:t xml:space="preserve"> (Дзержинский район), </w:t>
      </w:r>
      <w:r w:rsidR="00852024" w:rsidRPr="00852024">
        <w:rPr>
          <w:color w:val="000000"/>
          <w:sz w:val="30"/>
          <w:szCs w:val="30"/>
        </w:rPr>
        <w:t>СК «Логойский» филиала</w:t>
      </w:r>
      <w:r w:rsidR="00B905CD">
        <w:rPr>
          <w:color w:val="000000"/>
          <w:sz w:val="30"/>
          <w:szCs w:val="30"/>
        </w:rPr>
        <w:t xml:space="preserve"> </w:t>
      </w:r>
      <w:r w:rsidR="00852024" w:rsidRPr="00852024">
        <w:rPr>
          <w:color w:val="000000"/>
          <w:sz w:val="30"/>
          <w:szCs w:val="30"/>
        </w:rPr>
        <w:t>РУП «</w:t>
      </w:r>
      <w:proofErr w:type="spellStart"/>
      <w:r w:rsidR="00852024" w:rsidRPr="00852024">
        <w:rPr>
          <w:color w:val="000000"/>
          <w:sz w:val="30"/>
          <w:szCs w:val="30"/>
        </w:rPr>
        <w:t>Белоруснефть-Минскоблнефтепродукт</w:t>
      </w:r>
      <w:proofErr w:type="spellEnd"/>
      <w:r w:rsidR="00852024" w:rsidRPr="00852024">
        <w:rPr>
          <w:color w:val="000000"/>
          <w:sz w:val="30"/>
          <w:szCs w:val="30"/>
        </w:rPr>
        <w:t>»</w:t>
      </w:r>
      <w:r w:rsidR="00852024">
        <w:rPr>
          <w:color w:val="000000"/>
          <w:sz w:val="30"/>
          <w:szCs w:val="30"/>
        </w:rPr>
        <w:t xml:space="preserve">, </w:t>
      </w:r>
      <w:r w:rsidR="00852024" w:rsidRPr="00852024">
        <w:rPr>
          <w:color w:val="000000"/>
          <w:sz w:val="30"/>
          <w:szCs w:val="30"/>
        </w:rPr>
        <w:t>ОАО «</w:t>
      </w:r>
      <w:proofErr w:type="spellStart"/>
      <w:r w:rsidR="00852024" w:rsidRPr="00852024">
        <w:rPr>
          <w:color w:val="000000"/>
          <w:sz w:val="30"/>
          <w:szCs w:val="30"/>
        </w:rPr>
        <w:t>Беларуськалий</w:t>
      </w:r>
      <w:proofErr w:type="spellEnd"/>
      <w:r w:rsidR="00852024" w:rsidRPr="00852024">
        <w:rPr>
          <w:color w:val="000000"/>
          <w:sz w:val="30"/>
          <w:szCs w:val="30"/>
        </w:rPr>
        <w:t>»</w:t>
      </w:r>
      <w:r w:rsidR="00B905CD">
        <w:rPr>
          <w:color w:val="000000"/>
          <w:sz w:val="30"/>
          <w:szCs w:val="30"/>
        </w:rPr>
        <w:t xml:space="preserve"> </w:t>
      </w:r>
      <w:r w:rsidR="00852024">
        <w:rPr>
          <w:color w:val="000000"/>
          <w:sz w:val="30"/>
          <w:szCs w:val="30"/>
        </w:rPr>
        <w:t>и</w:t>
      </w:r>
      <w:r w:rsidR="00852024" w:rsidRPr="00852024">
        <w:rPr>
          <w:color w:val="000000"/>
          <w:sz w:val="30"/>
          <w:szCs w:val="30"/>
        </w:rPr>
        <w:t xml:space="preserve"> ОАО «Большевик-Агро»</w:t>
      </w:r>
      <w:r w:rsidR="00852024">
        <w:rPr>
          <w:color w:val="000000"/>
          <w:sz w:val="30"/>
          <w:szCs w:val="30"/>
        </w:rPr>
        <w:t xml:space="preserve"> (</w:t>
      </w:r>
      <w:r w:rsidR="00852024" w:rsidRPr="00852024">
        <w:rPr>
          <w:color w:val="000000"/>
          <w:sz w:val="30"/>
          <w:szCs w:val="30"/>
        </w:rPr>
        <w:t>Солигорск</w:t>
      </w:r>
      <w:r w:rsidR="00852024">
        <w:rPr>
          <w:color w:val="000000"/>
          <w:sz w:val="30"/>
          <w:szCs w:val="30"/>
        </w:rPr>
        <w:t xml:space="preserve">ий район, </w:t>
      </w:r>
      <w:r w:rsidR="00852024" w:rsidRPr="00852024">
        <w:rPr>
          <w:color w:val="000000"/>
          <w:sz w:val="30"/>
          <w:szCs w:val="30"/>
        </w:rPr>
        <w:t>ОАО «Агрофирма «</w:t>
      </w:r>
      <w:proofErr w:type="spellStart"/>
      <w:r w:rsidR="00852024" w:rsidRPr="00852024">
        <w:rPr>
          <w:color w:val="000000"/>
          <w:sz w:val="30"/>
          <w:szCs w:val="30"/>
        </w:rPr>
        <w:t>Фаличи</w:t>
      </w:r>
      <w:proofErr w:type="spellEnd"/>
      <w:r w:rsidR="00852024" w:rsidRPr="00852024">
        <w:rPr>
          <w:color w:val="000000"/>
          <w:sz w:val="30"/>
          <w:szCs w:val="30"/>
        </w:rPr>
        <w:t>»</w:t>
      </w:r>
      <w:r w:rsidR="00852024">
        <w:rPr>
          <w:color w:val="000000"/>
          <w:sz w:val="30"/>
          <w:szCs w:val="30"/>
        </w:rPr>
        <w:t xml:space="preserve"> (</w:t>
      </w:r>
      <w:r w:rsidR="00852024" w:rsidRPr="00852024">
        <w:rPr>
          <w:color w:val="000000"/>
          <w:sz w:val="30"/>
          <w:szCs w:val="30"/>
        </w:rPr>
        <w:t>Стародорожск</w:t>
      </w:r>
      <w:r w:rsidR="00852024">
        <w:rPr>
          <w:color w:val="000000"/>
          <w:sz w:val="30"/>
          <w:szCs w:val="30"/>
        </w:rPr>
        <w:t xml:space="preserve">ий район) </w:t>
      </w:r>
      <w:r w:rsidR="00852024" w:rsidRPr="00852024">
        <w:rPr>
          <w:color w:val="000000"/>
          <w:sz w:val="30"/>
          <w:szCs w:val="30"/>
        </w:rPr>
        <w:t xml:space="preserve">с </w:t>
      </w:r>
      <w:r w:rsidR="00B905CD">
        <w:rPr>
          <w:color w:val="000000"/>
          <w:sz w:val="30"/>
          <w:szCs w:val="30"/>
        </w:rPr>
        <w:t>выработкой</w:t>
      </w:r>
      <w:r w:rsidR="00852024" w:rsidRPr="00852024">
        <w:rPr>
          <w:color w:val="000000"/>
          <w:sz w:val="30"/>
          <w:szCs w:val="30"/>
        </w:rPr>
        <w:t xml:space="preserve"> мер</w:t>
      </w:r>
      <w:r w:rsidR="00852024">
        <w:rPr>
          <w:color w:val="000000"/>
          <w:sz w:val="30"/>
          <w:szCs w:val="30"/>
        </w:rPr>
        <w:t xml:space="preserve"> </w:t>
      </w:r>
      <w:r w:rsidR="00852024" w:rsidRPr="00852024">
        <w:rPr>
          <w:color w:val="000000"/>
          <w:sz w:val="30"/>
          <w:szCs w:val="30"/>
        </w:rPr>
        <w:t>по недопущению подобных</w:t>
      </w:r>
      <w:proofErr w:type="gramEnd"/>
      <w:r w:rsidR="00852024" w:rsidRPr="00852024">
        <w:rPr>
          <w:color w:val="000000"/>
          <w:sz w:val="30"/>
          <w:szCs w:val="30"/>
        </w:rPr>
        <w:t xml:space="preserve"> случаев на подведомственных территориях</w:t>
      </w:r>
      <w:r w:rsidR="00852024">
        <w:rPr>
          <w:color w:val="000000"/>
          <w:sz w:val="30"/>
          <w:szCs w:val="30"/>
        </w:rPr>
        <w:t>.</w:t>
      </w:r>
    </w:p>
    <w:p w:rsidR="00561AFE" w:rsidRDefault="00852024" w:rsidP="00561AFE">
      <w:pPr>
        <w:ind w:firstLine="709"/>
        <w:jc w:val="both"/>
        <w:rPr>
          <w:color w:val="000000"/>
          <w:sz w:val="30"/>
          <w:szCs w:val="30"/>
        </w:rPr>
      </w:pPr>
      <w:r>
        <w:rPr>
          <w:color w:val="000000"/>
          <w:sz w:val="30"/>
          <w:szCs w:val="30"/>
        </w:rPr>
        <w:t>К</w:t>
      </w:r>
      <w:r w:rsidRPr="00852024">
        <w:rPr>
          <w:color w:val="000000"/>
          <w:sz w:val="30"/>
          <w:szCs w:val="30"/>
        </w:rPr>
        <w:t>ажд</w:t>
      </w:r>
      <w:r>
        <w:rPr>
          <w:color w:val="000000"/>
          <w:sz w:val="30"/>
          <w:szCs w:val="30"/>
        </w:rPr>
        <w:t>ый</w:t>
      </w:r>
      <w:r w:rsidRPr="00852024">
        <w:rPr>
          <w:color w:val="000000"/>
          <w:sz w:val="30"/>
          <w:szCs w:val="30"/>
        </w:rPr>
        <w:t xml:space="preserve"> несчастн</w:t>
      </w:r>
      <w:r>
        <w:rPr>
          <w:color w:val="000000"/>
          <w:sz w:val="30"/>
          <w:szCs w:val="30"/>
        </w:rPr>
        <w:t>ый</w:t>
      </w:r>
      <w:r w:rsidRPr="00852024">
        <w:rPr>
          <w:color w:val="000000"/>
          <w:sz w:val="30"/>
          <w:szCs w:val="30"/>
        </w:rPr>
        <w:t xml:space="preserve"> случа</w:t>
      </w:r>
      <w:r>
        <w:rPr>
          <w:color w:val="000000"/>
          <w:sz w:val="30"/>
          <w:szCs w:val="30"/>
        </w:rPr>
        <w:t>й</w:t>
      </w:r>
      <w:r w:rsidRPr="00852024">
        <w:rPr>
          <w:color w:val="000000"/>
          <w:sz w:val="30"/>
          <w:szCs w:val="30"/>
        </w:rPr>
        <w:t>, приведш</w:t>
      </w:r>
      <w:r>
        <w:rPr>
          <w:color w:val="000000"/>
          <w:sz w:val="30"/>
          <w:szCs w:val="30"/>
        </w:rPr>
        <w:t>ий</w:t>
      </w:r>
      <w:r w:rsidRPr="00852024">
        <w:rPr>
          <w:color w:val="000000"/>
          <w:sz w:val="30"/>
          <w:szCs w:val="30"/>
        </w:rPr>
        <w:t xml:space="preserve"> к тяжелой производственной травме, после получения документов специального расследования</w:t>
      </w:r>
      <w:r>
        <w:rPr>
          <w:color w:val="000000"/>
          <w:sz w:val="30"/>
          <w:szCs w:val="30"/>
        </w:rPr>
        <w:t xml:space="preserve"> рассмотрен</w:t>
      </w:r>
      <w:r w:rsidRPr="00852024">
        <w:rPr>
          <w:color w:val="000000"/>
          <w:sz w:val="30"/>
          <w:szCs w:val="30"/>
        </w:rPr>
        <w:t xml:space="preserve"> </w:t>
      </w:r>
      <w:r>
        <w:rPr>
          <w:color w:val="000000"/>
          <w:sz w:val="30"/>
          <w:szCs w:val="30"/>
        </w:rPr>
        <w:t xml:space="preserve">на </w:t>
      </w:r>
      <w:r w:rsidRPr="00852024">
        <w:rPr>
          <w:color w:val="000000"/>
          <w:sz w:val="30"/>
          <w:szCs w:val="30"/>
        </w:rPr>
        <w:t>заседаниях комиссий</w:t>
      </w:r>
      <w:r>
        <w:rPr>
          <w:color w:val="000000"/>
          <w:sz w:val="30"/>
          <w:szCs w:val="30"/>
        </w:rPr>
        <w:t xml:space="preserve"> </w:t>
      </w:r>
      <w:r w:rsidRPr="00852024">
        <w:rPr>
          <w:color w:val="000000"/>
          <w:sz w:val="30"/>
          <w:szCs w:val="30"/>
        </w:rPr>
        <w:t xml:space="preserve">по профилактике производственного травматизма и профессиональной заболеваемости при </w:t>
      </w:r>
      <w:proofErr w:type="spellStart"/>
      <w:r w:rsidRPr="00852024">
        <w:rPr>
          <w:color w:val="000000"/>
          <w:sz w:val="30"/>
          <w:szCs w:val="30"/>
        </w:rPr>
        <w:t>райгорисполкомах</w:t>
      </w:r>
      <w:proofErr w:type="spellEnd"/>
      <w:r>
        <w:rPr>
          <w:color w:val="000000"/>
          <w:sz w:val="30"/>
          <w:szCs w:val="30"/>
        </w:rPr>
        <w:t>.</w:t>
      </w:r>
      <w:r w:rsidR="00561AFE">
        <w:rPr>
          <w:color w:val="000000"/>
          <w:sz w:val="30"/>
          <w:szCs w:val="30"/>
        </w:rPr>
        <w:t xml:space="preserve"> П</w:t>
      </w:r>
      <w:r w:rsidR="00561AFE" w:rsidRPr="00561AFE">
        <w:rPr>
          <w:color w:val="000000"/>
          <w:sz w:val="30"/>
          <w:szCs w:val="30"/>
        </w:rPr>
        <w:t>роведен</w:t>
      </w:r>
      <w:r w:rsidR="00561AFE">
        <w:rPr>
          <w:color w:val="000000"/>
          <w:sz w:val="30"/>
          <w:szCs w:val="30"/>
        </w:rPr>
        <w:t>ы</w:t>
      </w:r>
      <w:r w:rsidR="00561AFE" w:rsidRPr="00561AFE">
        <w:rPr>
          <w:color w:val="000000"/>
          <w:sz w:val="30"/>
          <w:szCs w:val="30"/>
        </w:rPr>
        <w:t xml:space="preserve"> выездны</w:t>
      </w:r>
      <w:r w:rsidR="00561AFE">
        <w:rPr>
          <w:color w:val="000000"/>
          <w:sz w:val="30"/>
          <w:szCs w:val="30"/>
        </w:rPr>
        <w:t>е</w:t>
      </w:r>
      <w:r w:rsidR="00561AFE" w:rsidRPr="00561AFE">
        <w:rPr>
          <w:color w:val="000000"/>
          <w:sz w:val="30"/>
          <w:szCs w:val="30"/>
        </w:rPr>
        <w:t xml:space="preserve"> заседани</w:t>
      </w:r>
      <w:r w:rsidR="00561AFE">
        <w:rPr>
          <w:color w:val="000000"/>
          <w:sz w:val="30"/>
          <w:szCs w:val="30"/>
        </w:rPr>
        <w:t>я</w:t>
      </w:r>
      <w:r w:rsidR="00561AFE" w:rsidRPr="00561AFE">
        <w:rPr>
          <w:color w:val="000000"/>
          <w:sz w:val="30"/>
          <w:szCs w:val="30"/>
        </w:rPr>
        <w:t xml:space="preserve"> комиссий</w:t>
      </w:r>
      <w:r w:rsidR="00561AFE">
        <w:rPr>
          <w:color w:val="000000"/>
          <w:sz w:val="30"/>
          <w:szCs w:val="30"/>
        </w:rPr>
        <w:br/>
      </w:r>
      <w:r w:rsidR="00561AFE" w:rsidRPr="00561AFE">
        <w:rPr>
          <w:color w:val="000000"/>
          <w:sz w:val="30"/>
          <w:szCs w:val="30"/>
        </w:rPr>
        <w:t xml:space="preserve">по профилактике производственного травматизма и профессиональной заболеваемости при </w:t>
      </w:r>
      <w:proofErr w:type="spellStart"/>
      <w:r w:rsidR="00561AFE">
        <w:rPr>
          <w:color w:val="000000"/>
          <w:sz w:val="30"/>
          <w:szCs w:val="30"/>
        </w:rPr>
        <w:t>Жодинском</w:t>
      </w:r>
      <w:proofErr w:type="spellEnd"/>
      <w:r w:rsidR="00561AFE">
        <w:rPr>
          <w:color w:val="000000"/>
          <w:sz w:val="30"/>
          <w:szCs w:val="30"/>
        </w:rPr>
        <w:t xml:space="preserve"> г</w:t>
      </w:r>
      <w:r w:rsidR="00561AFE" w:rsidRPr="00561AFE">
        <w:rPr>
          <w:color w:val="000000"/>
          <w:sz w:val="30"/>
          <w:szCs w:val="30"/>
        </w:rPr>
        <w:t>орисполком</w:t>
      </w:r>
      <w:r w:rsidR="00561AFE">
        <w:rPr>
          <w:color w:val="000000"/>
          <w:sz w:val="30"/>
          <w:szCs w:val="30"/>
        </w:rPr>
        <w:t xml:space="preserve">е </w:t>
      </w:r>
      <w:r w:rsidR="00561AFE" w:rsidRPr="00561AFE">
        <w:rPr>
          <w:color w:val="000000"/>
          <w:sz w:val="30"/>
          <w:szCs w:val="30"/>
        </w:rPr>
        <w:t>в ОАО «БЕЛАЗ – управляющая компания холдинга «БЕЛАЗ–ХОЛДИНГ»</w:t>
      </w:r>
      <w:r w:rsidR="00561AFE">
        <w:rPr>
          <w:color w:val="000000"/>
          <w:sz w:val="30"/>
          <w:szCs w:val="30"/>
        </w:rPr>
        <w:br/>
        <w:t xml:space="preserve">и </w:t>
      </w:r>
      <w:r w:rsidR="00561AFE" w:rsidRPr="00561AFE">
        <w:rPr>
          <w:color w:val="000000"/>
          <w:sz w:val="30"/>
          <w:szCs w:val="30"/>
        </w:rPr>
        <w:t xml:space="preserve">ОАО </w:t>
      </w:r>
      <w:r w:rsidR="004E1B71" w:rsidRPr="004E1B71">
        <w:rPr>
          <w:color w:val="000000"/>
          <w:sz w:val="30"/>
          <w:szCs w:val="30"/>
        </w:rPr>
        <w:t>«Кузнечный завод тяжелых штамповок»</w:t>
      </w:r>
      <w:r w:rsidR="00561AFE" w:rsidRPr="00561AFE">
        <w:rPr>
          <w:color w:val="000000"/>
          <w:sz w:val="30"/>
          <w:szCs w:val="30"/>
        </w:rPr>
        <w:t xml:space="preserve">, где в течение </w:t>
      </w:r>
      <w:r w:rsidR="00561AFE">
        <w:rPr>
          <w:color w:val="000000"/>
          <w:sz w:val="30"/>
          <w:szCs w:val="30"/>
        </w:rPr>
        <w:t>2021 го</w:t>
      </w:r>
      <w:r w:rsidR="00561AFE" w:rsidRPr="00561AFE">
        <w:rPr>
          <w:color w:val="000000"/>
          <w:sz w:val="30"/>
          <w:szCs w:val="30"/>
        </w:rPr>
        <w:t xml:space="preserve">да зарегистрированы </w:t>
      </w:r>
      <w:r w:rsidR="00561AFE">
        <w:rPr>
          <w:color w:val="000000"/>
          <w:sz w:val="30"/>
          <w:szCs w:val="30"/>
        </w:rPr>
        <w:t xml:space="preserve">соответственно </w:t>
      </w:r>
      <w:r w:rsidR="00561AFE" w:rsidRPr="00561AFE">
        <w:rPr>
          <w:color w:val="000000"/>
          <w:sz w:val="30"/>
          <w:szCs w:val="30"/>
        </w:rPr>
        <w:t>два и более несчастных случая</w:t>
      </w:r>
      <w:r w:rsidR="004E1B71">
        <w:rPr>
          <w:color w:val="000000"/>
          <w:sz w:val="30"/>
          <w:szCs w:val="30"/>
        </w:rPr>
        <w:br/>
      </w:r>
      <w:r w:rsidR="00561AFE" w:rsidRPr="00561AFE">
        <w:rPr>
          <w:color w:val="000000"/>
          <w:sz w:val="30"/>
          <w:szCs w:val="30"/>
        </w:rPr>
        <w:t>на производстве</w:t>
      </w:r>
      <w:r w:rsidR="004E1B71">
        <w:rPr>
          <w:color w:val="000000"/>
          <w:sz w:val="30"/>
          <w:szCs w:val="30"/>
        </w:rPr>
        <w:t xml:space="preserve"> </w:t>
      </w:r>
      <w:r w:rsidR="00561AFE" w:rsidRPr="00561AFE">
        <w:rPr>
          <w:color w:val="000000"/>
          <w:sz w:val="30"/>
          <w:szCs w:val="30"/>
        </w:rPr>
        <w:t>с тяжелыми последствиями.</w:t>
      </w:r>
      <w:r w:rsidR="00561AFE" w:rsidRPr="00561AFE">
        <w:t xml:space="preserve"> </w:t>
      </w:r>
      <w:r w:rsidR="00561AFE" w:rsidRPr="00561AFE">
        <w:rPr>
          <w:color w:val="000000"/>
          <w:sz w:val="30"/>
          <w:szCs w:val="30"/>
        </w:rPr>
        <w:t>Несчастные случаи,</w:t>
      </w:r>
      <w:r w:rsidR="004E1B71">
        <w:rPr>
          <w:color w:val="000000"/>
          <w:sz w:val="30"/>
          <w:szCs w:val="30"/>
        </w:rPr>
        <w:br/>
      </w:r>
      <w:r w:rsidR="00561AFE" w:rsidRPr="00561AFE">
        <w:rPr>
          <w:color w:val="000000"/>
          <w:sz w:val="30"/>
          <w:szCs w:val="30"/>
        </w:rPr>
        <w:t>в результате которых тяжелые производственные травмы 24.02.2022</w:t>
      </w:r>
      <w:r w:rsidR="004E1B71">
        <w:rPr>
          <w:color w:val="000000"/>
          <w:sz w:val="30"/>
          <w:szCs w:val="30"/>
        </w:rPr>
        <w:br/>
      </w:r>
      <w:r w:rsidR="00561AFE" w:rsidRPr="00561AFE">
        <w:rPr>
          <w:color w:val="000000"/>
          <w:sz w:val="30"/>
          <w:szCs w:val="30"/>
        </w:rPr>
        <w:t>и 06.04.2022 соответственно получили вахтер и водитель автомобиля</w:t>
      </w:r>
      <w:r w:rsidR="00561AFE">
        <w:rPr>
          <w:color w:val="000000"/>
          <w:sz w:val="30"/>
          <w:szCs w:val="30"/>
        </w:rPr>
        <w:br/>
      </w:r>
      <w:r w:rsidR="00561AFE" w:rsidRPr="00561AFE">
        <w:rPr>
          <w:color w:val="000000"/>
          <w:sz w:val="30"/>
          <w:szCs w:val="30"/>
        </w:rPr>
        <w:t>ОАО «Молодечненский» рассмотрены на заседании комиссии</w:t>
      </w:r>
      <w:r w:rsidR="00561AFE">
        <w:rPr>
          <w:color w:val="000000"/>
          <w:sz w:val="30"/>
          <w:szCs w:val="30"/>
        </w:rPr>
        <w:br/>
      </w:r>
      <w:r w:rsidR="00561AFE" w:rsidRPr="00561AFE">
        <w:rPr>
          <w:color w:val="000000"/>
          <w:sz w:val="30"/>
          <w:szCs w:val="30"/>
        </w:rPr>
        <w:t xml:space="preserve">по профилактике при </w:t>
      </w:r>
      <w:proofErr w:type="spellStart"/>
      <w:r w:rsidR="00561AFE" w:rsidRPr="00561AFE">
        <w:rPr>
          <w:color w:val="000000"/>
          <w:sz w:val="30"/>
          <w:szCs w:val="30"/>
        </w:rPr>
        <w:t>Молодечненском</w:t>
      </w:r>
      <w:proofErr w:type="spellEnd"/>
      <w:r w:rsidR="00561AFE" w:rsidRPr="00561AFE">
        <w:rPr>
          <w:color w:val="000000"/>
          <w:sz w:val="30"/>
          <w:szCs w:val="30"/>
        </w:rPr>
        <w:t xml:space="preserve"> райисполкоме</w:t>
      </w:r>
      <w:r w:rsidR="00561AFE">
        <w:rPr>
          <w:color w:val="000000"/>
          <w:sz w:val="30"/>
          <w:szCs w:val="30"/>
        </w:rPr>
        <w:t xml:space="preserve"> </w:t>
      </w:r>
      <w:r w:rsidR="00561AFE" w:rsidRPr="00561AFE">
        <w:rPr>
          <w:color w:val="000000"/>
          <w:sz w:val="30"/>
          <w:szCs w:val="30"/>
        </w:rPr>
        <w:t>с участием председателя райисполкома</w:t>
      </w:r>
      <w:r w:rsidR="00561AFE">
        <w:rPr>
          <w:color w:val="000000"/>
          <w:sz w:val="30"/>
          <w:szCs w:val="30"/>
        </w:rPr>
        <w:t>.</w:t>
      </w:r>
    </w:p>
    <w:p w:rsidR="00561AFE" w:rsidRPr="00561AFE" w:rsidRDefault="00561AFE" w:rsidP="00561AFE">
      <w:pPr>
        <w:ind w:firstLine="709"/>
        <w:jc w:val="both"/>
        <w:rPr>
          <w:color w:val="000000"/>
          <w:sz w:val="30"/>
          <w:szCs w:val="30"/>
        </w:rPr>
      </w:pPr>
      <w:r w:rsidRPr="00561AFE">
        <w:rPr>
          <w:color w:val="000000"/>
          <w:sz w:val="30"/>
          <w:szCs w:val="30"/>
        </w:rPr>
        <w:t>Состояние производственного травматизма в организациях Минской области рассмотрен</w:t>
      </w:r>
      <w:r w:rsidR="004E1B71">
        <w:rPr>
          <w:color w:val="000000"/>
          <w:sz w:val="30"/>
          <w:szCs w:val="30"/>
        </w:rPr>
        <w:t>о</w:t>
      </w:r>
      <w:r w:rsidRPr="00561AFE">
        <w:rPr>
          <w:color w:val="000000"/>
          <w:sz w:val="30"/>
          <w:szCs w:val="30"/>
        </w:rPr>
        <w:t xml:space="preserve"> на двух заседаниях комиссии по профилактике </w:t>
      </w:r>
      <w:r w:rsidRPr="00561AFE">
        <w:rPr>
          <w:color w:val="000000"/>
          <w:sz w:val="30"/>
          <w:szCs w:val="30"/>
        </w:rPr>
        <w:lastRenderedPageBreak/>
        <w:t>производственного травматизма и профессиональной заболеваемости</w:t>
      </w:r>
      <w:r>
        <w:rPr>
          <w:color w:val="000000"/>
          <w:sz w:val="30"/>
          <w:szCs w:val="30"/>
        </w:rPr>
        <w:br/>
      </w:r>
      <w:r w:rsidRPr="00561AFE">
        <w:rPr>
          <w:color w:val="000000"/>
          <w:sz w:val="30"/>
          <w:szCs w:val="30"/>
        </w:rPr>
        <w:t xml:space="preserve">при Минском облисполкоме (28.03.2022, 28.06.2022), а также на рабочем совещании у заместителя председателя облисполкома </w:t>
      </w:r>
      <w:proofErr w:type="spellStart"/>
      <w:r w:rsidRPr="00561AFE">
        <w:rPr>
          <w:color w:val="000000"/>
          <w:sz w:val="30"/>
          <w:szCs w:val="30"/>
        </w:rPr>
        <w:t>Маркевича</w:t>
      </w:r>
      <w:proofErr w:type="spellEnd"/>
      <w:r w:rsidRPr="00561AFE">
        <w:rPr>
          <w:color w:val="000000"/>
          <w:sz w:val="30"/>
          <w:szCs w:val="30"/>
        </w:rPr>
        <w:t xml:space="preserve"> И.С. (02.06.2022).</w:t>
      </w:r>
      <w:r w:rsidRPr="00561AFE">
        <w:t xml:space="preserve"> </w:t>
      </w:r>
      <w:r w:rsidRPr="00561AFE">
        <w:rPr>
          <w:color w:val="000000"/>
          <w:sz w:val="30"/>
          <w:szCs w:val="30"/>
        </w:rPr>
        <w:t>На заседании комиссии 28.03.2022 рассмотрены принятые меры по профилактике производственного травматизма</w:t>
      </w:r>
      <w:r w:rsidR="00B905CD">
        <w:rPr>
          <w:color w:val="000000"/>
          <w:sz w:val="30"/>
          <w:szCs w:val="30"/>
        </w:rPr>
        <w:br/>
      </w:r>
      <w:r w:rsidRPr="00561AFE">
        <w:rPr>
          <w:color w:val="000000"/>
          <w:sz w:val="30"/>
          <w:szCs w:val="30"/>
        </w:rPr>
        <w:t>в РДУП «</w:t>
      </w:r>
      <w:proofErr w:type="spellStart"/>
      <w:r w:rsidRPr="00561AFE">
        <w:rPr>
          <w:color w:val="000000"/>
          <w:sz w:val="30"/>
          <w:szCs w:val="30"/>
        </w:rPr>
        <w:t>ЖодиноАгроПлемЭлита</w:t>
      </w:r>
      <w:proofErr w:type="spellEnd"/>
      <w:r w:rsidRPr="00561AFE">
        <w:rPr>
          <w:color w:val="000000"/>
          <w:sz w:val="30"/>
          <w:szCs w:val="30"/>
        </w:rPr>
        <w:t>»</w:t>
      </w:r>
      <w:r w:rsidR="00B905CD">
        <w:rPr>
          <w:color w:val="000000"/>
          <w:sz w:val="30"/>
          <w:szCs w:val="30"/>
        </w:rPr>
        <w:t xml:space="preserve"> </w:t>
      </w:r>
      <w:r w:rsidRPr="00561AFE">
        <w:rPr>
          <w:color w:val="000000"/>
          <w:sz w:val="30"/>
          <w:szCs w:val="30"/>
        </w:rPr>
        <w:t>НАН Беларуси (</w:t>
      </w:r>
      <w:proofErr w:type="spellStart"/>
      <w:r w:rsidRPr="00561AFE">
        <w:rPr>
          <w:color w:val="000000"/>
          <w:sz w:val="30"/>
          <w:szCs w:val="30"/>
        </w:rPr>
        <w:t>Смолевичский</w:t>
      </w:r>
      <w:proofErr w:type="spellEnd"/>
      <w:r w:rsidRPr="00561AFE">
        <w:rPr>
          <w:color w:val="000000"/>
          <w:sz w:val="30"/>
          <w:szCs w:val="30"/>
        </w:rPr>
        <w:t xml:space="preserve"> район), где в течение двух</w:t>
      </w:r>
      <w:r>
        <w:rPr>
          <w:color w:val="000000"/>
          <w:sz w:val="30"/>
          <w:szCs w:val="30"/>
        </w:rPr>
        <w:t xml:space="preserve"> </w:t>
      </w:r>
      <w:r w:rsidRPr="00561AFE">
        <w:rPr>
          <w:color w:val="000000"/>
          <w:sz w:val="30"/>
          <w:szCs w:val="30"/>
        </w:rPr>
        <w:t>и более лет зарегистрированы несчастные случаи</w:t>
      </w:r>
      <w:r w:rsidR="00B905CD">
        <w:rPr>
          <w:color w:val="000000"/>
          <w:sz w:val="30"/>
          <w:szCs w:val="30"/>
        </w:rPr>
        <w:br/>
      </w:r>
      <w:r w:rsidRPr="00561AFE">
        <w:rPr>
          <w:color w:val="000000"/>
          <w:sz w:val="30"/>
          <w:szCs w:val="30"/>
        </w:rPr>
        <w:t>на производстве с тяжелыми последствиями</w:t>
      </w:r>
      <w:r>
        <w:rPr>
          <w:color w:val="000000"/>
          <w:sz w:val="30"/>
          <w:szCs w:val="30"/>
        </w:rPr>
        <w:t xml:space="preserve">, а также </w:t>
      </w:r>
      <w:r w:rsidRPr="00561AFE">
        <w:rPr>
          <w:color w:val="000000"/>
          <w:sz w:val="30"/>
          <w:szCs w:val="30"/>
        </w:rPr>
        <w:t>состояние работы</w:t>
      </w:r>
      <w:r w:rsidR="00F12E10">
        <w:rPr>
          <w:color w:val="000000"/>
          <w:sz w:val="30"/>
          <w:szCs w:val="30"/>
        </w:rPr>
        <w:br/>
      </w:r>
      <w:r w:rsidRPr="00561AFE">
        <w:rPr>
          <w:color w:val="000000"/>
          <w:sz w:val="30"/>
          <w:szCs w:val="30"/>
        </w:rPr>
        <w:t>по обеспечению безопасных условий труда</w:t>
      </w:r>
      <w:r>
        <w:rPr>
          <w:color w:val="000000"/>
          <w:sz w:val="30"/>
          <w:szCs w:val="30"/>
        </w:rPr>
        <w:t xml:space="preserve"> </w:t>
      </w:r>
      <w:r w:rsidRPr="00561AFE">
        <w:rPr>
          <w:color w:val="000000"/>
          <w:sz w:val="30"/>
          <w:szCs w:val="30"/>
        </w:rPr>
        <w:t>в СООО «</w:t>
      </w:r>
      <w:proofErr w:type="spellStart"/>
      <w:r w:rsidRPr="00561AFE">
        <w:rPr>
          <w:color w:val="000000"/>
          <w:sz w:val="30"/>
          <w:szCs w:val="30"/>
        </w:rPr>
        <w:t>Данпрод</w:t>
      </w:r>
      <w:proofErr w:type="spellEnd"/>
      <w:r w:rsidRPr="00561AFE">
        <w:rPr>
          <w:color w:val="000000"/>
          <w:sz w:val="30"/>
          <w:szCs w:val="30"/>
        </w:rPr>
        <w:t>» (</w:t>
      </w:r>
      <w:proofErr w:type="spellStart"/>
      <w:r w:rsidRPr="00561AFE">
        <w:rPr>
          <w:color w:val="000000"/>
          <w:sz w:val="30"/>
          <w:szCs w:val="30"/>
        </w:rPr>
        <w:t>Воложинский</w:t>
      </w:r>
      <w:proofErr w:type="spellEnd"/>
      <w:r w:rsidRPr="00561AFE">
        <w:rPr>
          <w:color w:val="000000"/>
          <w:sz w:val="30"/>
          <w:szCs w:val="30"/>
        </w:rPr>
        <w:t xml:space="preserve"> район), где допущены аналогичные случаи гибели работников на производстве</w:t>
      </w:r>
      <w:r w:rsidR="005843C8">
        <w:rPr>
          <w:color w:val="000000"/>
          <w:sz w:val="30"/>
          <w:szCs w:val="30"/>
        </w:rPr>
        <w:t>.</w:t>
      </w:r>
      <w:r w:rsidR="00B905CD">
        <w:rPr>
          <w:color w:val="000000"/>
          <w:sz w:val="30"/>
          <w:szCs w:val="30"/>
        </w:rPr>
        <w:t xml:space="preserve"> </w:t>
      </w:r>
      <w:r w:rsidR="005843C8">
        <w:rPr>
          <w:color w:val="000000"/>
          <w:sz w:val="30"/>
          <w:szCs w:val="30"/>
        </w:rPr>
        <w:t>Н</w:t>
      </w:r>
      <w:r>
        <w:rPr>
          <w:color w:val="000000"/>
          <w:sz w:val="30"/>
          <w:szCs w:val="30"/>
        </w:rPr>
        <w:t xml:space="preserve">а выездном заседании </w:t>
      </w:r>
      <w:r w:rsidRPr="00561AFE">
        <w:rPr>
          <w:color w:val="000000"/>
          <w:sz w:val="30"/>
          <w:szCs w:val="30"/>
        </w:rPr>
        <w:t>комиссии</w:t>
      </w:r>
      <w:r>
        <w:rPr>
          <w:color w:val="000000"/>
          <w:sz w:val="30"/>
          <w:szCs w:val="30"/>
        </w:rPr>
        <w:t xml:space="preserve"> </w:t>
      </w:r>
      <w:r w:rsidR="005843C8" w:rsidRPr="005843C8">
        <w:rPr>
          <w:color w:val="000000"/>
          <w:sz w:val="30"/>
          <w:szCs w:val="30"/>
        </w:rPr>
        <w:t>26.08.202</w:t>
      </w:r>
      <w:r w:rsidR="00B905CD">
        <w:rPr>
          <w:color w:val="000000"/>
          <w:sz w:val="30"/>
          <w:szCs w:val="30"/>
        </w:rPr>
        <w:t>2</w:t>
      </w:r>
      <w:r w:rsidR="005843C8">
        <w:rPr>
          <w:color w:val="000000"/>
          <w:sz w:val="30"/>
          <w:szCs w:val="30"/>
        </w:rPr>
        <w:t xml:space="preserve"> </w:t>
      </w:r>
      <w:r w:rsidR="005843C8" w:rsidRPr="005843C8">
        <w:rPr>
          <w:color w:val="000000"/>
          <w:sz w:val="30"/>
          <w:szCs w:val="30"/>
        </w:rPr>
        <w:t xml:space="preserve">рассмотрены принятые меры по профилактике производственного травматизма </w:t>
      </w:r>
      <w:r w:rsidRPr="00561AFE">
        <w:rPr>
          <w:color w:val="000000"/>
          <w:sz w:val="30"/>
          <w:szCs w:val="30"/>
        </w:rPr>
        <w:t>в ГЛХУ «Червенский лесхоз», где в 2021 году произошло</w:t>
      </w:r>
      <w:r w:rsidR="00B905CD">
        <w:rPr>
          <w:color w:val="000000"/>
          <w:sz w:val="30"/>
          <w:szCs w:val="30"/>
        </w:rPr>
        <w:br/>
      </w:r>
      <w:r w:rsidRPr="00561AFE">
        <w:rPr>
          <w:color w:val="000000"/>
          <w:sz w:val="30"/>
          <w:szCs w:val="30"/>
        </w:rPr>
        <w:t>3 несчастных случая на производстве с тяжелыми последствиями.</w:t>
      </w:r>
    </w:p>
    <w:p w:rsidR="005843C8" w:rsidRDefault="00E47E2B" w:rsidP="009B2AF9">
      <w:pPr>
        <w:ind w:firstLine="709"/>
        <w:jc w:val="both"/>
        <w:rPr>
          <w:color w:val="000000"/>
          <w:sz w:val="30"/>
          <w:szCs w:val="30"/>
        </w:rPr>
      </w:pPr>
      <w:r>
        <w:rPr>
          <w:color w:val="000000"/>
          <w:sz w:val="30"/>
          <w:szCs w:val="30"/>
        </w:rPr>
        <w:t>М</w:t>
      </w:r>
      <w:r w:rsidR="005843C8" w:rsidRPr="005843C8">
        <w:rPr>
          <w:color w:val="000000"/>
          <w:sz w:val="30"/>
          <w:szCs w:val="30"/>
        </w:rPr>
        <w:t>обильными группами по оказанию практической</w:t>
      </w:r>
      <w:r>
        <w:rPr>
          <w:color w:val="000000"/>
          <w:sz w:val="30"/>
          <w:szCs w:val="30"/>
        </w:rPr>
        <w:t xml:space="preserve"> </w:t>
      </w:r>
      <w:r w:rsidR="005843C8" w:rsidRPr="005843C8">
        <w:rPr>
          <w:color w:val="000000"/>
          <w:sz w:val="30"/>
          <w:szCs w:val="30"/>
        </w:rPr>
        <w:t>и методической помощи в обеспечении соблюдения законодательства</w:t>
      </w:r>
      <w:r>
        <w:rPr>
          <w:color w:val="000000"/>
          <w:sz w:val="30"/>
          <w:szCs w:val="30"/>
        </w:rPr>
        <w:t xml:space="preserve"> </w:t>
      </w:r>
      <w:r w:rsidR="005843C8" w:rsidRPr="005843C8">
        <w:rPr>
          <w:color w:val="000000"/>
          <w:sz w:val="30"/>
          <w:szCs w:val="30"/>
        </w:rPr>
        <w:t>об охране труда</w:t>
      </w:r>
      <w:r>
        <w:rPr>
          <w:color w:val="000000"/>
          <w:sz w:val="30"/>
          <w:szCs w:val="30"/>
        </w:rPr>
        <w:br/>
        <w:t xml:space="preserve">при </w:t>
      </w:r>
      <w:proofErr w:type="spellStart"/>
      <w:r>
        <w:rPr>
          <w:color w:val="000000"/>
          <w:sz w:val="30"/>
          <w:szCs w:val="30"/>
        </w:rPr>
        <w:t>райгорисполкомах</w:t>
      </w:r>
      <w:proofErr w:type="spellEnd"/>
      <w:r>
        <w:rPr>
          <w:color w:val="000000"/>
          <w:sz w:val="30"/>
          <w:szCs w:val="30"/>
        </w:rPr>
        <w:t xml:space="preserve"> </w:t>
      </w:r>
      <w:r w:rsidR="005843C8">
        <w:rPr>
          <w:color w:val="000000"/>
          <w:sz w:val="30"/>
          <w:szCs w:val="30"/>
        </w:rPr>
        <w:t xml:space="preserve">проведены </w:t>
      </w:r>
      <w:r w:rsidR="005843C8" w:rsidRPr="005843C8">
        <w:rPr>
          <w:color w:val="000000"/>
          <w:sz w:val="30"/>
          <w:szCs w:val="30"/>
        </w:rPr>
        <w:t>обследовани</w:t>
      </w:r>
      <w:r w:rsidR="005843C8">
        <w:rPr>
          <w:color w:val="000000"/>
          <w:sz w:val="30"/>
          <w:szCs w:val="30"/>
        </w:rPr>
        <w:t>я</w:t>
      </w:r>
      <w:r w:rsidR="005843C8" w:rsidRPr="005843C8">
        <w:rPr>
          <w:color w:val="000000"/>
          <w:sz w:val="30"/>
          <w:szCs w:val="30"/>
        </w:rPr>
        <w:t xml:space="preserve"> </w:t>
      </w:r>
      <w:r w:rsidR="005843C8">
        <w:rPr>
          <w:color w:val="000000"/>
          <w:sz w:val="30"/>
          <w:szCs w:val="30"/>
        </w:rPr>
        <w:t xml:space="preserve">10 </w:t>
      </w:r>
      <w:r w:rsidR="005843C8" w:rsidRPr="005843C8">
        <w:rPr>
          <w:color w:val="000000"/>
          <w:sz w:val="30"/>
          <w:szCs w:val="30"/>
        </w:rPr>
        <w:t>организаций,</w:t>
      </w:r>
      <w:r w:rsidR="00B8563D">
        <w:rPr>
          <w:color w:val="000000"/>
          <w:sz w:val="30"/>
          <w:szCs w:val="30"/>
        </w:rPr>
        <w:br/>
      </w:r>
      <w:r w:rsidR="005843C8" w:rsidRPr="005843C8">
        <w:rPr>
          <w:color w:val="000000"/>
          <w:sz w:val="30"/>
          <w:szCs w:val="30"/>
        </w:rPr>
        <w:t>в которых имели место случаи гибели людей</w:t>
      </w:r>
      <w:r w:rsidR="005843C8">
        <w:rPr>
          <w:color w:val="000000"/>
          <w:sz w:val="30"/>
          <w:szCs w:val="30"/>
        </w:rPr>
        <w:t xml:space="preserve"> на производстве</w:t>
      </w:r>
      <w:r w:rsidR="005843C8" w:rsidRPr="005843C8">
        <w:rPr>
          <w:color w:val="000000"/>
          <w:sz w:val="30"/>
          <w:szCs w:val="30"/>
        </w:rPr>
        <w:t>.</w:t>
      </w:r>
    </w:p>
    <w:p w:rsidR="005843C8" w:rsidRDefault="00B8563D" w:rsidP="005843C8">
      <w:pPr>
        <w:ind w:firstLine="709"/>
        <w:jc w:val="both"/>
        <w:rPr>
          <w:color w:val="000000"/>
          <w:sz w:val="30"/>
          <w:szCs w:val="30"/>
        </w:rPr>
      </w:pPr>
      <w:proofErr w:type="gramStart"/>
      <w:r>
        <w:rPr>
          <w:color w:val="000000"/>
          <w:sz w:val="30"/>
          <w:szCs w:val="30"/>
        </w:rPr>
        <w:t xml:space="preserve">В соответствии с пунктом 20 плана мероприятий </w:t>
      </w:r>
      <w:r w:rsidRPr="00B8563D">
        <w:rPr>
          <w:color w:val="000000"/>
          <w:sz w:val="30"/>
          <w:szCs w:val="30"/>
        </w:rPr>
        <w:t xml:space="preserve">по реализации Директивы № 1 </w:t>
      </w:r>
      <w:r>
        <w:rPr>
          <w:color w:val="000000"/>
          <w:sz w:val="30"/>
          <w:szCs w:val="30"/>
        </w:rPr>
        <w:t>в</w:t>
      </w:r>
      <w:r w:rsidR="005843C8" w:rsidRPr="005843C8">
        <w:rPr>
          <w:color w:val="000000"/>
          <w:sz w:val="30"/>
          <w:szCs w:val="30"/>
        </w:rPr>
        <w:t xml:space="preserve"> Центр</w:t>
      </w:r>
      <w:r w:rsidR="005843C8">
        <w:rPr>
          <w:color w:val="000000"/>
          <w:sz w:val="30"/>
          <w:szCs w:val="30"/>
        </w:rPr>
        <w:t>ах</w:t>
      </w:r>
      <w:r w:rsidR="005843C8" w:rsidRPr="005843C8">
        <w:rPr>
          <w:color w:val="000000"/>
          <w:sz w:val="30"/>
          <w:szCs w:val="30"/>
        </w:rPr>
        <w:t xml:space="preserve"> подготовки повышения квалификации</w:t>
      </w:r>
      <w:r>
        <w:rPr>
          <w:color w:val="000000"/>
          <w:sz w:val="30"/>
          <w:szCs w:val="30"/>
        </w:rPr>
        <w:br/>
      </w:r>
      <w:r w:rsidR="005843C8" w:rsidRPr="005843C8">
        <w:rPr>
          <w:color w:val="000000"/>
          <w:sz w:val="30"/>
          <w:szCs w:val="30"/>
        </w:rPr>
        <w:t xml:space="preserve">и переподготовки рабочих </w:t>
      </w:r>
      <w:r w:rsidR="005843C8">
        <w:rPr>
          <w:color w:val="000000"/>
          <w:sz w:val="30"/>
          <w:szCs w:val="30"/>
        </w:rPr>
        <w:t>у</w:t>
      </w:r>
      <w:r w:rsidR="005843C8" w:rsidRPr="005843C8">
        <w:rPr>
          <w:color w:val="000000"/>
          <w:sz w:val="30"/>
          <w:szCs w:val="30"/>
        </w:rPr>
        <w:t>правления по сельскому хозяйству</w:t>
      </w:r>
      <w:r>
        <w:rPr>
          <w:color w:val="000000"/>
          <w:sz w:val="30"/>
          <w:szCs w:val="30"/>
        </w:rPr>
        <w:br/>
      </w:r>
      <w:r w:rsidR="005843C8" w:rsidRPr="005843C8">
        <w:rPr>
          <w:color w:val="000000"/>
          <w:sz w:val="30"/>
          <w:szCs w:val="30"/>
        </w:rPr>
        <w:t xml:space="preserve">и продовольствию </w:t>
      </w:r>
      <w:proofErr w:type="spellStart"/>
      <w:r w:rsidR="005843C8" w:rsidRPr="005843C8">
        <w:rPr>
          <w:color w:val="000000"/>
          <w:sz w:val="30"/>
          <w:szCs w:val="30"/>
        </w:rPr>
        <w:t>Копыльского</w:t>
      </w:r>
      <w:proofErr w:type="spellEnd"/>
      <w:r w:rsidR="005843C8">
        <w:rPr>
          <w:color w:val="000000"/>
          <w:sz w:val="30"/>
          <w:szCs w:val="30"/>
        </w:rPr>
        <w:t>,</w:t>
      </w:r>
      <w:r w:rsidR="005843C8" w:rsidRPr="005843C8">
        <w:rPr>
          <w:color w:val="000000"/>
          <w:sz w:val="30"/>
          <w:szCs w:val="30"/>
        </w:rPr>
        <w:t xml:space="preserve"> </w:t>
      </w:r>
      <w:r w:rsidR="005843C8">
        <w:rPr>
          <w:color w:val="000000"/>
          <w:sz w:val="30"/>
          <w:szCs w:val="30"/>
        </w:rPr>
        <w:t xml:space="preserve">Минского, </w:t>
      </w:r>
      <w:proofErr w:type="spellStart"/>
      <w:r w:rsidR="005843C8">
        <w:rPr>
          <w:color w:val="000000"/>
          <w:sz w:val="30"/>
          <w:szCs w:val="30"/>
        </w:rPr>
        <w:t>Молодечненского</w:t>
      </w:r>
      <w:proofErr w:type="spellEnd"/>
      <w:r w:rsidR="005843C8">
        <w:rPr>
          <w:color w:val="000000"/>
          <w:sz w:val="30"/>
          <w:szCs w:val="30"/>
        </w:rPr>
        <w:t xml:space="preserve">, </w:t>
      </w:r>
      <w:proofErr w:type="spellStart"/>
      <w:r w:rsidR="005843C8" w:rsidRPr="005843C8">
        <w:rPr>
          <w:color w:val="000000"/>
          <w:sz w:val="30"/>
          <w:szCs w:val="30"/>
        </w:rPr>
        <w:t>Мядельского</w:t>
      </w:r>
      <w:proofErr w:type="spellEnd"/>
      <w:r w:rsidR="005843C8">
        <w:rPr>
          <w:color w:val="000000"/>
          <w:sz w:val="30"/>
          <w:szCs w:val="30"/>
        </w:rPr>
        <w:t xml:space="preserve">, </w:t>
      </w:r>
      <w:proofErr w:type="spellStart"/>
      <w:r w:rsidR="005843C8">
        <w:rPr>
          <w:color w:val="000000"/>
          <w:sz w:val="30"/>
          <w:szCs w:val="30"/>
        </w:rPr>
        <w:t>Пуховичского</w:t>
      </w:r>
      <w:proofErr w:type="spellEnd"/>
      <w:r w:rsidR="005843C8">
        <w:rPr>
          <w:color w:val="000000"/>
          <w:sz w:val="30"/>
          <w:szCs w:val="30"/>
        </w:rPr>
        <w:t xml:space="preserve">, </w:t>
      </w:r>
      <w:proofErr w:type="spellStart"/>
      <w:r w:rsidR="005843C8">
        <w:rPr>
          <w:color w:val="000000"/>
          <w:sz w:val="30"/>
          <w:szCs w:val="30"/>
        </w:rPr>
        <w:t>Солигорского</w:t>
      </w:r>
      <w:proofErr w:type="spellEnd"/>
      <w:r w:rsidR="005843C8">
        <w:rPr>
          <w:color w:val="000000"/>
          <w:sz w:val="30"/>
          <w:szCs w:val="30"/>
        </w:rPr>
        <w:t xml:space="preserve">, </w:t>
      </w:r>
      <w:proofErr w:type="spellStart"/>
      <w:r w:rsidR="005843C8">
        <w:rPr>
          <w:color w:val="000000"/>
          <w:sz w:val="30"/>
          <w:szCs w:val="30"/>
        </w:rPr>
        <w:t>Стародорожского</w:t>
      </w:r>
      <w:proofErr w:type="spellEnd"/>
      <w:r>
        <w:rPr>
          <w:color w:val="000000"/>
          <w:sz w:val="30"/>
          <w:szCs w:val="30"/>
        </w:rPr>
        <w:br/>
      </w:r>
      <w:r w:rsidR="005843C8">
        <w:rPr>
          <w:color w:val="000000"/>
          <w:sz w:val="30"/>
          <w:szCs w:val="30"/>
        </w:rPr>
        <w:t xml:space="preserve">и </w:t>
      </w:r>
      <w:proofErr w:type="spellStart"/>
      <w:r w:rsidR="005843C8">
        <w:rPr>
          <w:color w:val="000000"/>
          <w:sz w:val="30"/>
          <w:szCs w:val="30"/>
        </w:rPr>
        <w:t>Узденского</w:t>
      </w:r>
      <w:proofErr w:type="spellEnd"/>
      <w:r w:rsidR="005843C8">
        <w:rPr>
          <w:color w:val="000000"/>
          <w:sz w:val="30"/>
          <w:szCs w:val="30"/>
        </w:rPr>
        <w:t xml:space="preserve"> райисполкомов</w:t>
      </w:r>
      <w:r w:rsidR="005843C8" w:rsidRPr="005843C8">
        <w:rPr>
          <w:color w:val="000000"/>
          <w:sz w:val="30"/>
          <w:szCs w:val="30"/>
        </w:rPr>
        <w:t xml:space="preserve"> переподготовку</w:t>
      </w:r>
      <w:r>
        <w:rPr>
          <w:color w:val="000000"/>
          <w:sz w:val="30"/>
          <w:szCs w:val="30"/>
        </w:rPr>
        <w:t xml:space="preserve"> </w:t>
      </w:r>
      <w:r w:rsidR="005843C8" w:rsidRPr="005843C8">
        <w:rPr>
          <w:color w:val="000000"/>
          <w:sz w:val="30"/>
          <w:szCs w:val="30"/>
        </w:rPr>
        <w:t>по смежной профессии «слесарь по ремонту сельскохозяйственных машин и оборудования» прошли</w:t>
      </w:r>
      <w:r w:rsidR="00FF3382">
        <w:rPr>
          <w:color w:val="000000"/>
          <w:sz w:val="30"/>
          <w:szCs w:val="30"/>
        </w:rPr>
        <w:t xml:space="preserve"> </w:t>
      </w:r>
      <w:r w:rsidR="00FF3382" w:rsidRPr="00FF3382">
        <w:rPr>
          <w:color w:val="000000"/>
          <w:sz w:val="30"/>
          <w:szCs w:val="30"/>
        </w:rPr>
        <w:t xml:space="preserve">111 трактористов-машинистов </w:t>
      </w:r>
      <w:r w:rsidR="005843C8" w:rsidRPr="005843C8">
        <w:rPr>
          <w:color w:val="000000"/>
          <w:sz w:val="30"/>
          <w:szCs w:val="30"/>
        </w:rPr>
        <w:t>сельскохозяйственного производства</w:t>
      </w:r>
      <w:r w:rsidR="00FF3382">
        <w:rPr>
          <w:color w:val="000000"/>
          <w:sz w:val="30"/>
          <w:szCs w:val="30"/>
        </w:rPr>
        <w:t xml:space="preserve">, </w:t>
      </w:r>
      <w:r w:rsidR="005843C8" w:rsidRPr="005843C8">
        <w:rPr>
          <w:color w:val="000000"/>
          <w:sz w:val="30"/>
          <w:szCs w:val="30"/>
        </w:rPr>
        <w:t>переподготовку</w:t>
      </w:r>
      <w:r>
        <w:rPr>
          <w:color w:val="000000"/>
          <w:sz w:val="30"/>
          <w:szCs w:val="30"/>
        </w:rPr>
        <w:t xml:space="preserve"> </w:t>
      </w:r>
      <w:r w:rsidR="005843C8" w:rsidRPr="005843C8">
        <w:rPr>
          <w:color w:val="000000"/>
          <w:sz w:val="30"/>
          <w:szCs w:val="30"/>
        </w:rPr>
        <w:t>по смежной профессии «слесарь</w:t>
      </w:r>
      <w:r>
        <w:rPr>
          <w:color w:val="000000"/>
          <w:sz w:val="30"/>
          <w:szCs w:val="30"/>
        </w:rPr>
        <w:br/>
      </w:r>
      <w:r w:rsidR="005843C8" w:rsidRPr="005843C8">
        <w:rPr>
          <w:color w:val="000000"/>
          <w:sz w:val="30"/>
          <w:szCs w:val="30"/>
        </w:rPr>
        <w:t xml:space="preserve"> по ремонту сельскохозяйственных машин</w:t>
      </w:r>
      <w:proofErr w:type="gramEnd"/>
      <w:r>
        <w:rPr>
          <w:color w:val="000000"/>
          <w:sz w:val="30"/>
          <w:szCs w:val="30"/>
        </w:rPr>
        <w:t xml:space="preserve"> </w:t>
      </w:r>
      <w:r w:rsidR="005843C8" w:rsidRPr="005843C8">
        <w:rPr>
          <w:color w:val="000000"/>
          <w:sz w:val="30"/>
          <w:szCs w:val="30"/>
        </w:rPr>
        <w:t xml:space="preserve">и оборудования» </w:t>
      </w:r>
      <w:r w:rsidR="004E1B71">
        <w:rPr>
          <w:color w:val="000000"/>
          <w:sz w:val="30"/>
          <w:szCs w:val="30"/>
        </w:rPr>
        <w:t xml:space="preserve">и </w:t>
      </w:r>
      <w:r w:rsidR="005843C8" w:rsidRPr="005843C8">
        <w:rPr>
          <w:color w:val="000000"/>
          <w:sz w:val="30"/>
          <w:szCs w:val="30"/>
        </w:rPr>
        <w:t xml:space="preserve">по смежной специальности «слесарь по ремонту автомобилей» – </w:t>
      </w:r>
      <w:r w:rsidR="00FF3382">
        <w:rPr>
          <w:color w:val="000000"/>
          <w:sz w:val="30"/>
          <w:szCs w:val="30"/>
        </w:rPr>
        <w:t>70</w:t>
      </w:r>
      <w:r w:rsidR="005843C8" w:rsidRPr="005843C8">
        <w:rPr>
          <w:color w:val="000000"/>
          <w:sz w:val="30"/>
          <w:szCs w:val="30"/>
        </w:rPr>
        <w:t xml:space="preserve"> водителей автомобилей.</w:t>
      </w:r>
      <w:r w:rsidR="00FF3382">
        <w:rPr>
          <w:color w:val="000000"/>
          <w:sz w:val="30"/>
          <w:szCs w:val="30"/>
        </w:rPr>
        <w:t xml:space="preserve"> </w:t>
      </w:r>
      <w:r w:rsidR="005843C8" w:rsidRPr="005843C8">
        <w:rPr>
          <w:color w:val="000000"/>
          <w:sz w:val="30"/>
          <w:szCs w:val="30"/>
        </w:rPr>
        <w:t>В г. Жодино переподготовку по смежной профессии «слесарь по ремонту автомобилей» прошли</w:t>
      </w:r>
      <w:r w:rsidR="004E1B71">
        <w:rPr>
          <w:color w:val="000000"/>
          <w:sz w:val="30"/>
          <w:szCs w:val="30"/>
        </w:rPr>
        <w:br/>
      </w:r>
      <w:r w:rsidR="005843C8" w:rsidRPr="005843C8">
        <w:rPr>
          <w:color w:val="000000"/>
          <w:sz w:val="30"/>
          <w:szCs w:val="30"/>
        </w:rPr>
        <w:t>39 водителей автомобилей ОАО «БЕЛАЗ» – управляющая компания холдинга «БЕЛАЗ–ХОЛДИНГ».</w:t>
      </w:r>
    </w:p>
    <w:p w:rsidR="00F113B8" w:rsidRPr="009B2AF9" w:rsidRDefault="00F113B8" w:rsidP="009B2AF9">
      <w:pPr>
        <w:ind w:firstLine="709"/>
        <w:jc w:val="both"/>
        <w:rPr>
          <w:sz w:val="30"/>
          <w:szCs w:val="30"/>
        </w:rPr>
      </w:pPr>
      <w:r w:rsidRPr="009B2AF9">
        <w:rPr>
          <w:color w:val="000000"/>
          <w:sz w:val="30"/>
          <w:szCs w:val="30"/>
        </w:rPr>
        <w:t>Обеспечено обязательное проведение внеочередной проверки знаний по вопросам охраны труда у руководителей подчиненных (входящих</w:t>
      </w:r>
      <w:r w:rsidR="00074929">
        <w:rPr>
          <w:color w:val="000000"/>
          <w:sz w:val="30"/>
          <w:szCs w:val="30"/>
        </w:rPr>
        <w:br/>
      </w:r>
      <w:r w:rsidRPr="009B2AF9">
        <w:rPr>
          <w:color w:val="000000"/>
          <w:sz w:val="30"/>
          <w:szCs w:val="30"/>
        </w:rPr>
        <w:t>в состав, систему) организаций.</w:t>
      </w:r>
      <w:r w:rsidR="005843C8">
        <w:rPr>
          <w:color w:val="000000"/>
          <w:sz w:val="30"/>
          <w:szCs w:val="30"/>
        </w:rPr>
        <w:t xml:space="preserve"> </w:t>
      </w:r>
      <w:r w:rsidRPr="009B2AF9">
        <w:rPr>
          <w:color w:val="000000"/>
          <w:sz w:val="30"/>
          <w:szCs w:val="30"/>
        </w:rPr>
        <w:t>Внеочередную проверку знаний по охране труда прошли</w:t>
      </w:r>
      <w:r w:rsidR="005843C8">
        <w:rPr>
          <w:color w:val="000000"/>
          <w:sz w:val="30"/>
          <w:szCs w:val="30"/>
        </w:rPr>
        <w:t xml:space="preserve"> </w:t>
      </w:r>
      <w:r w:rsidR="00FF3382">
        <w:rPr>
          <w:color w:val="000000"/>
          <w:sz w:val="30"/>
          <w:szCs w:val="30"/>
        </w:rPr>
        <w:t>8</w:t>
      </w:r>
      <w:r w:rsidRPr="009B2AF9">
        <w:rPr>
          <w:color w:val="000000"/>
          <w:sz w:val="30"/>
          <w:szCs w:val="30"/>
        </w:rPr>
        <w:t xml:space="preserve"> руководителей подведомственных (подчиненных) организаций,</w:t>
      </w:r>
      <w:r w:rsidR="005843C8">
        <w:rPr>
          <w:color w:val="000000"/>
          <w:sz w:val="30"/>
          <w:szCs w:val="30"/>
        </w:rPr>
        <w:t xml:space="preserve"> </w:t>
      </w:r>
      <w:r w:rsidRPr="009B2AF9">
        <w:rPr>
          <w:color w:val="000000"/>
          <w:sz w:val="30"/>
          <w:szCs w:val="30"/>
        </w:rPr>
        <w:t>в которых произошли несчастные случаи с тяжелыми последствиям</w:t>
      </w:r>
      <w:r w:rsidR="00AD09BC">
        <w:rPr>
          <w:color w:val="000000"/>
          <w:sz w:val="30"/>
          <w:szCs w:val="30"/>
        </w:rPr>
        <w:t xml:space="preserve">и </w:t>
      </w:r>
      <w:r w:rsidR="00AD09BC" w:rsidRPr="00AD09BC">
        <w:rPr>
          <w:color w:val="000000"/>
          <w:sz w:val="30"/>
          <w:szCs w:val="30"/>
        </w:rPr>
        <w:t>по вине должностных лиц, потерпевших и других работников</w:t>
      </w:r>
      <w:r w:rsidRPr="009B2AF9">
        <w:rPr>
          <w:color w:val="000000"/>
          <w:sz w:val="30"/>
          <w:szCs w:val="30"/>
        </w:rPr>
        <w:t>.</w:t>
      </w:r>
    </w:p>
    <w:p w:rsidR="00AD09BC" w:rsidRDefault="00AD09BC" w:rsidP="009B2AF9">
      <w:pPr>
        <w:ind w:firstLine="709"/>
        <w:jc w:val="both"/>
        <w:rPr>
          <w:color w:val="000000"/>
          <w:sz w:val="30"/>
          <w:szCs w:val="30"/>
        </w:rPr>
      </w:pPr>
      <w:r w:rsidRPr="00AD09BC">
        <w:rPr>
          <w:color w:val="000000"/>
          <w:sz w:val="30"/>
          <w:szCs w:val="30"/>
        </w:rPr>
        <w:t>В Минское областное управление Департамента государственной инспекции труда и его территориальные подразделения направлено</w:t>
      </w:r>
      <w:r>
        <w:rPr>
          <w:color w:val="000000"/>
          <w:sz w:val="30"/>
          <w:szCs w:val="30"/>
        </w:rPr>
        <w:br/>
      </w:r>
      <w:r w:rsidRPr="00AD09BC">
        <w:rPr>
          <w:color w:val="000000"/>
          <w:sz w:val="30"/>
          <w:szCs w:val="30"/>
        </w:rPr>
        <w:t xml:space="preserve">11 информаций о 45 руководителях организаций без ведомственной </w:t>
      </w:r>
      <w:r w:rsidRPr="00AD09BC">
        <w:rPr>
          <w:color w:val="000000"/>
          <w:sz w:val="30"/>
          <w:szCs w:val="30"/>
        </w:rPr>
        <w:lastRenderedPageBreak/>
        <w:t>подчиненности, не прошедших в установленном порядке проверку знаний по вопросам охраны труда</w:t>
      </w:r>
      <w:r>
        <w:rPr>
          <w:color w:val="000000"/>
          <w:sz w:val="30"/>
          <w:szCs w:val="30"/>
        </w:rPr>
        <w:t>.</w:t>
      </w:r>
    </w:p>
    <w:p w:rsidR="00AD09BC" w:rsidRPr="00001B62" w:rsidRDefault="00AD09BC" w:rsidP="00AD09BC">
      <w:pPr>
        <w:ind w:firstLine="709"/>
        <w:jc w:val="both"/>
        <w:rPr>
          <w:color w:val="000000"/>
          <w:sz w:val="30"/>
          <w:szCs w:val="30"/>
        </w:rPr>
      </w:pPr>
      <w:proofErr w:type="gramStart"/>
      <w:r w:rsidRPr="00001B62">
        <w:rPr>
          <w:color w:val="000000"/>
          <w:sz w:val="30"/>
          <w:szCs w:val="30"/>
        </w:rPr>
        <w:t>На заседани</w:t>
      </w:r>
      <w:r w:rsidR="00D17855" w:rsidRPr="00001B62">
        <w:rPr>
          <w:color w:val="000000"/>
          <w:sz w:val="30"/>
          <w:szCs w:val="30"/>
        </w:rPr>
        <w:t xml:space="preserve">ях комиссий по профилактике пьянства и алкоголизма при Борисовском, </w:t>
      </w:r>
      <w:proofErr w:type="spellStart"/>
      <w:r w:rsidR="00001B62" w:rsidRPr="00001B62">
        <w:rPr>
          <w:color w:val="000000"/>
          <w:sz w:val="30"/>
          <w:szCs w:val="30"/>
        </w:rPr>
        <w:t>Вилейском</w:t>
      </w:r>
      <w:proofErr w:type="spellEnd"/>
      <w:r w:rsidR="00001B62" w:rsidRPr="00001B62">
        <w:rPr>
          <w:color w:val="000000"/>
          <w:sz w:val="30"/>
          <w:szCs w:val="30"/>
        </w:rPr>
        <w:t xml:space="preserve">, </w:t>
      </w:r>
      <w:proofErr w:type="spellStart"/>
      <w:r w:rsidR="00D17855" w:rsidRPr="00001B62">
        <w:rPr>
          <w:color w:val="000000"/>
          <w:sz w:val="30"/>
          <w:szCs w:val="30"/>
        </w:rPr>
        <w:t>Воложинском</w:t>
      </w:r>
      <w:proofErr w:type="spellEnd"/>
      <w:r w:rsidR="00D17855" w:rsidRPr="00001B62">
        <w:rPr>
          <w:color w:val="000000"/>
          <w:sz w:val="30"/>
          <w:szCs w:val="30"/>
        </w:rPr>
        <w:t xml:space="preserve">, Дзержинском, Логойском, </w:t>
      </w:r>
      <w:proofErr w:type="spellStart"/>
      <w:r w:rsidR="00D17855" w:rsidRPr="00001B62">
        <w:rPr>
          <w:color w:val="000000"/>
          <w:sz w:val="30"/>
          <w:szCs w:val="30"/>
        </w:rPr>
        <w:t>Любанском</w:t>
      </w:r>
      <w:proofErr w:type="spellEnd"/>
      <w:r w:rsidR="00D17855" w:rsidRPr="00001B62">
        <w:rPr>
          <w:color w:val="000000"/>
          <w:sz w:val="30"/>
          <w:szCs w:val="30"/>
        </w:rPr>
        <w:t xml:space="preserve">, </w:t>
      </w:r>
      <w:proofErr w:type="spellStart"/>
      <w:r w:rsidR="00D17855" w:rsidRPr="00001B62">
        <w:rPr>
          <w:color w:val="000000"/>
          <w:sz w:val="30"/>
          <w:szCs w:val="30"/>
        </w:rPr>
        <w:t>Молодечненском</w:t>
      </w:r>
      <w:proofErr w:type="spellEnd"/>
      <w:r w:rsidR="00D17855" w:rsidRPr="00001B62">
        <w:rPr>
          <w:color w:val="000000"/>
          <w:sz w:val="30"/>
          <w:szCs w:val="30"/>
        </w:rPr>
        <w:t xml:space="preserve">, </w:t>
      </w:r>
      <w:proofErr w:type="spellStart"/>
      <w:r w:rsidR="00D17855" w:rsidRPr="00001B62">
        <w:rPr>
          <w:color w:val="000000"/>
          <w:sz w:val="30"/>
          <w:szCs w:val="30"/>
        </w:rPr>
        <w:t>Несвижском</w:t>
      </w:r>
      <w:proofErr w:type="spellEnd"/>
      <w:r w:rsidR="00001B62">
        <w:rPr>
          <w:color w:val="000000"/>
          <w:sz w:val="30"/>
          <w:szCs w:val="30"/>
        </w:rPr>
        <w:t>,</w:t>
      </w:r>
      <w:r w:rsidR="00D17855" w:rsidRPr="00001B62">
        <w:rPr>
          <w:color w:val="000000"/>
          <w:sz w:val="30"/>
          <w:szCs w:val="30"/>
        </w:rPr>
        <w:t xml:space="preserve"> </w:t>
      </w:r>
      <w:r w:rsidR="00001B62">
        <w:rPr>
          <w:color w:val="000000"/>
          <w:sz w:val="30"/>
          <w:szCs w:val="30"/>
        </w:rPr>
        <w:t xml:space="preserve">Слуцком, </w:t>
      </w:r>
      <w:proofErr w:type="spellStart"/>
      <w:r w:rsidR="00001B62">
        <w:rPr>
          <w:color w:val="000000"/>
          <w:sz w:val="30"/>
          <w:szCs w:val="30"/>
        </w:rPr>
        <w:t>Стародорожском</w:t>
      </w:r>
      <w:proofErr w:type="spellEnd"/>
      <w:r w:rsidR="00001B62">
        <w:rPr>
          <w:color w:val="000000"/>
          <w:sz w:val="30"/>
          <w:szCs w:val="30"/>
        </w:rPr>
        <w:t xml:space="preserve">, </w:t>
      </w:r>
      <w:proofErr w:type="spellStart"/>
      <w:r w:rsidR="00D17855" w:rsidRPr="00001B62">
        <w:rPr>
          <w:color w:val="000000"/>
          <w:sz w:val="30"/>
          <w:szCs w:val="30"/>
        </w:rPr>
        <w:t>Столбцовском</w:t>
      </w:r>
      <w:proofErr w:type="spellEnd"/>
      <w:r w:rsidR="00001B62">
        <w:rPr>
          <w:color w:val="000000"/>
          <w:sz w:val="30"/>
          <w:szCs w:val="30"/>
        </w:rPr>
        <w:t>,</w:t>
      </w:r>
      <w:r w:rsidR="00D17855" w:rsidRPr="00001B62">
        <w:rPr>
          <w:color w:val="000000"/>
          <w:sz w:val="30"/>
          <w:szCs w:val="30"/>
        </w:rPr>
        <w:t xml:space="preserve"> </w:t>
      </w:r>
      <w:proofErr w:type="spellStart"/>
      <w:r w:rsidR="00001B62" w:rsidRPr="00001B62">
        <w:rPr>
          <w:color w:val="000000"/>
          <w:sz w:val="30"/>
          <w:szCs w:val="30"/>
        </w:rPr>
        <w:t>Узденском</w:t>
      </w:r>
      <w:proofErr w:type="spellEnd"/>
      <w:r w:rsidR="00001B62">
        <w:rPr>
          <w:color w:val="000000"/>
          <w:sz w:val="30"/>
          <w:szCs w:val="30"/>
        </w:rPr>
        <w:t xml:space="preserve">, </w:t>
      </w:r>
      <w:proofErr w:type="spellStart"/>
      <w:r w:rsidR="00001B62">
        <w:rPr>
          <w:color w:val="000000"/>
          <w:sz w:val="30"/>
          <w:szCs w:val="30"/>
        </w:rPr>
        <w:t>Червенском</w:t>
      </w:r>
      <w:proofErr w:type="spellEnd"/>
      <w:r w:rsidR="00001B62">
        <w:rPr>
          <w:color w:val="000000"/>
          <w:sz w:val="30"/>
          <w:szCs w:val="30"/>
        </w:rPr>
        <w:t xml:space="preserve"> </w:t>
      </w:r>
      <w:r w:rsidR="00D17855" w:rsidRPr="00001B62">
        <w:rPr>
          <w:color w:val="000000"/>
          <w:sz w:val="30"/>
          <w:szCs w:val="30"/>
        </w:rPr>
        <w:t xml:space="preserve">и </w:t>
      </w:r>
      <w:proofErr w:type="spellStart"/>
      <w:r w:rsidR="00D17855" w:rsidRPr="00001B62">
        <w:rPr>
          <w:color w:val="000000"/>
          <w:sz w:val="30"/>
          <w:szCs w:val="30"/>
        </w:rPr>
        <w:t>Жодинском</w:t>
      </w:r>
      <w:proofErr w:type="spellEnd"/>
      <w:r w:rsidR="00D17855" w:rsidRPr="00001B62">
        <w:rPr>
          <w:color w:val="000000"/>
          <w:sz w:val="30"/>
          <w:szCs w:val="30"/>
        </w:rPr>
        <w:t xml:space="preserve"> горисполкомах </w:t>
      </w:r>
      <w:r w:rsidRPr="00001B62">
        <w:rPr>
          <w:color w:val="000000"/>
          <w:sz w:val="30"/>
          <w:szCs w:val="30"/>
        </w:rPr>
        <w:t>рассмотрена работа соответствующих комиссий</w:t>
      </w:r>
      <w:r w:rsidR="00D17855" w:rsidRPr="00001B62">
        <w:rPr>
          <w:color w:val="000000"/>
          <w:sz w:val="30"/>
          <w:szCs w:val="30"/>
        </w:rPr>
        <w:t xml:space="preserve"> (заслушаны руководители)</w:t>
      </w:r>
      <w:r w:rsidR="00001B62">
        <w:rPr>
          <w:color w:val="000000"/>
          <w:sz w:val="30"/>
          <w:szCs w:val="30"/>
        </w:rPr>
        <w:t xml:space="preserve"> </w:t>
      </w:r>
      <w:r w:rsidR="00001B62" w:rsidRPr="00001B62">
        <w:rPr>
          <w:color w:val="000000"/>
          <w:sz w:val="30"/>
          <w:szCs w:val="30"/>
        </w:rPr>
        <w:t>ОАО «Борисовский завод «</w:t>
      </w:r>
      <w:proofErr w:type="spellStart"/>
      <w:r w:rsidR="00001B62" w:rsidRPr="00001B62">
        <w:rPr>
          <w:color w:val="000000"/>
          <w:sz w:val="30"/>
          <w:szCs w:val="30"/>
        </w:rPr>
        <w:t>Автогидроусилитель</w:t>
      </w:r>
      <w:proofErr w:type="spellEnd"/>
      <w:r w:rsidR="00001B62" w:rsidRPr="00001B62">
        <w:rPr>
          <w:color w:val="000000"/>
          <w:sz w:val="30"/>
          <w:szCs w:val="30"/>
        </w:rPr>
        <w:t>»,</w:t>
      </w:r>
      <w:r w:rsidR="00001B62">
        <w:rPr>
          <w:color w:val="000000"/>
          <w:sz w:val="30"/>
          <w:szCs w:val="30"/>
        </w:rPr>
        <w:br/>
      </w:r>
      <w:r w:rsidR="00D17855" w:rsidRPr="00001B62">
        <w:rPr>
          <w:color w:val="000000"/>
          <w:sz w:val="30"/>
          <w:szCs w:val="30"/>
        </w:rPr>
        <w:t>ОАО «</w:t>
      </w:r>
      <w:proofErr w:type="spellStart"/>
      <w:r w:rsidR="00D17855" w:rsidRPr="00001B62">
        <w:rPr>
          <w:color w:val="000000"/>
          <w:sz w:val="30"/>
          <w:szCs w:val="30"/>
        </w:rPr>
        <w:t>Борисовжилстрой</w:t>
      </w:r>
      <w:proofErr w:type="spellEnd"/>
      <w:r w:rsidR="00D17855" w:rsidRPr="00001B62">
        <w:rPr>
          <w:color w:val="000000"/>
          <w:sz w:val="30"/>
          <w:szCs w:val="30"/>
        </w:rPr>
        <w:t>»</w:t>
      </w:r>
      <w:r w:rsidR="00001B62" w:rsidRPr="00001B62">
        <w:rPr>
          <w:color w:val="000000"/>
          <w:sz w:val="30"/>
          <w:szCs w:val="30"/>
        </w:rPr>
        <w:t xml:space="preserve"> и ОАО «</w:t>
      </w:r>
      <w:proofErr w:type="spellStart"/>
      <w:r w:rsidR="00001B62" w:rsidRPr="00001B62">
        <w:rPr>
          <w:color w:val="000000"/>
          <w:sz w:val="30"/>
          <w:szCs w:val="30"/>
        </w:rPr>
        <w:t>Корсаковичский</w:t>
      </w:r>
      <w:proofErr w:type="spellEnd"/>
      <w:r w:rsidR="00001B62" w:rsidRPr="00001B62">
        <w:rPr>
          <w:color w:val="000000"/>
          <w:sz w:val="30"/>
          <w:szCs w:val="30"/>
        </w:rPr>
        <w:t>» (Борисовский район)</w:t>
      </w:r>
      <w:r w:rsidR="00D17855" w:rsidRPr="00001B62">
        <w:rPr>
          <w:color w:val="000000"/>
          <w:sz w:val="30"/>
          <w:szCs w:val="30"/>
        </w:rPr>
        <w:t xml:space="preserve">, </w:t>
      </w:r>
      <w:r w:rsidR="00001B62" w:rsidRPr="00001B62">
        <w:rPr>
          <w:color w:val="000000"/>
          <w:sz w:val="30"/>
          <w:szCs w:val="30"/>
        </w:rPr>
        <w:t>«Долгиново» (</w:t>
      </w:r>
      <w:proofErr w:type="spellStart"/>
      <w:r w:rsidR="00001B62" w:rsidRPr="00001B62">
        <w:rPr>
          <w:color w:val="000000"/>
          <w:sz w:val="30"/>
          <w:szCs w:val="30"/>
        </w:rPr>
        <w:t>Вилейский</w:t>
      </w:r>
      <w:proofErr w:type="spellEnd"/>
      <w:r w:rsidR="00001B62" w:rsidRPr="00001B62">
        <w:rPr>
          <w:color w:val="000000"/>
          <w:sz w:val="30"/>
          <w:szCs w:val="30"/>
        </w:rPr>
        <w:t xml:space="preserve"> район), </w:t>
      </w:r>
      <w:r w:rsidR="00D17855" w:rsidRPr="00001B62">
        <w:rPr>
          <w:color w:val="000000"/>
          <w:sz w:val="30"/>
          <w:szCs w:val="30"/>
        </w:rPr>
        <w:t>ООО «</w:t>
      </w:r>
      <w:proofErr w:type="spellStart"/>
      <w:r w:rsidR="00D17855" w:rsidRPr="00001B62">
        <w:rPr>
          <w:color w:val="000000"/>
          <w:sz w:val="30"/>
          <w:szCs w:val="30"/>
        </w:rPr>
        <w:t>Адамаво</w:t>
      </w:r>
      <w:proofErr w:type="spellEnd"/>
      <w:r w:rsidR="00D17855" w:rsidRPr="00001B62">
        <w:rPr>
          <w:color w:val="000000"/>
          <w:sz w:val="30"/>
          <w:szCs w:val="30"/>
        </w:rPr>
        <w:t>-Агро»</w:t>
      </w:r>
      <w:r w:rsidR="00001B62">
        <w:rPr>
          <w:color w:val="000000"/>
          <w:sz w:val="30"/>
          <w:szCs w:val="30"/>
        </w:rPr>
        <w:br/>
      </w:r>
      <w:r w:rsidR="00D17855" w:rsidRPr="00001B62">
        <w:rPr>
          <w:color w:val="000000"/>
          <w:sz w:val="30"/>
          <w:szCs w:val="30"/>
        </w:rPr>
        <w:t>и ООО «</w:t>
      </w:r>
      <w:proofErr w:type="spellStart"/>
      <w:r w:rsidR="00D17855" w:rsidRPr="00001B62">
        <w:rPr>
          <w:color w:val="000000"/>
          <w:sz w:val="30"/>
          <w:szCs w:val="30"/>
        </w:rPr>
        <w:t>Данпрод</w:t>
      </w:r>
      <w:proofErr w:type="spellEnd"/>
      <w:r w:rsidR="00D17855" w:rsidRPr="00001B62">
        <w:rPr>
          <w:color w:val="000000"/>
          <w:sz w:val="30"/>
          <w:szCs w:val="30"/>
        </w:rPr>
        <w:t>» (</w:t>
      </w:r>
      <w:proofErr w:type="spellStart"/>
      <w:r w:rsidR="00D17855" w:rsidRPr="00001B62">
        <w:rPr>
          <w:color w:val="000000"/>
          <w:sz w:val="30"/>
          <w:szCs w:val="30"/>
        </w:rPr>
        <w:t>Воложинский</w:t>
      </w:r>
      <w:proofErr w:type="spellEnd"/>
      <w:r w:rsidR="00D17855" w:rsidRPr="00001B62">
        <w:rPr>
          <w:color w:val="000000"/>
          <w:sz w:val="30"/>
          <w:szCs w:val="30"/>
        </w:rPr>
        <w:t xml:space="preserve"> район), </w:t>
      </w:r>
      <w:r w:rsidR="00001B62" w:rsidRPr="00001B62">
        <w:rPr>
          <w:color w:val="000000"/>
          <w:sz w:val="30"/>
          <w:szCs w:val="30"/>
        </w:rPr>
        <w:t xml:space="preserve">ОАО «Агрокомбинат «Дзержинский», </w:t>
      </w:r>
      <w:r w:rsidRPr="00001B62">
        <w:rPr>
          <w:color w:val="000000"/>
          <w:sz w:val="30"/>
          <w:szCs w:val="30"/>
        </w:rPr>
        <w:t>ОАО «Маяк-78»</w:t>
      </w:r>
      <w:r w:rsidR="00631779">
        <w:rPr>
          <w:color w:val="000000"/>
          <w:sz w:val="30"/>
          <w:szCs w:val="30"/>
        </w:rPr>
        <w:t>,</w:t>
      </w:r>
      <w:r w:rsidRPr="00001B62">
        <w:rPr>
          <w:color w:val="000000"/>
          <w:sz w:val="30"/>
          <w:szCs w:val="30"/>
        </w:rPr>
        <w:t xml:space="preserve"> филиала «Автомобильный парк</w:t>
      </w:r>
      <w:proofErr w:type="gramEnd"/>
      <w:r w:rsidRPr="00001B62">
        <w:rPr>
          <w:color w:val="000000"/>
          <w:sz w:val="30"/>
          <w:szCs w:val="30"/>
        </w:rPr>
        <w:t xml:space="preserve"> № </w:t>
      </w:r>
      <w:proofErr w:type="gramStart"/>
      <w:r w:rsidRPr="00001B62">
        <w:rPr>
          <w:color w:val="000000"/>
          <w:sz w:val="30"/>
          <w:szCs w:val="30"/>
        </w:rPr>
        <w:t>15» ОАО «</w:t>
      </w:r>
      <w:proofErr w:type="spellStart"/>
      <w:r w:rsidRPr="00001B62">
        <w:rPr>
          <w:color w:val="000000"/>
          <w:sz w:val="30"/>
          <w:szCs w:val="30"/>
        </w:rPr>
        <w:t>Миноблавтотранс</w:t>
      </w:r>
      <w:proofErr w:type="spellEnd"/>
      <w:r w:rsidRPr="00001B62">
        <w:rPr>
          <w:color w:val="000000"/>
          <w:sz w:val="30"/>
          <w:szCs w:val="30"/>
        </w:rPr>
        <w:t>» и ООО «</w:t>
      </w:r>
      <w:proofErr w:type="spellStart"/>
      <w:r w:rsidRPr="00001B62">
        <w:rPr>
          <w:color w:val="000000"/>
          <w:sz w:val="30"/>
          <w:szCs w:val="30"/>
        </w:rPr>
        <w:t>Интертрансавто</w:t>
      </w:r>
      <w:proofErr w:type="spellEnd"/>
      <w:r w:rsidRPr="00001B62">
        <w:rPr>
          <w:color w:val="000000"/>
          <w:sz w:val="30"/>
          <w:szCs w:val="30"/>
        </w:rPr>
        <w:t xml:space="preserve">» (Дзержинский район), </w:t>
      </w:r>
      <w:r w:rsidR="00001B62" w:rsidRPr="00001B62">
        <w:rPr>
          <w:color w:val="000000"/>
          <w:sz w:val="30"/>
          <w:szCs w:val="30"/>
        </w:rPr>
        <w:t xml:space="preserve">РУП «Логойский </w:t>
      </w:r>
      <w:proofErr w:type="spellStart"/>
      <w:r w:rsidR="00001B62" w:rsidRPr="00001B62">
        <w:rPr>
          <w:color w:val="000000"/>
          <w:sz w:val="30"/>
          <w:szCs w:val="30"/>
        </w:rPr>
        <w:t>комхоз</w:t>
      </w:r>
      <w:proofErr w:type="spellEnd"/>
      <w:r w:rsidR="00001B62" w:rsidRPr="00001B62">
        <w:rPr>
          <w:color w:val="000000"/>
          <w:sz w:val="30"/>
          <w:szCs w:val="30"/>
        </w:rPr>
        <w:t>», ОАО «</w:t>
      </w:r>
      <w:proofErr w:type="spellStart"/>
      <w:r w:rsidR="00001B62" w:rsidRPr="00001B62">
        <w:rPr>
          <w:color w:val="000000"/>
          <w:sz w:val="30"/>
          <w:szCs w:val="30"/>
        </w:rPr>
        <w:t>Чырвоная</w:t>
      </w:r>
      <w:proofErr w:type="spellEnd"/>
      <w:r w:rsidR="00001B62" w:rsidRPr="00001B62">
        <w:rPr>
          <w:color w:val="000000"/>
          <w:sz w:val="30"/>
          <w:szCs w:val="30"/>
        </w:rPr>
        <w:t xml:space="preserve"> </w:t>
      </w:r>
      <w:proofErr w:type="spellStart"/>
      <w:r w:rsidR="00001B62" w:rsidRPr="00001B62">
        <w:rPr>
          <w:color w:val="000000"/>
          <w:sz w:val="30"/>
          <w:szCs w:val="30"/>
        </w:rPr>
        <w:t>змена</w:t>
      </w:r>
      <w:proofErr w:type="spellEnd"/>
      <w:r w:rsidR="00001B62" w:rsidRPr="00001B62">
        <w:rPr>
          <w:color w:val="000000"/>
          <w:sz w:val="30"/>
          <w:szCs w:val="30"/>
        </w:rPr>
        <w:t xml:space="preserve">» </w:t>
      </w:r>
      <w:proofErr w:type="spellStart"/>
      <w:r w:rsidR="00001B62" w:rsidRPr="00001B62">
        <w:rPr>
          <w:color w:val="000000"/>
          <w:sz w:val="30"/>
          <w:szCs w:val="30"/>
        </w:rPr>
        <w:t>им.К.И.Шаплыко</w:t>
      </w:r>
      <w:proofErr w:type="spellEnd"/>
      <w:r w:rsidR="00001B62" w:rsidRPr="00001B62">
        <w:rPr>
          <w:color w:val="000000"/>
          <w:sz w:val="30"/>
          <w:szCs w:val="30"/>
        </w:rPr>
        <w:t>» (</w:t>
      </w:r>
      <w:proofErr w:type="spellStart"/>
      <w:r w:rsidR="00001B62" w:rsidRPr="00001B62">
        <w:rPr>
          <w:color w:val="000000"/>
          <w:sz w:val="30"/>
          <w:szCs w:val="30"/>
        </w:rPr>
        <w:t>Любанский</w:t>
      </w:r>
      <w:proofErr w:type="spellEnd"/>
      <w:r w:rsidR="00001B62" w:rsidRPr="00001B62">
        <w:rPr>
          <w:color w:val="000000"/>
          <w:sz w:val="30"/>
          <w:szCs w:val="30"/>
        </w:rPr>
        <w:t xml:space="preserve"> район), </w:t>
      </w:r>
      <w:r w:rsidR="00D17855" w:rsidRPr="00001B62">
        <w:rPr>
          <w:color w:val="000000"/>
          <w:sz w:val="30"/>
          <w:szCs w:val="30"/>
        </w:rPr>
        <w:t>ГУ «Физкультурно-спортивный клуб «Огонек»</w:t>
      </w:r>
      <w:r w:rsidR="00001B62" w:rsidRPr="00001B62">
        <w:rPr>
          <w:color w:val="000000"/>
          <w:sz w:val="30"/>
          <w:szCs w:val="30"/>
        </w:rPr>
        <w:t>,</w:t>
      </w:r>
      <w:r w:rsidR="00001B62">
        <w:rPr>
          <w:color w:val="000000"/>
          <w:sz w:val="30"/>
          <w:szCs w:val="30"/>
        </w:rPr>
        <w:br/>
      </w:r>
      <w:r w:rsidR="00001B62" w:rsidRPr="00001B62">
        <w:rPr>
          <w:sz w:val="30"/>
          <w:szCs w:val="30"/>
        </w:rPr>
        <w:t>ОАО «Молодечненский завод металлоконструкций»</w:t>
      </w:r>
      <w:r w:rsidR="004E1B71">
        <w:rPr>
          <w:sz w:val="30"/>
          <w:szCs w:val="30"/>
        </w:rPr>
        <w:t xml:space="preserve">, </w:t>
      </w:r>
      <w:r w:rsidR="00001B62" w:rsidRPr="00001B62">
        <w:rPr>
          <w:color w:val="000000"/>
          <w:sz w:val="30"/>
          <w:szCs w:val="30"/>
        </w:rPr>
        <w:t>Рефрижераторного вагонного депо ТРУП «Минское отделение БЖД»</w:t>
      </w:r>
      <w:r w:rsidR="00D17855" w:rsidRPr="00001B62">
        <w:rPr>
          <w:color w:val="000000"/>
          <w:sz w:val="30"/>
          <w:szCs w:val="30"/>
        </w:rPr>
        <w:t xml:space="preserve"> и ЗАО «</w:t>
      </w:r>
      <w:proofErr w:type="spellStart"/>
      <w:r w:rsidR="00D17855" w:rsidRPr="00001B62">
        <w:rPr>
          <w:color w:val="000000"/>
          <w:sz w:val="30"/>
          <w:szCs w:val="30"/>
        </w:rPr>
        <w:t>Вертрагия</w:t>
      </w:r>
      <w:proofErr w:type="spellEnd"/>
      <w:r w:rsidR="00D17855" w:rsidRPr="00001B62">
        <w:rPr>
          <w:color w:val="000000"/>
          <w:sz w:val="30"/>
          <w:szCs w:val="30"/>
        </w:rPr>
        <w:t>» (Молодечненский район), ОАО «</w:t>
      </w:r>
      <w:proofErr w:type="spellStart"/>
      <w:r w:rsidR="00D17855" w:rsidRPr="00001B62">
        <w:rPr>
          <w:color w:val="000000"/>
          <w:sz w:val="30"/>
          <w:szCs w:val="30"/>
        </w:rPr>
        <w:t>Юшевичи</w:t>
      </w:r>
      <w:proofErr w:type="spellEnd"/>
      <w:r w:rsidR="00D17855" w:rsidRPr="00001B62">
        <w:rPr>
          <w:color w:val="000000"/>
          <w:sz w:val="30"/>
          <w:szCs w:val="30"/>
        </w:rPr>
        <w:t>» (Несвижский район),</w:t>
      </w:r>
      <w:r w:rsidR="00001B62">
        <w:rPr>
          <w:color w:val="000000"/>
          <w:sz w:val="30"/>
          <w:szCs w:val="30"/>
        </w:rPr>
        <w:br/>
      </w:r>
      <w:r w:rsidRPr="00001B62">
        <w:rPr>
          <w:color w:val="000000"/>
          <w:sz w:val="30"/>
          <w:szCs w:val="30"/>
        </w:rPr>
        <w:t>ОАО «Слуцкая Нива»</w:t>
      </w:r>
      <w:r w:rsidR="004E1B71">
        <w:rPr>
          <w:color w:val="000000"/>
          <w:sz w:val="30"/>
          <w:szCs w:val="30"/>
        </w:rPr>
        <w:t xml:space="preserve"> и </w:t>
      </w:r>
      <w:r w:rsidRPr="00001B62">
        <w:rPr>
          <w:color w:val="000000"/>
          <w:sz w:val="30"/>
          <w:szCs w:val="30"/>
        </w:rPr>
        <w:t>Слуцкого отдела Департамента охраны</w:t>
      </w:r>
      <w:r w:rsidR="00001B62">
        <w:rPr>
          <w:color w:val="000000"/>
          <w:sz w:val="30"/>
          <w:szCs w:val="30"/>
        </w:rPr>
        <w:br/>
      </w:r>
      <w:r w:rsidRPr="00001B62">
        <w:rPr>
          <w:color w:val="000000"/>
          <w:sz w:val="30"/>
          <w:szCs w:val="30"/>
        </w:rPr>
        <w:t>МВД Республики Беларусь</w:t>
      </w:r>
      <w:r w:rsidR="004E1B71">
        <w:rPr>
          <w:color w:val="000000"/>
          <w:sz w:val="30"/>
          <w:szCs w:val="30"/>
        </w:rPr>
        <w:t xml:space="preserve"> (Слуцкий район)</w:t>
      </w:r>
      <w:r w:rsidRPr="00001B62">
        <w:rPr>
          <w:color w:val="000000"/>
          <w:sz w:val="30"/>
          <w:szCs w:val="30"/>
        </w:rPr>
        <w:t>,</w:t>
      </w:r>
      <w:r w:rsidR="00001B62" w:rsidRPr="00001B62">
        <w:rPr>
          <w:color w:val="000000"/>
          <w:sz w:val="30"/>
          <w:szCs w:val="30"/>
        </w:rPr>
        <w:t xml:space="preserve"> </w:t>
      </w:r>
      <w:r w:rsidR="00D17855" w:rsidRPr="00001B62">
        <w:rPr>
          <w:color w:val="000000"/>
          <w:sz w:val="30"/>
          <w:szCs w:val="30"/>
        </w:rPr>
        <w:t>ОАО «</w:t>
      </w:r>
      <w:proofErr w:type="spellStart"/>
      <w:r w:rsidR="00D17855" w:rsidRPr="00001B62">
        <w:rPr>
          <w:color w:val="000000"/>
          <w:sz w:val="30"/>
          <w:szCs w:val="30"/>
        </w:rPr>
        <w:t>Арэса</w:t>
      </w:r>
      <w:proofErr w:type="spellEnd"/>
      <w:r w:rsidR="00D17855" w:rsidRPr="00001B62">
        <w:rPr>
          <w:color w:val="000000"/>
          <w:sz w:val="30"/>
          <w:szCs w:val="30"/>
        </w:rPr>
        <w:t>-Агро» (Стародорожский</w:t>
      </w:r>
      <w:proofErr w:type="gramEnd"/>
      <w:r w:rsidR="00D17855" w:rsidRPr="00001B62">
        <w:rPr>
          <w:color w:val="000000"/>
          <w:sz w:val="30"/>
          <w:szCs w:val="30"/>
        </w:rPr>
        <w:t xml:space="preserve"> район), </w:t>
      </w:r>
      <w:r w:rsidR="00001B62" w:rsidRPr="00001B62">
        <w:rPr>
          <w:color w:val="000000"/>
          <w:sz w:val="30"/>
          <w:szCs w:val="30"/>
        </w:rPr>
        <w:t>ОАО «</w:t>
      </w:r>
      <w:proofErr w:type="spellStart"/>
      <w:r w:rsidR="00001B62" w:rsidRPr="00001B62">
        <w:rPr>
          <w:color w:val="000000"/>
          <w:sz w:val="30"/>
          <w:szCs w:val="30"/>
        </w:rPr>
        <w:t>Вишневецкий-агро</w:t>
      </w:r>
      <w:proofErr w:type="spellEnd"/>
      <w:r w:rsidR="00001B62" w:rsidRPr="00001B62">
        <w:rPr>
          <w:color w:val="000000"/>
          <w:sz w:val="30"/>
          <w:szCs w:val="30"/>
        </w:rPr>
        <w:t>» (</w:t>
      </w:r>
      <w:proofErr w:type="spellStart"/>
      <w:r w:rsidR="00001B62" w:rsidRPr="00001B62">
        <w:rPr>
          <w:color w:val="000000"/>
          <w:sz w:val="30"/>
          <w:szCs w:val="30"/>
        </w:rPr>
        <w:t>Столбцовскийрайон</w:t>
      </w:r>
      <w:proofErr w:type="spellEnd"/>
      <w:r w:rsidR="00001B62" w:rsidRPr="00001B62">
        <w:rPr>
          <w:color w:val="000000"/>
          <w:sz w:val="30"/>
          <w:szCs w:val="30"/>
        </w:rPr>
        <w:t xml:space="preserve">), </w:t>
      </w:r>
      <w:r w:rsidRPr="00001B62">
        <w:rPr>
          <w:color w:val="000000"/>
          <w:sz w:val="30"/>
          <w:szCs w:val="30"/>
        </w:rPr>
        <w:t xml:space="preserve">ОАО </w:t>
      </w:r>
      <w:proofErr w:type="spellStart"/>
      <w:r w:rsidRPr="00001B62">
        <w:rPr>
          <w:color w:val="000000"/>
          <w:sz w:val="30"/>
          <w:szCs w:val="30"/>
        </w:rPr>
        <w:t>Асилак</w:t>
      </w:r>
      <w:proofErr w:type="spellEnd"/>
      <w:r w:rsidRPr="00001B62">
        <w:rPr>
          <w:color w:val="000000"/>
          <w:sz w:val="30"/>
          <w:szCs w:val="30"/>
        </w:rPr>
        <w:t>»</w:t>
      </w:r>
      <w:r w:rsidR="00001B62" w:rsidRPr="00001B62">
        <w:rPr>
          <w:color w:val="000000"/>
          <w:sz w:val="30"/>
          <w:szCs w:val="30"/>
        </w:rPr>
        <w:t xml:space="preserve"> (</w:t>
      </w:r>
      <w:proofErr w:type="spellStart"/>
      <w:r w:rsidR="00001B62" w:rsidRPr="00001B62">
        <w:rPr>
          <w:color w:val="000000"/>
          <w:sz w:val="30"/>
          <w:szCs w:val="30"/>
        </w:rPr>
        <w:t>Узденский</w:t>
      </w:r>
      <w:proofErr w:type="spellEnd"/>
      <w:r w:rsidR="00001B62" w:rsidRPr="00001B62">
        <w:rPr>
          <w:color w:val="000000"/>
          <w:sz w:val="30"/>
          <w:szCs w:val="30"/>
        </w:rPr>
        <w:t xml:space="preserve"> район)</w:t>
      </w:r>
      <w:r w:rsidRPr="00001B62">
        <w:rPr>
          <w:color w:val="000000"/>
          <w:sz w:val="30"/>
          <w:szCs w:val="30"/>
        </w:rPr>
        <w:t xml:space="preserve">, </w:t>
      </w:r>
      <w:r w:rsidR="00001B62" w:rsidRPr="00001B62">
        <w:rPr>
          <w:color w:val="000000"/>
          <w:sz w:val="30"/>
          <w:szCs w:val="30"/>
        </w:rPr>
        <w:t>филиала «Автомобильный парк № 20»</w:t>
      </w:r>
      <w:r w:rsidR="004E1B71">
        <w:rPr>
          <w:color w:val="000000"/>
          <w:sz w:val="30"/>
          <w:szCs w:val="30"/>
        </w:rPr>
        <w:t xml:space="preserve"> </w:t>
      </w:r>
      <w:r w:rsidR="00001B62" w:rsidRPr="00001B62">
        <w:rPr>
          <w:color w:val="000000"/>
          <w:sz w:val="30"/>
          <w:szCs w:val="30"/>
        </w:rPr>
        <w:t>ОАО «</w:t>
      </w:r>
      <w:proofErr w:type="spellStart"/>
      <w:r w:rsidR="00001B62" w:rsidRPr="00001B62">
        <w:rPr>
          <w:color w:val="000000"/>
          <w:sz w:val="30"/>
          <w:szCs w:val="30"/>
        </w:rPr>
        <w:t>Миноблавтотранс</w:t>
      </w:r>
      <w:proofErr w:type="spellEnd"/>
      <w:r w:rsidR="00001B62" w:rsidRPr="00001B62">
        <w:rPr>
          <w:color w:val="000000"/>
          <w:sz w:val="30"/>
          <w:szCs w:val="30"/>
        </w:rPr>
        <w:t xml:space="preserve">» и </w:t>
      </w:r>
      <w:r w:rsidRPr="00001B62">
        <w:rPr>
          <w:color w:val="000000"/>
          <w:sz w:val="30"/>
          <w:szCs w:val="30"/>
        </w:rPr>
        <w:t>филиала</w:t>
      </w:r>
      <w:r w:rsidR="004E1B71">
        <w:rPr>
          <w:color w:val="000000"/>
          <w:sz w:val="30"/>
          <w:szCs w:val="30"/>
        </w:rPr>
        <w:br/>
      </w:r>
      <w:r w:rsidRPr="00001B62">
        <w:rPr>
          <w:color w:val="000000"/>
          <w:sz w:val="30"/>
          <w:szCs w:val="30"/>
        </w:rPr>
        <w:t xml:space="preserve">«Агро-Бокс </w:t>
      </w:r>
      <w:proofErr w:type="spellStart"/>
      <w:r w:rsidRPr="00001B62">
        <w:rPr>
          <w:color w:val="000000"/>
          <w:sz w:val="30"/>
          <w:szCs w:val="30"/>
        </w:rPr>
        <w:t>Зоотех</w:t>
      </w:r>
      <w:proofErr w:type="spellEnd"/>
      <w:r w:rsidRPr="00001B62">
        <w:rPr>
          <w:color w:val="000000"/>
          <w:sz w:val="30"/>
          <w:szCs w:val="30"/>
        </w:rPr>
        <w:t>»</w:t>
      </w:r>
      <w:r w:rsidR="00001B62" w:rsidRPr="00001B62">
        <w:rPr>
          <w:color w:val="000000"/>
          <w:sz w:val="30"/>
          <w:szCs w:val="30"/>
        </w:rPr>
        <w:t xml:space="preserve"> </w:t>
      </w:r>
      <w:r w:rsidRPr="00001B62">
        <w:rPr>
          <w:color w:val="000000"/>
          <w:sz w:val="30"/>
          <w:szCs w:val="30"/>
        </w:rPr>
        <w:t>СП «</w:t>
      </w:r>
      <w:proofErr w:type="spellStart"/>
      <w:r w:rsidRPr="00001B62">
        <w:rPr>
          <w:color w:val="000000"/>
          <w:sz w:val="30"/>
          <w:szCs w:val="30"/>
        </w:rPr>
        <w:t>Унибокс</w:t>
      </w:r>
      <w:proofErr w:type="spellEnd"/>
      <w:r w:rsidRPr="00001B62">
        <w:rPr>
          <w:color w:val="000000"/>
          <w:sz w:val="30"/>
          <w:szCs w:val="30"/>
        </w:rPr>
        <w:t xml:space="preserve">» </w:t>
      </w:r>
      <w:r w:rsidR="004E1B71" w:rsidRPr="004E1B71">
        <w:rPr>
          <w:color w:val="000000"/>
          <w:sz w:val="30"/>
          <w:szCs w:val="30"/>
        </w:rPr>
        <w:t>ООО</w:t>
      </w:r>
      <w:r w:rsidR="00001B62" w:rsidRPr="00001B62">
        <w:rPr>
          <w:color w:val="000000"/>
          <w:sz w:val="30"/>
          <w:szCs w:val="30"/>
        </w:rPr>
        <w:t xml:space="preserve"> (Червенский район)</w:t>
      </w:r>
      <w:r w:rsidRPr="00001B62">
        <w:rPr>
          <w:color w:val="000000"/>
          <w:sz w:val="30"/>
          <w:szCs w:val="30"/>
        </w:rPr>
        <w:t>,</w:t>
      </w:r>
      <w:r w:rsidR="004E1B71">
        <w:rPr>
          <w:color w:val="000000"/>
          <w:sz w:val="30"/>
          <w:szCs w:val="30"/>
        </w:rPr>
        <w:br/>
      </w:r>
      <w:r w:rsidR="00001B62" w:rsidRPr="00001B62">
        <w:rPr>
          <w:color w:val="000000"/>
          <w:sz w:val="30"/>
          <w:szCs w:val="30"/>
        </w:rPr>
        <w:t>ООО «</w:t>
      </w:r>
      <w:proofErr w:type="spellStart"/>
      <w:r w:rsidR="00001B62" w:rsidRPr="00001B62">
        <w:rPr>
          <w:color w:val="000000"/>
          <w:sz w:val="30"/>
          <w:szCs w:val="30"/>
        </w:rPr>
        <w:t>Герарт</w:t>
      </w:r>
      <w:proofErr w:type="spellEnd"/>
      <w:r w:rsidR="00001B62" w:rsidRPr="00001B62">
        <w:rPr>
          <w:color w:val="000000"/>
          <w:sz w:val="30"/>
          <w:szCs w:val="30"/>
        </w:rPr>
        <w:t xml:space="preserve"> групп» ( </w:t>
      </w:r>
      <w:proofErr w:type="spellStart"/>
      <w:r w:rsidR="00001B62" w:rsidRPr="00001B62">
        <w:rPr>
          <w:color w:val="000000"/>
          <w:sz w:val="30"/>
          <w:szCs w:val="30"/>
        </w:rPr>
        <w:t>г</w:t>
      </w:r>
      <w:proofErr w:type="gramStart"/>
      <w:r w:rsidR="00001B62" w:rsidRPr="00001B62">
        <w:rPr>
          <w:color w:val="000000"/>
          <w:sz w:val="30"/>
          <w:szCs w:val="30"/>
        </w:rPr>
        <w:t>.Ж</w:t>
      </w:r>
      <w:proofErr w:type="gramEnd"/>
      <w:r w:rsidR="00001B62" w:rsidRPr="00001B62">
        <w:rPr>
          <w:color w:val="000000"/>
          <w:sz w:val="30"/>
          <w:szCs w:val="30"/>
        </w:rPr>
        <w:t>одино</w:t>
      </w:r>
      <w:proofErr w:type="spellEnd"/>
      <w:r w:rsidR="00001B62" w:rsidRPr="00001B62">
        <w:rPr>
          <w:color w:val="000000"/>
          <w:sz w:val="30"/>
          <w:szCs w:val="30"/>
        </w:rPr>
        <w:t>), в которых работники были травмированы в состоянии алкогольного опьянения,</w:t>
      </w:r>
      <w:r w:rsidR="004E1B71">
        <w:rPr>
          <w:color w:val="000000"/>
          <w:sz w:val="30"/>
          <w:szCs w:val="30"/>
        </w:rPr>
        <w:t xml:space="preserve"> </w:t>
      </w:r>
      <w:r w:rsidR="00001B62" w:rsidRPr="00001B62">
        <w:rPr>
          <w:color w:val="000000"/>
          <w:sz w:val="30"/>
          <w:szCs w:val="30"/>
        </w:rPr>
        <w:t>с анализом эффективности профилактических мероприятий.</w:t>
      </w:r>
    </w:p>
    <w:p w:rsidR="00AD09BC" w:rsidRDefault="00740983" w:rsidP="009B2AF9">
      <w:pPr>
        <w:ind w:firstLine="709"/>
        <w:jc w:val="both"/>
        <w:rPr>
          <w:color w:val="000000"/>
          <w:sz w:val="30"/>
          <w:szCs w:val="30"/>
        </w:rPr>
      </w:pPr>
      <w:r w:rsidRPr="00740983">
        <w:rPr>
          <w:color w:val="000000"/>
          <w:sz w:val="30"/>
          <w:szCs w:val="30"/>
        </w:rPr>
        <w:t>Постоянно действующими рейдовыми группами Березинского</w:t>
      </w:r>
      <w:r w:rsidR="00631779">
        <w:rPr>
          <w:color w:val="000000"/>
          <w:sz w:val="30"/>
          <w:szCs w:val="30"/>
        </w:rPr>
        <w:t>,</w:t>
      </w:r>
      <w:r w:rsidRPr="00740983">
        <w:rPr>
          <w:color w:val="000000"/>
          <w:sz w:val="30"/>
          <w:szCs w:val="30"/>
        </w:rPr>
        <w:t xml:space="preserve"> </w:t>
      </w:r>
      <w:proofErr w:type="spellStart"/>
      <w:r w:rsidRPr="00740983">
        <w:rPr>
          <w:color w:val="000000"/>
          <w:sz w:val="30"/>
          <w:szCs w:val="30"/>
        </w:rPr>
        <w:t>Вилейского</w:t>
      </w:r>
      <w:proofErr w:type="spellEnd"/>
      <w:r w:rsidR="00631779">
        <w:rPr>
          <w:color w:val="000000"/>
          <w:sz w:val="30"/>
          <w:szCs w:val="30"/>
        </w:rPr>
        <w:t>,</w:t>
      </w:r>
      <w:r w:rsidRPr="00740983">
        <w:rPr>
          <w:color w:val="000000"/>
          <w:sz w:val="30"/>
          <w:szCs w:val="30"/>
        </w:rPr>
        <w:t xml:space="preserve"> Клецкого</w:t>
      </w:r>
      <w:r w:rsidR="00631779">
        <w:rPr>
          <w:color w:val="000000"/>
          <w:sz w:val="30"/>
          <w:szCs w:val="30"/>
        </w:rPr>
        <w:t>,</w:t>
      </w:r>
      <w:r w:rsidRPr="00740983">
        <w:rPr>
          <w:color w:val="000000"/>
          <w:sz w:val="30"/>
          <w:szCs w:val="30"/>
        </w:rPr>
        <w:t xml:space="preserve"> Крупского</w:t>
      </w:r>
      <w:r w:rsidR="00631779">
        <w:rPr>
          <w:color w:val="000000"/>
          <w:sz w:val="30"/>
          <w:szCs w:val="30"/>
        </w:rPr>
        <w:t>,</w:t>
      </w:r>
      <w:r w:rsidRPr="00740983">
        <w:rPr>
          <w:color w:val="000000"/>
          <w:sz w:val="30"/>
          <w:szCs w:val="30"/>
        </w:rPr>
        <w:t xml:space="preserve"> </w:t>
      </w:r>
      <w:proofErr w:type="spellStart"/>
      <w:r w:rsidRPr="00740983">
        <w:rPr>
          <w:color w:val="000000"/>
          <w:sz w:val="30"/>
          <w:szCs w:val="30"/>
        </w:rPr>
        <w:t>Мядельского</w:t>
      </w:r>
      <w:proofErr w:type="spellEnd"/>
      <w:r w:rsidR="00631779">
        <w:rPr>
          <w:color w:val="000000"/>
          <w:sz w:val="30"/>
          <w:szCs w:val="30"/>
        </w:rPr>
        <w:t>,</w:t>
      </w:r>
      <w:r w:rsidRPr="00740983">
        <w:rPr>
          <w:color w:val="000000"/>
          <w:sz w:val="30"/>
          <w:szCs w:val="30"/>
        </w:rPr>
        <w:t xml:space="preserve"> </w:t>
      </w:r>
      <w:proofErr w:type="spellStart"/>
      <w:r w:rsidRPr="00740983">
        <w:rPr>
          <w:color w:val="000000"/>
          <w:sz w:val="30"/>
          <w:szCs w:val="30"/>
        </w:rPr>
        <w:t>Несвижского</w:t>
      </w:r>
      <w:proofErr w:type="spellEnd"/>
      <w:r w:rsidR="00631779">
        <w:rPr>
          <w:color w:val="000000"/>
          <w:sz w:val="30"/>
          <w:szCs w:val="30"/>
        </w:rPr>
        <w:t>,</w:t>
      </w:r>
      <w:r w:rsidRPr="00740983">
        <w:rPr>
          <w:color w:val="000000"/>
          <w:sz w:val="30"/>
          <w:szCs w:val="30"/>
        </w:rPr>
        <w:t xml:space="preserve"> </w:t>
      </w:r>
      <w:proofErr w:type="spellStart"/>
      <w:r w:rsidRPr="00740983">
        <w:rPr>
          <w:color w:val="000000"/>
          <w:sz w:val="30"/>
          <w:szCs w:val="30"/>
        </w:rPr>
        <w:t>Пуховичского</w:t>
      </w:r>
      <w:proofErr w:type="spellEnd"/>
      <w:r w:rsidR="00631779">
        <w:rPr>
          <w:color w:val="000000"/>
          <w:sz w:val="30"/>
          <w:szCs w:val="30"/>
        </w:rPr>
        <w:t>,</w:t>
      </w:r>
      <w:r w:rsidRPr="00740983">
        <w:rPr>
          <w:color w:val="000000"/>
          <w:sz w:val="30"/>
          <w:szCs w:val="30"/>
        </w:rPr>
        <w:t xml:space="preserve"> </w:t>
      </w:r>
      <w:proofErr w:type="spellStart"/>
      <w:r w:rsidRPr="00740983">
        <w:rPr>
          <w:color w:val="000000"/>
          <w:sz w:val="30"/>
          <w:szCs w:val="30"/>
        </w:rPr>
        <w:t>Смолевичского</w:t>
      </w:r>
      <w:proofErr w:type="spellEnd"/>
      <w:r w:rsidR="00631779">
        <w:rPr>
          <w:color w:val="000000"/>
          <w:sz w:val="30"/>
          <w:szCs w:val="30"/>
        </w:rPr>
        <w:t>,</w:t>
      </w:r>
      <w:r w:rsidRPr="00740983">
        <w:rPr>
          <w:color w:val="000000"/>
          <w:sz w:val="30"/>
          <w:szCs w:val="30"/>
        </w:rPr>
        <w:t xml:space="preserve"> </w:t>
      </w:r>
      <w:proofErr w:type="spellStart"/>
      <w:r w:rsidRPr="00740983">
        <w:rPr>
          <w:color w:val="000000"/>
          <w:sz w:val="30"/>
          <w:szCs w:val="30"/>
        </w:rPr>
        <w:t>Стародорожского</w:t>
      </w:r>
      <w:proofErr w:type="spellEnd"/>
      <w:r w:rsidR="00631779">
        <w:rPr>
          <w:color w:val="000000"/>
          <w:sz w:val="30"/>
          <w:szCs w:val="30"/>
        </w:rPr>
        <w:t>,</w:t>
      </w:r>
      <w:r w:rsidRPr="00740983">
        <w:rPr>
          <w:color w:val="000000"/>
          <w:sz w:val="30"/>
          <w:szCs w:val="30"/>
        </w:rPr>
        <w:t xml:space="preserve"> </w:t>
      </w:r>
      <w:proofErr w:type="spellStart"/>
      <w:r w:rsidRPr="00740983">
        <w:rPr>
          <w:color w:val="000000"/>
          <w:sz w:val="30"/>
          <w:szCs w:val="30"/>
        </w:rPr>
        <w:t>Столбцовского</w:t>
      </w:r>
      <w:proofErr w:type="spellEnd"/>
      <w:r w:rsidR="00631779">
        <w:rPr>
          <w:color w:val="000000"/>
          <w:sz w:val="30"/>
          <w:szCs w:val="30"/>
        </w:rPr>
        <w:t>,</w:t>
      </w:r>
      <w:r w:rsidRPr="00740983">
        <w:rPr>
          <w:color w:val="000000"/>
          <w:sz w:val="30"/>
          <w:szCs w:val="30"/>
        </w:rPr>
        <w:t xml:space="preserve"> </w:t>
      </w:r>
      <w:proofErr w:type="spellStart"/>
      <w:r w:rsidRPr="00740983">
        <w:rPr>
          <w:color w:val="000000"/>
          <w:sz w:val="30"/>
          <w:szCs w:val="30"/>
        </w:rPr>
        <w:t>Узденского</w:t>
      </w:r>
      <w:proofErr w:type="spellEnd"/>
      <w:r w:rsidR="00631779">
        <w:rPr>
          <w:color w:val="000000"/>
          <w:sz w:val="30"/>
          <w:szCs w:val="30"/>
        </w:rPr>
        <w:t>,</w:t>
      </w:r>
      <w:r w:rsidRPr="00740983">
        <w:rPr>
          <w:color w:val="000000"/>
          <w:sz w:val="30"/>
          <w:szCs w:val="30"/>
        </w:rPr>
        <w:t xml:space="preserve"> </w:t>
      </w:r>
      <w:proofErr w:type="spellStart"/>
      <w:r w:rsidRPr="00740983">
        <w:rPr>
          <w:color w:val="000000"/>
          <w:sz w:val="30"/>
          <w:szCs w:val="30"/>
        </w:rPr>
        <w:t>Червенского</w:t>
      </w:r>
      <w:proofErr w:type="spellEnd"/>
      <w:r w:rsidRPr="00740983">
        <w:rPr>
          <w:color w:val="000000"/>
          <w:sz w:val="30"/>
          <w:szCs w:val="30"/>
        </w:rPr>
        <w:t xml:space="preserve"> и </w:t>
      </w:r>
      <w:proofErr w:type="spellStart"/>
      <w:r w:rsidRPr="00740983">
        <w:rPr>
          <w:color w:val="000000"/>
          <w:sz w:val="30"/>
          <w:szCs w:val="30"/>
        </w:rPr>
        <w:t>Жодинского</w:t>
      </w:r>
      <w:proofErr w:type="spellEnd"/>
      <w:r w:rsidRPr="00740983">
        <w:rPr>
          <w:color w:val="000000"/>
          <w:sz w:val="30"/>
          <w:szCs w:val="30"/>
        </w:rPr>
        <w:t xml:space="preserve"> </w:t>
      </w:r>
      <w:proofErr w:type="spellStart"/>
      <w:r w:rsidRPr="00740983">
        <w:rPr>
          <w:color w:val="000000"/>
          <w:sz w:val="30"/>
          <w:szCs w:val="30"/>
        </w:rPr>
        <w:t>райигорисполкомов</w:t>
      </w:r>
      <w:proofErr w:type="spellEnd"/>
      <w:r w:rsidRPr="00740983">
        <w:rPr>
          <w:color w:val="000000"/>
          <w:sz w:val="30"/>
          <w:szCs w:val="30"/>
        </w:rPr>
        <w:t xml:space="preserve"> проведены обследования, направленные на выявление и пресечение фактов нахождения сотрудников на рабочих местах в состоянии алкогольного опьянения</w:t>
      </w:r>
      <w:r w:rsidR="00631779">
        <w:rPr>
          <w:color w:val="000000"/>
          <w:sz w:val="30"/>
          <w:szCs w:val="30"/>
        </w:rPr>
        <w:t xml:space="preserve">, в </w:t>
      </w:r>
      <w:r w:rsidR="00631779" w:rsidRPr="00631779">
        <w:rPr>
          <w:color w:val="000000"/>
          <w:sz w:val="30"/>
          <w:szCs w:val="30"/>
        </w:rPr>
        <w:t>315 организаци</w:t>
      </w:r>
      <w:r w:rsidR="00631779">
        <w:rPr>
          <w:color w:val="000000"/>
          <w:sz w:val="30"/>
          <w:szCs w:val="30"/>
        </w:rPr>
        <w:t>ях</w:t>
      </w:r>
      <w:r w:rsidRPr="00740983">
        <w:rPr>
          <w:color w:val="000000"/>
          <w:sz w:val="30"/>
          <w:szCs w:val="30"/>
        </w:rPr>
        <w:t xml:space="preserve">. Установлено </w:t>
      </w:r>
      <w:r>
        <w:rPr>
          <w:color w:val="000000"/>
          <w:sz w:val="30"/>
          <w:szCs w:val="30"/>
        </w:rPr>
        <w:t>58</w:t>
      </w:r>
      <w:r w:rsidRPr="00740983">
        <w:rPr>
          <w:color w:val="000000"/>
          <w:sz w:val="30"/>
          <w:szCs w:val="30"/>
        </w:rPr>
        <w:t xml:space="preserve"> фактов нахождения на рабочем месте работников</w:t>
      </w:r>
      <w:r w:rsidR="004E1B71">
        <w:rPr>
          <w:color w:val="000000"/>
          <w:sz w:val="30"/>
          <w:szCs w:val="30"/>
        </w:rPr>
        <w:t xml:space="preserve"> </w:t>
      </w:r>
      <w:r w:rsidRPr="00740983">
        <w:rPr>
          <w:color w:val="000000"/>
          <w:sz w:val="30"/>
          <w:szCs w:val="30"/>
        </w:rPr>
        <w:t xml:space="preserve">в состоянии алкогольного опьянения (Березинский район – 25, </w:t>
      </w:r>
      <w:proofErr w:type="spellStart"/>
      <w:r w:rsidRPr="00740983">
        <w:rPr>
          <w:color w:val="000000"/>
          <w:sz w:val="30"/>
          <w:szCs w:val="30"/>
        </w:rPr>
        <w:t>Смолевичский</w:t>
      </w:r>
      <w:proofErr w:type="spellEnd"/>
      <w:r w:rsidRPr="00740983">
        <w:rPr>
          <w:color w:val="000000"/>
          <w:sz w:val="30"/>
          <w:szCs w:val="30"/>
        </w:rPr>
        <w:t xml:space="preserve"> район –  4,  Стародорожский район – 11, Столбцовский – 10, </w:t>
      </w:r>
      <w:proofErr w:type="spellStart"/>
      <w:r w:rsidRPr="00740983">
        <w:rPr>
          <w:color w:val="000000"/>
          <w:sz w:val="30"/>
          <w:szCs w:val="30"/>
        </w:rPr>
        <w:t>Узденский</w:t>
      </w:r>
      <w:proofErr w:type="spellEnd"/>
      <w:r w:rsidRPr="00740983">
        <w:rPr>
          <w:color w:val="000000"/>
          <w:sz w:val="30"/>
          <w:szCs w:val="30"/>
        </w:rPr>
        <w:t xml:space="preserve"> – 7, </w:t>
      </w:r>
      <w:proofErr w:type="spellStart"/>
      <w:r w:rsidRPr="00740983">
        <w:rPr>
          <w:color w:val="000000"/>
          <w:sz w:val="30"/>
          <w:szCs w:val="30"/>
        </w:rPr>
        <w:t>г</w:t>
      </w:r>
      <w:proofErr w:type="gramStart"/>
      <w:r w:rsidRPr="00740983">
        <w:rPr>
          <w:color w:val="000000"/>
          <w:sz w:val="30"/>
          <w:szCs w:val="30"/>
        </w:rPr>
        <w:t>.Ж</w:t>
      </w:r>
      <w:proofErr w:type="gramEnd"/>
      <w:r w:rsidRPr="00740983">
        <w:rPr>
          <w:color w:val="000000"/>
          <w:sz w:val="30"/>
          <w:szCs w:val="30"/>
        </w:rPr>
        <w:t>одино</w:t>
      </w:r>
      <w:proofErr w:type="spellEnd"/>
      <w:r w:rsidRPr="00740983">
        <w:rPr>
          <w:color w:val="000000"/>
          <w:sz w:val="30"/>
          <w:szCs w:val="30"/>
        </w:rPr>
        <w:t xml:space="preserve"> – 1).</w:t>
      </w:r>
    </w:p>
    <w:p w:rsidR="00AD09BC" w:rsidRDefault="00740983" w:rsidP="00AE1AD5">
      <w:pPr>
        <w:ind w:firstLine="709"/>
        <w:jc w:val="both"/>
        <w:rPr>
          <w:color w:val="000000"/>
          <w:sz w:val="30"/>
          <w:szCs w:val="30"/>
        </w:rPr>
      </w:pPr>
      <w:r w:rsidRPr="00740983">
        <w:rPr>
          <w:color w:val="000000"/>
          <w:sz w:val="30"/>
          <w:szCs w:val="30"/>
        </w:rPr>
        <w:t>Осуществл</w:t>
      </w:r>
      <w:r>
        <w:rPr>
          <w:color w:val="000000"/>
          <w:sz w:val="30"/>
          <w:szCs w:val="30"/>
        </w:rPr>
        <w:t>ялся</w:t>
      </w:r>
      <w:r w:rsidRPr="00740983">
        <w:rPr>
          <w:color w:val="000000"/>
          <w:sz w:val="30"/>
          <w:szCs w:val="30"/>
        </w:rPr>
        <w:t xml:space="preserve"> мониторинг по проверке технического состояния транспортных средств и самоходных машин, наличия</w:t>
      </w:r>
      <w:r>
        <w:rPr>
          <w:color w:val="000000"/>
          <w:sz w:val="30"/>
          <w:szCs w:val="30"/>
        </w:rPr>
        <w:br/>
      </w:r>
      <w:r w:rsidRPr="00740983">
        <w:rPr>
          <w:color w:val="000000"/>
          <w:sz w:val="30"/>
          <w:szCs w:val="30"/>
        </w:rPr>
        <w:t xml:space="preserve"> на эксплуатируемых тракторах и сельскохозяйственной технике ограждений карданных, цепных и ременных передач, вращающихся</w:t>
      </w:r>
      <w:r>
        <w:rPr>
          <w:color w:val="000000"/>
          <w:sz w:val="30"/>
          <w:szCs w:val="30"/>
        </w:rPr>
        <w:br/>
      </w:r>
      <w:r w:rsidRPr="00740983">
        <w:rPr>
          <w:color w:val="000000"/>
          <w:sz w:val="30"/>
          <w:szCs w:val="30"/>
        </w:rPr>
        <w:t>и придаточных механизмов</w:t>
      </w:r>
      <w:r w:rsidR="00AE1AD5">
        <w:rPr>
          <w:color w:val="000000"/>
          <w:sz w:val="30"/>
          <w:szCs w:val="30"/>
        </w:rPr>
        <w:t xml:space="preserve">. </w:t>
      </w:r>
      <w:r w:rsidRPr="00740983">
        <w:rPr>
          <w:color w:val="000000"/>
          <w:sz w:val="30"/>
          <w:szCs w:val="30"/>
        </w:rPr>
        <w:t xml:space="preserve">В первом полугодии </w:t>
      </w:r>
      <w:r w:rsidR="00631779">
        <w:rPr>
          <w:color w:val="000000"/>
          <w:sz w:val="30"/>
          <w:szCs w:val="30"/>
        </w:rPr>
        <w:t>текущего</w:t>
      </w:r>
      <w:r w:rsidRPr="00740983">
        <w:rPr>
          <w:color w:val="000000"/>
          <w:sz w:val="30"/>
          <w:szCs w:val="30"/>
        </w:rPr>
        <w:t xml:space="preserve"> года</w:t>
      </w:r>
      <w:r w:rsidR="00631779">
        <w:rPr>
          <w:color w:val="000000"/>
          <w:sz w:val="30"/>
          <w:szCs w:val="30"/>
        </w:rPr>
        <w:br/>
      </w:r>
      <w:r w:rsidRPr="00740983">
        <w:rPr>
          <w:color w:val="000000"/>
          <w:sz w:val="30"/>
          <w:szCs w:val="30"/>
        </w:rPr>
        <w:t>в результате проведенных мониторингов запрещена эксплуатация</w:t>
      </w:r>
      <w:r w:rsidR="00631779">
        <w:rPr>
          <w:color w:val="000000"/>
          <w:sz w:val="30"/>
          <w:szCs w:val="30"/>
        </w:rPr>
        <w:br/>
      </w:r>
      <w:r w:rsidRPr="00740983">
        <w:rPr>
          <w:color w:val="000000"/>
          <w:sz w:val="30"/>
          <w:szCs w:val="30"/>
        </w:rPr>
        <w:lastRenderedPageBreak/>
        <w:t>1464 тракторов, 2241 прицепа, 526 прицепов для перевозки зеленной массы, 398 погрузчиков, 179 кормоуборочных комбайнов, 8 самоходных косилок.</w:t>
      </w:r>
    </w:p>
    <w:p w:rsidR="00AD09BC" w:rsidRDefault="00AE1AD5" w:rsidP="00AE1AD5">
      <w:pPr>
        <w:ind w:firstLine="709"/>
        <w:jc w:val="both"/>
        <w:rPr>
          <w:color w:val="000000"/>
          <w:sz w:val="30"/>
          <w:szCs w:val="30"/>
        </w:rPr>
      </w:pPr>
      <w:r>
        <w:rPr>
          <w:color w:val="000000"/>
          <w:sz w:val="30"/>
          <w:szCs w:val="30"/>
        </w:rPr>
        <w:t>О</w:t>
      </w:r>
      <w:r w:rsidRPr="00AE1AD5">
        <w:rPr>
          <w:color w:val="000000"/>
          <w:sz w:val="30"/>
          <w:szCs w:val="30"/>
        </w:rPr>
        <w:t>рганизован приборный контроль</w:t>
      </w:r>
      <w:r>
        <w:rPr>
          <w:color w:val="000000"/>
          <w:sz w:val="30"/>
          <w:szCs w:val="30"/>
        </w:rPr>
        <w:t xml:space="preserve"> </w:t>
      </w:r>
      <w:r w:rsidRPr="00AE1AD5">
        <w:rPr>
          <w:color w:val="000000"/>
          <w:sz w:val="30"/>
          <w:szCs w:val="30"/>
        </w:rPr>
        <w:t>на предмет нахождения</w:t>
      </w:r>
      <w:r>
        <w:rPr>
          <w:color w:val="000000"/>
          <w:sz w:val="30"/>
          <w:szCs w:val="30"/>
        </w:rPr>
        <w:br/>
      </w:r>
      <w:r w:rsidRPr="00AE1AD5">
        <w:rPr>
          <w:color w:val="000000"/>
          <w:sz w:val="30"/>
          <w:szCs w:val="30"/>
        </w:rPr>
        <w:t>в состоянии алкогольного опьянения работающих при выполнении строительных работ</w:t>
      </w:r>
      <w:r>
        <w:rPr>
          <w:color w:val="000000"/>
          <w:sz w:val="30"/>
          <w:szCs w:val="30"/>
        </w:rPr>
        <w:t xml:space="preserve"> </w:t>
      </w:r>
      <w:r w:rsidRPr="00AE1AD5">
        <w:rPr>
          <w:color w:val="000000"/>
          <w:sz w:val="30"/>
          <w:szCs w:val="30"/>
        </w:rPr>
        <w:t>и связанных с ними работ на объектах строительства,</w:t>
      </w:r>
      <w:r w:rsidR="002158F1">
        <w:rPr>
          <w:color w:val="000000"/>
          <w:sz w:val="30"/>
          <w:szCs w:val="30"/>
        </w:rPr>
        <w:br/>
      </w:r>
      <w:r w:rsidRPr="00AE1AD5">
        <w:rPr>
          <w:color w:val="000000"/>
          <w:sz w:val="30"/>
          <w:szCs w:val="30"/>
        </w:rPr>
        <w:t xml:space="preserve">а также занятых содержанием и уходом за сельскохозяйственными животными, обслуживанием и ремонтом сельхозтехники – перед началом и во время рабочей смены (рабочего дня). В первом полугодии </w:t>
      </w:r>
      <w:r w:rsidR="00631779">
        <w:rPr>
          <w:color w:val="000000"/>
          <w:sz w:val="30"/>
          <w:szCs w:val="30"/>
        </w:rPr>
        <w:t xml:space="preserve">текущего года </w:t>
      </w:r>
      <w:r w:rsidRPr="00AE1AD5">
        <w:rPr>
          <w:color w:val="000000"/>
          <w:sz w:val="30"/>
          <w:szCs w:val="30"/>
        </w:rPr>
        <w:t>не отмечено случаев гибели</w:t>
      </w:r>
      <w:r>
        <w:rPr>
          <w:color w:val="000000"/>
          <w:sz w:val="30"/>
          <w:szCs w:val="30"/>
        </w:rPr>
        <w:t xml:space="preserve"> </w:t>
      </w:r>
      <w:r w:rsidR="002158F1">
        <w:rPr>
          <w:color w:val="000000"/>
          <w:sz w:val="30"/>
          <w:szCs w:val="30"/>
        </w:rPr>
        <w:t xml:space="preserve">в состоянии </w:t>
      </w:r>
      <w:r w:rsidRPr="00AE1AD5">
        <w:rPr>
          <w:color w:val="000000"/>
          <w:sz w:val="30"/>
          <w:szCs w:val="30"/>
        </w:rPr>
        <w:t xml:space="preserve">алкогольного опьянения </w:t>
      </w:r>
      <w:r w:rsidR="00631779" w:rsidRPr="00631779">
        <w:rPr>
          <w:color w:val="000000"/>
          <w:sz w:val="30"/>
          <w:szCs w:val="30"/>
        </w:rPr>
        <w:t>данной категории работающих</w:t>
      </w:r>
      <w:proofErr w:type="gramStart"/>
      <w:r w:rsidR="00631779" w:rsidRPr="00631779">
        <w:rPr>
          <w:color w:val="000000"/>
          <w:sz w:val="30"/>
          <w:szCs w:val="30"/>
        </w:rPr>
        <w:t xml:space="preserve"> </w:t>
      </w:r>
      <w:r w:rsidR="00631779">
        <w:rPr>
          <w:color w:val="000000"/>
          <w:sz w:val="30"/>
          <w:szCs w:val="30"/>
        </w:rPr>
        <w:t>О</w:t>
      </w:r>
      <w:proofErr w:type="gramEnd"/>
      <w:r w:rsidR="00631779">
        <w:rPr>
          <w:color w:val="000000"/>
          <w:sz w:val="30"/>
          <w:szCs w:val="30"/>
        </w:rPr>
        <w:t>днако</w:t>
      </w:r>
      <w:r w:rsidRPr="00AE1AD5">
        <w:rPr>
          <w:color w:val="000000"/>
          <w:sz w:val="30"/>
          <w:szCs w:val="30"/>
        </w:rPr>
        <w:t xml:space="preserve"> имел</w:t>
      </w:r>
      <w:r w:rsidR="002158F1">
        <w:rPr>
          <w:color w:val="000000"/>
          <w:sz w:val="30"/>
          <w:szCs w:val="30"/>
        </w:rPr>
        <w:t>и</w:t>
      </w:r>
      <w:r w:rsidRPr="00AE1AD5">
        <w:rPr>
          <w:color w:val="000000"/>
          <w:sz w:val="30"/>
          <w:szCs w:val="30"/>
        </w:rPr>
        <w:t xml:space="preserve"> место несчастные случаи,</w:t>
      </w:r>
      <w:r w:rsidR="00631779">
        <w:rPr>
          <w:color w:val="000000"/>
          <w:sz w:val="30"/>
          <w:szCs w:val="30"/>
        </w:rPr>
        <w:br/>
      </w:r>
      <w:r w:rsidRPr="00AE1AD5">
        <w:rPr>
          <w:color w:val="000000"/>
          <w:sz w:val="30"/>
          <w:szCs w:val="30"/>
        </w:rPr>
        <w:t xml:space="preserve">в результате которых </w:t>
      </w:r>
      <w:r w:rsidR="00631779">
        <w:rPr>
          <w:color w:val="000000"/>
          <w:sz w:val="30"/>
          <w:szCs w:val="30"/>
        </w:rPr>
        <w:t xml:space="preserve">работники </w:t>
      </w:r>
      <w:r w:rsidRPr="00AE1AD5">
        <w:rPr>
          <w:color w:val="000000"/>
          <w:sz w:val="30"/>
          <w:szCs w:val="30"/>
        </w:rPr>
        <w:t>тяжело травмированы</w:t>
      </w:r>
      <w:r w:rsidR="00631779">
        <w:rPr>
          <w:color w:val="000000"/>
          <w:sz w:val="30"/>
          <w:szCs w:val="30"/>
        </w:rPr>
        <w:t>, находясь</w:t>
      </w:r>
      <w:r w:rsidR="00631779">
        <w:rPr>
          <w:color w:val="000000"/>
          <w:sz w:val="30"/>
          <w:szCs w:val="30"/>
        </w:rPr>
        <w:br/>
        <w:t xml:space="preserve">в состоянии алкогольного опьянения: </w:t>
      </w:r>
      <w:r w:rsidRPr="00AE1AD5">
        <w:rPr>
          <w:color w:val="000000"/>
          <w:sz w:val="30"/>
          <w:szCs w:val="30"/>
        </w:rPr>
        <w:t>животновод</w:t>
      </w:r>
      <w:r>
        <w:rPr>
          <w:color w:val="000000"/>
          <w:sz w:val="30"/>
          <w:szCs w:val="30"/>
        </w:rPr>
        <w:t>ы</w:t>
      </w:r>
      <w:r w:rsidR="00631779">
        <w:rPr>
          <w:color w:val="000000"/>
          <w:sz w:val="30"/>
          <w:szCs w:val="30"/>
        </w:rPr>
        <w:t xml:space="preserve"> </w:t>
      </w:r>
      <w:r w:rsidRPr="00AE1AD5">
        <w:rPr>
          <w:color w:val="000000"/>
          <w:sz w:val="30"/>
          <w:szCs w:val="30"/>
        </w:rPr>
        <w:t>ОАО «</w:t>
      </w:r>
      <w:proofErr w:type="spellStart"/>
      <w:r w:rsidRPr="00AE1AD5">
        <w:rPr>
          <w:color w:val="000000"/>
          <w:sz w:val="30"/>
          <w:szCs w:val="30"/>
        </w:rPr>
        <w:t>Витко</w:t>
      </w:r>
      <w:proofErr w:type="spellEnd"/>
      <w:r w:rsidRPr="00AE1AD5">
        <w:rPr>
          <w:color w:val="000000"/>
          <w:sz w:val="30"/>
          <w:szCs w:val="30"/>
        </w:rPr>
        <w:t>-Агро» (Слуцкий район)</w:t>
      </w:r>
      <w:r>
        <w:rPr>
          <w:color w:val="000000"/>
          <w:sz w:val="30"/>
          <w:szCs w:val="30"/>
        </w:rPr>
        <w:t xml:space="preserve"> и </w:t>
      </w:r>
      <w:r w:rsidRPr="00AE1AD5">
        <w:rPr>
          <w:color w:val="000000"/>
          <w:sz w:val="30"/>
          <w:szCs w:val="30"/>
        </w:rPr>
        <w:t>ОАО «</w:t>
      </w:r>
      <w:proofErr w:type="spellStart"/>
      <w:r w:rsidRPr="00AE1AD5">
        <w:rPr>
          <w:color w:val="000000"/>
          <w:sz w:val="30"/>
          <w:szCs w:val="30"/>
        </w:rPr>
        <w:t>Асилак</w:t>
      </w:r>
      <w:proofErr w:type="spellEnd"/>
      <w:r w:rsidRPr="00AE1AD5">
        <w:rPr>
          <w:color w:val="000000"/>
          <w:sz w:val="30"/>
          <w:szCs w:val="30"/>
        </w:rPr>
        <w:t>»</w:t>
      </w:r>
      <w:r>
        <w:rPr>
          <w:color w:val="000000"/>
          <w:sz w:val="30"/>
          <w:szCs w:val="30"/>
        </w:rPr>
        <w:t xml:space="preserve"> </w:t>
      </w:r>
      <w:r w:rsidRPr="00AE1AD5">
        <w:rPr>
          <w:color w:val="000000"/>
          <w:sz w:val="30"/>
          <w:szCs w:val="30"/>
        </w:rPr>
        <w:t>(</w:t>
      </w:r>
      <w:proofErr w:type="spellStart"/>
      <w:r w:rsidRPr="00AE1AD5">
        <w:rPr>
          <w:color w:val="000000"/>
          <w:sz w:val="30"/>
          <w:szCs w:val="30"/>
        </w:rPr>
        <w:t>Узденский</w:t>
      </w:r>
      <w:proofErr w:type="spellEnd"/>
      <w:r w:rsidRPr="00AE1AD5">
        <w:rPr>
          <w:color w:val="000000"/>
          <w:sz w:val="30"/>
          <w:szCs w:val="30"/>
        </w:rPr>
        <w:t xml:space="preserve"> район)</w:t>
      </w:r>
      <w:r w:rsidR="00631779">
        <w:rPr>
          <w:color w:val="000000"/>
          <w:sz w:val="30"/>
          <w:szCs w:val="30"/>
        </w:rPr>
        <w:t xml:space="preserve">, </w:t>
      </w:r>
      <w:r w:rsidRPr="00AE1AD5">
        <w:rPr>
          <w:color w:val="000000"/>
          <w:sz w:val="30"/>
          <w:szCs w:val="30"/>
        </w:rPr>
        <w:t>слесарь по ремонту сельскохозяйственных машин и оборудования</w:t>
      </w:r>
      <w:r w:rsidR="00631779">
        <w:rPr>
          <w:color w:val="000000"/>
          <w:sz w:val="30"/>
          <w:szCs w:val="30"/>
        </w:rPr>
        <w:t xml:space="preserve"> </w:t>
      </w:r>
      <w:r w:rsidRPr="00AE1AD5">
        <w:rPr>
          <w:color w:val="000000"/>
          <w:sz w:val="30"/>
          <w:szCs w:val="30"/>
        </w:rPr>
        <w:t>ОАО «Долгиново (</w:t>
      </w:r>
      <w:proofErr w:type="spellStart"/>
      <w:r w:rsidRPr="00AE1AD5">
        <w:rPr>
          <w:color w:val="000000"/>
          <w:sz w:val="30"/>
          <w:szCs w:val="30"/>
        </w:rPr>
        <w:t>Вилейский</w:t>
      </w:r>
      <w:proofErr w:type="spellEnd"/>
      <w:r w:rsidRPr="00AE1AD5">
        <w:rPr>
          <w:color w:val="000000"/>
          <w:sz w:val="30"/>
          <w:szCs w:val="30"/>
        </w:rPr>
        <w:t xml:space="preserve"> район).</w:t>
      </w:r>
    </w:p>
    <w:p w:rsidR="00F113B8" w:rsidRPr="009B2AF9" w:rsidRDefault="00826F90" w:rsidP="009B2AF9">
      <w:pPr>
        <w:ind w:firstLine="709"/>
        <w:jc w:val="both"/>
        <w:rPr>
          <w:sz w:val="30"/>
          <w:szCs w:val="30"/>
        </w:rPr>
      </w:pPr>
      <w:r w:rsidRPr="009B2AF9">
        <w:rPr>
          <w:color w:val="000000"/>
          <w:sz w:val="30"/>
          <w:szCs w:val="30"/>
        </w:rPr>
        <w:t>Принимались меры дисциплинарной ответственности</w:t>
      </w:r>
      <w:r w:rsidR="00435822">
        <w:rPr>
          <w:color w:val="000000"/>
          <w:sz w:val="30"/>
          <w:szCs w:val="30"/>
        </w:rPr>
        <w:t xml:space="preserve"> </w:t>
      </w:r>
      <w:r w:rsidRPr="009B2AF9">
        <w:rPr>
          <w:color w:val="000000"/>
          <w:sz w:val="30"/>
          <w:szCs w:val="30"/>
        </w:rPr>
        <w:t xml:space="preserve">к работникам за нарушения </w:t>
      </w:r>
      <w:r w:rsidR="00F113B8" w:rsidRPr="009B2AF9">
        <w:rPr>
          <w:color w:val="000000"/>
          <w:sz w:val="30"/>
          <w:szCs w:val="30"/>
        </w:rPr>
        <w:t>трудовой дисциплины.</w:t>
      </w:r>
      <w:r w:rsidR="00435822">
        <w:rPr>
          <w:color w:val="000000"/>
          <w:sz w:val="30"/>
          <w:szCs w:val="30"/>
        </w:rPr>
        <w:t xml:space="preserve"> </w:t>
      </w:r>
      <w:r w:rsidR="00F113B8" w:rsidRPr="009B2AF9">
        <w:rPr>
          <w:color w:val="000000"/>
          <w:sz w:val="30"/>
          <w:szCs w:val="30"/>
        </w:rPr>
        <w:t>Согласно данным статистики</w:t>
      </w:r>
      <w:r w:rsidR="00631779">
        <w:rPr>
          <w:color w:val="000000"/>
          <w:sz w:val="30"/>
          <w:szCs w:val="30"/>
        </w:rPr>
        <w:br/>
      </w:r>
      <w:r w:rsidR="00F113B8" w:rsidRPr="009B2AF9">
        <w:rPr>
          <w:color w:val="000000"/>
          <w:sz w:val="30"/>
          <w:szCs w:val="30"/>
        </w:rPr>
        <w:t xml:space="preserve">за </w:t>
      </w:r>
      <w:r w:rsidR="00CB1A67">
        <w:rPr>
          <w:color w:val="000000"/>
          <w:sz w:val="30"/>
          <w:szCs w:val="30"/>
        </w:rPr>
        <w:t>первое полугодие</w:t>
      </w:r>
      <w:r w:rsidR="00F113B8" w:rsidRPr="009B2AF9">
        <w:rPr>
          <w:color w:val="000000"/>
          <w:sz w:val="30"/>
          <w:szCs w:val="30"/>
        </w:rPr>
        <w:t xml:space="preserve"> 202</w:t>
      </w:r>
      <w:r w:rsidR="00435822">
        <w:rPr>
          <w:color w:val="000000"/>
          <w:sz w:val="30"/>
          <w:szCs w:val="30"/>
        </w:rPr>
        <w:t xml:space="preserve">2 </w:t>
      </w:r>
      <w:r w:rsidR="00F113B8" w:rsidRPr="009B2AF9">
        <w:rPr>
          <w:color w:val="000000"/>
          <w:sz w:val="30"/>
          <w:szCs w:val="30"/>
        </w:rPr>
        <w:t>г</w:t>
      </w:r>
      <w:r w:rsidR="00CB1A67">
        <w:rPr>
          <w:color w:val="000000"/>
          <w:sz w:val="30"/>
          <w:szCs w:val="30"/>
        </w:rPr>
        <w:t>.</w:t>
      </w:r>
      <w:r w:rsidR="00F113B8" w:rsidRPr="009B2AF9">
        <w:rPr>
          <w:color w:val="000000"/>
          <w:sz w:val="30"/>
          <w:szCs w:val="30"/>
        </w:rPr>
        <w:t xml:space="preserve"> за прогул</w:t>
      </w:r>
      <w:r w:rsidR="003B5940">
        <w:rPr>
          <w:color w:val="000000"/>
          <w:sz w:val="30"/>
          <w:szCs w:val="30"/>
        </w:rPr>
        <w:t xml:space="preserve"> </w:t>
      </w:r>
      <w:r w:rsidR="00F113B8" w:rsidRPr="009B2AF9">
        <w:rPr>
          <w:color w:val="000000"/>
          <w:sz w:val="30"/>
          <w:szCs w:val="30"/>
        </w:rPr>
        <w:t>и другие нарушения трудовой дисциплины уволены</w:t>
      </w:r>
      <w:r w:rsidR="00435822">
        <w:rPr>
          <w:color w:val="000000"/>
          <w:sz w:val="30"/>
          <w:szCs w:val="30"/>
        </w:rPr>
        <w:t xml:space="preserve"> </w:t>
      </w:r>
      <w:r w:rsidR="00435822" w:rsidRPr="002158F1">
        <w:rPr>
          <w:color w:val="000000"/>
          <w:sz w:val="30"/>
          <w:szCs w:val="30"/>
        </w:rPr>
        <w:t>3440</w:t>
      </w:r>
      <w:r w:rsidR="00435822" w:rsidRPr="002158F1">
        <w:rPr>
          <w:sz w:val="30"/>
          <w:szCs w:val="30"/>
        </w:rPr>
        <w:t xml:space="preserve"> </w:t>
      </w:r>
      <w:r w:rsidR="002158F1" w:rsidRPr="002158F1">
        <w:rPr>
          <w:sz w:val="30"/>
          <w:szCs w:val="30"/>
        </w:rPr>
        <w:t>человек</w:t>
      </w:r>
      <w:r w:rsidR="002158F1">
        <w:t xml:space="preserve"> </w:t>
      </w:r>
      <w:r w:rsidR="00435822" w:rsidRPr="00435822">
        <w:rPr>
          <w:color w:val="000000"/>
          <w:sz w:val="30"/>
          <w:szCs w:val="30"/>
        </w:rPr>
        <w:t xml:space="preserve">или </w:t>
      </w:r>
      <w:r w:rsidR="00435822">
        <w:rPr>
          <w:color w:val="000000"/>
          <w:sz w:val="30"/>
          <w:szCs w:val="30"/>
        </w:rPr>
        <w:t>6,7</w:t>
      </w:r>
      <w:r w:rsidR="00435822" w:rsidRPr="00435822">
        <w:rPr>
          <w:color w:val="000000"/>
          <w:sz w:val="30"/>
          <w:szCs w:val="30"/>
        </w:rPr>
        <w:t>% от общего числа уволенных</w:t>
      </w:r>
      <w:r w:rsidR="00435822">
        <w:rPr>
          <w:color w:val="000000"/>
          <w:sz w:val="30"/>
          <w:szCs w:val="30"/>
        </w:rPr>
        <w:t xml:space="preserve"> </w:t>
      </w:r>
      <w:r w:rsidR="00F113B8" w:rsidRPr="009B2AF9">
        <w:rPr>
          <w:color w:val="000000"/>
          <w:sz w:val="30"/>
          <w:szCs w:val="30"/>
        </w:rPr>
        <w:t>(</w:t>
      </w:r>
      <w:r w:rsidR="00CB1A67" w:rsidRPr="00CB1A67">
        <w:rPr>
          <w:color w:val="000000"/>
          <w:sz w:val="30"/>
          <w:szCs w:val="30"/>
        </w:rPr>
        <w:t xml:space="preserve">первое полугодие </w:t>
      </w:r>
      <w:r w:rsidR="00F113B8" w:rsidRPr="009B2AF9">
        <w:rPr>
          <w:color w:val="000000"/>
          <w:sz w:val="30"/>
          <w:szCs w:val="30"/>
        </w:rPr>
        <w:t>202</w:t>
      </w:r>
      <w:r w:rsidR="00435822">
        <w:rPr>
          <w:color w:val="000000"/>
          <w:sz w:val="30"/>
          <w:szCs w:val="30"/>
        </w:rPr>
        <w:t>1</w:t>
      </w:r>
      <w:r w:rsidR="00F113B8" w:rsidRPr="009B2AF9">
        <w:rPr>
          <w:color w:val="000000"/>
          <w:sz w:val="30"/>
          <w:szCs w:val="30"/>
        </w:rPr>
        <w:t xml:space="preserve"> г</w:t>
      </w:r>
      <w:r w:rsidR="00CB1A67">
        <w:rPr>
          <w:color w:val="000000"/>
          <w:sz w:val="30"/>
          <w:szCs w:val="30"/>
        </w:rPr>
        <w:t>.</w:t>
      </w:r>
      <w:r w:rsidR="00F113B8" w:rsidRPr="009B2AF9">
        <w:rPr>
          <w:color w:val="000000"/>
          <w:sz w:val="30"/>
          <w:szCs w:val="30"/>
        </w:rPr>
        <w:t xml:space="preserve"> – </w:t>
      </w:r>
      <w:r w:rsidR="00435822" w:rsidRPr="00435822">
        <w:rPr>
          <w:color w:val="000000"/>
          <w:sz w:val="30"/>
          <w:szCs w:val="30"/>
        </w:rPr>
        <w:t xml:space="preserve">3557 </w:t>
      </w:r>
      <w:r w:rsidR="002158F1">
        <w:rPr>
          <w:color w:val="000000"/>
          <w:sz w:val="30"/>
          <w:szCs w:val="30"/>
        </w:rPr>
        <w:t>человек</w:t>
      </w:r>
      <w:r w:rsidR="00435822" w:rsidRPr="00435822">
        <w:rPr>
          <w:color w:val="000000"/>
          <w:sz w:val="30"/>
          <w:szCs w:val="30"/>
        </w:rPr>
        <w:t xml:space="preserve"> или 7,5%</w:t>
      </w:r>
      <w:r w:rsidR="00F113B8" w:rsidRPr="009B2AF9">
        <w:rPr>
          <w:color w:val="000000"/>
          <w:sz w:val="30"/>
          <w:szCs w:val="30"/>
        </w:rPr>
        <w:t>).</w:t>
      </w:r>
    </w:p>
    <w:p w:rsidR="00AE1AD5" w:rsidRDefault="00435822" w:rsidP="00435822">
      <w:pPr>
        <w:ind w:firstLine="709"/>
        <w:jc w:val="both"/>
        <w:rPr>
          <w:color w:val="000000"/>
          <w:sz w:val="30"/>
          <w:szCs w:val="30"/>
        </w:rPr>
      </w:pPr>
      <w:r>
        <w:rPr>
          <w:color w:val="000000"/>
          <w:sz w:val="30"/>
          <w:szCs w:val="30"/>
        </w:rPr>
        <w:t>З</w:t>
      </w:r>
      <w:r w:rsidRPr="00435822">
        <w:rPr>
          <w:color w:val="000000"/>
          <w:sz w:val="30"/>
          <w:szCs w:val="30"/>
        </w:rPr>
        <w:t>а необеспечение должной трудовой дисциплины, нарушение требований по охране труда, нахождение работников в состоянии алкогольного опьянения</w:t>
      </w:r>
      <w:r>
        <w:rPr>
          <w:color w:val="000000"/>
          <w:sz w:val="30"/>
          <w:szCs w:val="30"/>
        </w:rPr>
        <w:t xml:space="preserve"> </w:t>
      </w:r>
      <w:r w:rsidRPr="00435822">
        <w:rPr>
          <w:color w:val="000000"/>
          <w:sz w:val="30"/>
          <w:szCs w:val="30"/>
        </w:rPr>
        <w:t xml:space="preserve">на рабочих местах, повлекшие увечье или смерть, </w:t>
      </w:r>
      <w:r>
        <w:rPr>
          <w:color w:val="000000"/>
          <w:sz w:val="30"/>
          <w:szCs w:val="30"/>
        </w:rPr>
        <w:t>к</w:t>
      </w:r>
      <w:r w:rsidR="00AE1AD5" w:rsidRPr="00AE1AD5">
        <w:rPr>
          <w:color w:val="000000"/>
          <w:sz w:val="30"/>
          <w:szCs w:val="30"/>
        </w:rPr>
        <w:t xml:space="preserve"> дисциплинарной ответственности </w:t>
      </w:r>
      <w:r w:rsidR="00AE1AD5">
        <w:rPr>
          <w:color w:val="000000"/>
          <w:sz w:val="30"/>
          <w:szCs w:val="30"/>
        </w:rPr>
        <w:t>привлечены руководители</w:t>
      </w:r>
      <w:r>
        <w:rPr>
          <w:color w:val="000000"/>
          <w:sz w:val="30"/>
          <w:szCs w:val="30"/>
        </w:rPr>
        <w:br/>
      </w:r>
      <w:r w:rsidRPr="00435822">
        <w:rPr>
          <w:color w:val="000000"/>
          <w:sz w:val="30"/>
          <w:szCs w:val="30"/>
        </w:rPr>
        <w:t>КСУП «</w:t>
      </w:r>
      <w:proofErr w:type="spellStart"/>
      <w:r w:rsidRPr="00435822">
        <w:rPr>
          <w:color w:val="000000"/>
          <w:sz w:val="30"/>
          <w:szCs w:val="30"/>
        </w:rPr>
        <w:t>Зазерка</w:t>
      </w:r>
      <w:proofErr w:type="spellEnd"/>
      <w:r w:rsidRPr="00435822">
        <w:rPr>
          <w:color w:val="000000"/>
          <w:sz w:val="30"/>
          <w:szCs w:val="30"/>
        </w:rPr>
        <w:t>»,</w:t>
      </w:r>
      <w:r>
        <w:rPr>
          <w:color w:val="000000"/>
          <w:sz w:val="30"/>
          <w:szCs w:val="30"/>
        </w:rPr>
        <w:t xml:space="preserve"> </w:t>
      </w:r>
      <w:r w:rsidR="00AE1AD5" w:rsidRPr="00AE1AD5">
        <w:rPr>
          <w:color w:val="000000"/>
          <w:sz w:val="30"/>
          <w:szCs w:val="30"/>
        </w:rPr>
        <w:t>ОАО «</w:t>
      </w:r>
      <w:proofErr w:type="spellStart"/>
      <w:r w:rsidR="00AE1AD5" w:rsidRPr="00AE1AD5">
        <w:rPr>
          <w:color w:val="000000"/>
          <w:sz w:val="30"/>
          <w:szCs w:val="30"/>
        </w:rPr>
        <w:t>Асилак</w:t>
      </w:r>
      <w:proofErr w:type="spellEnd"/>
      <w:r w:rsidR="00AE1AD5" w:rsidRPr="00AE1AD5">
        <w:rPr>
          <w:color w:val="000000"/>
          <w:sz w:val="30"/>
          <w:szCs w:val="30"/>
        </w:rPr>
        <w:t>»</w:t>
      </w:r>
      <w:r w:rsidR="00AE1AD5">
        <w:rPr>
          <w:color w:val="000000"/>
          <w:sz w:val="30"/>
          <w:szCs w:val="30"/>
        </w:rPr>
        <w:t>,</w:t>
      </w:r>
      <w:r w:rsidR="00AE1AD5" w:rsidRPr="00AE1AD5">
        <w:rPr>
          <w:color w:val="000000"/>
          <w:sz w:val="30"/>
          <w:szCs w:val="30"/>
        </w:rPr>
        <w:t xml:space="preserve"> ОАО «Большевик-Агро»</w:t>
      </w:r>
      <w:r w:rsidR="00AE1AD5">
        <w:rPr>
          <w:color w:val="000000"/>
          <w:sz w:val="30"/>
          <w:szCs w:val="30"/>
        </w:rPr>
        <w:t>,</w:t>
      </w:r>
      <w:r>
        <w:rPr>
          <w:color w:val="000000"/>
          <w:sz w:val="30"/>
          <w:szCs w:val="30"/>
        </w:rPr>
        <w:br/>
      </w:r>
      <w:r w:rsidR="00AE1AD5" w:rsidRPr="00AE1AD5">
        <w:rPr>
          <w:color w:val="000000"/>
          <w:sz w:val="30"/>
          <w:szCs w:val="30"/>
        </w:rPr>
        <w:t>ОАО «</w:t>
      </w:r>
      <w:proofErr w:type="spellStart"/>
      <w:r w:rsidR="00AE1AD5" w:rsidRPr="00AE1AD5">
        <w:rPr>
          <w:color w:val="000000"/>
          <w:sz w:val="30"/>
          <w:szCs w:val="30"/>
        </w:rPr>
        <w:t>Юшевичи</w:t>
      </w:r>
      <w:proofErr w:type="spellEnd"/>
      <w:r w:rsidR="00AE1AD5" w:rsidRPr="00AE1AD5">
        <w:rPr>
          <w:color w:val="000000"/>
          <w:sz w:val="30"/>
          <w:szCs w:val="30"/>
        </w:rPr>
        <w:t>»</w:t>
      </w:r>
      <w:r w:rsidR="00631779">
        <w:rPr>
          <w:color w:val="000000"/>
          <w:sz w:val="30"/>
          <w:szCs w:val="30"/>
        </w:rPr>
        <w:t>,</w:t>
      </w:r>
      <w:r w:rsidR="00AE1AD5" w:rsidRPr="00AE1AD5">
        <w:rPr>
          <w:color w:val="000000"/>
          <w:sz w:val="30"/>
          <w:szCs w:val="30"/>
        </w:rPr>
        <w:t xml:space="preserve"> ОАО «</w:t>
      </w:r>
      <w:proofErr w:type="spellStart"/>
      <w:r w:rsidR="00AE1AD5" w:rsidRPr="00AE1AD5">
        <w:rPr>
          <w:color w:val="000000"/>
          <w:sz w:val="30"/>
          <w:szCs w:val="30"/>
        </w:rPr>
        <w:t>Холхлово</w:t>
      </w:r>
      <w:proofErr w:type="spellEnd"/>
      <w:r w:rsidR="00AE1AD5" w:rsidRPr="00AE1AD5">
        <w:rPr>
          <w:color w:val="000000"/>
          <w:sz w:val="30"/>
          <w:szCs w:val="30"/>
        </w:rPr>
        <w:t>»</w:t>
      </w:r>
      <w:r w:rsidR="00AE1AD5">
        <w:rPr>
          <w:color w:val="000000"/>
          <w:sz w:val="30"/>
          <w:szCs w:val="30"/>
        </w:rPr>
        <w:t xml:space="preserve">, </w:t>
      </w:r>
      <w:proofErr w:type="spellStart"/>
      <w:r w:rsidR="00AE1AD5" w:rsidRPr="00AE1AD5">
        <w:rPr>
          <w:color w:val="000000"/>
          <w:sz w:val="30"/>
          <w:szCs w:val="30"/>
        </w:rPr>
        <w:t>Любанского</w:t>
      </w:r>
      <w:proofErr w:type="spellEnd"/>
      <w:r w:rsidR="00AE1AD5" w:rsidRPr="00AE1AD5">
        <w:rPr>
          <w:color w:val="000000"/>
          <w:sz w:val="30"/>
          <w:szCs w:val="30"/>
        </w:rPr>
        <w:t xml:space="preserve"> филиала</w:t>
      </w:r>
      <w:r>
        <w:rPr>
          <w:color w:val="000000"/>
          <w:sz w:val="30"/>
          <w:szCs w:val="30"/>
        </w:rPr>
        <w:br/>
      </w:r>
      <w:r w:rsidR="00AE1AD5" w:rsidRPr="00AE1AD5">
        <w:rPr>
          <w:color w:val="000000"/>
          <w:sz w:val="30"/>
          <w:szCs w:val="30"/>
        </w:rPr>
        <w:t>КУП «</w:t>
      </w:r>
      <w:proofErr w:type="spellStart"/>
      <w:r w:rsidR="00AE1AD5" w:rsidRPr="00AE1AD5">
        <w:rPr>
          <w:color w:val="000000"/>
          <w:sz w:val="30"/>
          <w:szCs w:val="30"/>
        </w:rPr>
        <w:t>Миноблтопливо</w:t>
      </w:r>
      <w:proofErr w:type="spellEnd"/>
      <w:r w:rsidR="00AE1AD5" w:rsidRPr="00AE1AD5">
        <w:rPr>
          <w:color w:val="000000"/>
          <w:sz w:val="30"/>
          <w:szCs w:val="30"/>
        </w:rPr>
        <w:t>».</w:t>
      </w:r>
    </w:p>
    <w:p w:rsidR="0041627C" w:rsidRPr="0041627C" w:rsidRDefault="0041627C" w:rsidP="0041627C">
      <w:pPr>
        <w:ind w:firstLine="709"/>
        <w:jc w:val="both"/>
        <w:rPr>
          <w:color w:val="000000"/>
          <w:sz w:val="30"/>
          <w:szCs w:val="30"/>
        </w:rPr>
      </w:pPr>
      <w:r>
        <w:rPr>
          <w:color w:val="000000"/>
          <w:sz w:val="30"/>
          <w:szCs w:val="30"/>
        </w:rPr>
        <w:t>П</w:t>
      </w:r>
      <w:r w:rsidRPr="0041627C">
        <w:rPr>
          <w:color w:val="000000"/>
          <w:sz w:val="30"/>
          <w:szCs w:val="30"/>
        </w:rPr>
        <w:t>роведен мониторинг укомплектованности подчиненных (входящих в состав, систему) организаций, а также организаций без ведомственной подчиненности квалифицированными специалистами по охране труда.</w:t>
      </w:r>
      <w:r>
        <w:rPr>
          <w:color w:val="000000"/>
          <w:sz w:val="30"/>
          <w:szCs w:val="30"/>
        </w:rPr>
        <w:t xml:space="preserve"> </w:t>
      </w:r>
      <w:r w:rsidRPr="0041627C">
        <w:rPr>
          <w:color w:val="000000"/>
          <w:sz w:val="30"/>
          <w:szCs w:val="30"/>
        </w:rPr>
        <w:t xml:space="preserve">Принято на работу 5 молодых специалистов по охране труда, окончивших в 2022 году Белорусский аграрный технический университет. </w:t>
      </w:r>
      <w:r w:rsidR="00435822">
        <w:rPr>
          <w:color w:val="000000"/>
          <w:sz w:val="30"/>
          <w:szCs w:val="30"/>
        </w:rPr>
        <w:t>П</w:t>
      </w:r>
      <w:r w:rsidR="00435822" w:rsidRPr="00435822">
        <w:rPr>
          <w:color w:val="000000"/>
          <w:sz w:val="30"/>
          <w:szCs w:val="30"/>
        </w:rPr>
        <w:t xml:space="preserve">овышение квалификации </w:t>
      </w:r>
      <w:r w:rsidR="00435822">
        <w:rPr>
          <w:color w:val="000000"/>
          <w:sz w:val="30"/>
          <w:szCs w:val="30"/>
        </w:rPr>
        <w:t>п</w:t>
      </w:r>
      <w:r w:rsidRPr="0041627C">
        <w:rPr>
          <w:color w:val="000000"/>
          <w:sz w:val="30"/>
          <w:szCs w:val="30"/>
        </w:rPr>
        <w:t xml:space="preserve">рошли 28 специалистов по охране труда, </w:t>
      </w:r>
      <w:r w:rsidR="00631779">
        <w:rPr>
          <w:color w:val="000000"/>
          <w:sz w:val="30"/>
          <w:szCs w:val="30"/>
        </w:rPr>
        <w:t xml:space="preserve">квалификационный уровень которых не соответствовал предъявляемым </w:t>
      </w:r>
      <w:r w:rsidRPr="0041627C">
        <w:rPr>
          <w:color w:val="000000"/>
          <w:sz w:val="30"/>
          <w:szCs w:val="30"/>
        </w:rPr>
        <w:t>требованиям.</w:t>
      </w:r>
    </w:p>
    <w:p w:rsidR="00ED1E86" w:rsidRDefault="00ED1E86" w:rsidP="00ED1E86">
      <w:pPr>
        <w:ind w:firstLine="709"/>
        <w:jc w:val="both"/>
        <w:rPr>
          <w:bCs/>
          <w:color w:val="000000"/>
          <w:spacing w:val="-4"/>
          <w:sz w:val="30"/>
          <w:szCs w:val="30"/>
        </w:rPr>
      </w:pPr>
      <w:r w:rsidRPr="00ED1E86">
        <w:rPr>
          <w:bCs/>
          <w:color w:val="000000"/>
          <w:spacing w:val="-4"/>
          <w:sz w:val="30"/>
          <w:szCs w:val="30"/>
        </w:rPr>
        <w:t>Реализация мероприятий по профилактике</w:t>
      </w:r>
      <w:r>
        <w:rPr>
          <w:bCs/>
          <w:color w:val="000000"/>
          <w:spacing w:val="-4"/>
          <w:sz w:val="30"/>
          <w:szCs w:val="30"/>
        </w:rPr>
        <w:t xml:space="preserve"> </w:t>
      </w:r>
      <w:r w:rsidRPr="00ED1E86">
        <w:rPr>
          <w:bCs/>
          <w:color w:val="000000"/>
          <w:spacing w:val="-4"/>
          <w:sz w:val="30"/>
          <w:szCs w:val="30"/>
        </w:rPr>
        <w:t xml:space="preserve">и предупреждению производственного травматизма в Минской области позволила изменить ситуацию с гибелью и </w:t>
      </w:r>
      <w:proofErr w:type="spellStart"/>
      <w:r w:rsidRPr="00ED1E86">
        <w:rPr>
          <w:bCs/>
          <w:color w:val="000000"/>
          <w:spacing w:val="-4"/>
          <w:sz w:val="30"/>
          <w:szCs w:val="30"/>
        </w:rPr>
        <w:t>травмированием</w:t>
      </w:r>
      <w:proofErr w:type="spellEnd"/>
      <w:r w:rsidRPr="00ED1E86">
        <w:rPr>
          <w:bCs/>
          <w:color w:val="000000"/>
          <w:spacing w:val="-4"/>
          <w:sz w:val="30"/>
          <w:szCs w:val="30"/>
        </w:rPr>
        <w:t xml:space="preserve"> людей</w:t>
      </w:r>
      <w:r>
        <w:rPr>
          <w:bCs/>
          <w:color w:val="000000"/>
          <w:spacing w:val="-4"/>
          <w:sz w:val="30"/>
          <w:szCs w:val="30"/>
        </w:rPr>
        <w:t xml:space="preserve"> </w:t>
      </w:r>
      <w:r w:rsidRPr="00ED1E86">
        <w:rPr>
          <w:bCs/>
          <w:color w:val="000000"/>
          <w:spacing w:val="-4"/>
          <w:sz w:val="30"/>
          <w:szCs w:val="30"/>
        </w:rPr>
        <w:t xml:space="preserve">на производстве, сложившуюся в </w:t>
      </w:r>
      <w:r w:rsidR="00631779">
        <w:rPr>
          <w:bCs/>
          <w:color w:val="000000"/>
          <w:spacing w:val="-4"/>
          <w:sz w:val="30"/>
          <w:szCs w:val="30"/>
        </w:rPr>
        <w:t>последние годы</w:t>
      </w:r>
      <w:r w:rsidRPr="00ED1E86">
        <w:rPr>
          <w:bCs/>
          <w:color w:val="000000"/>
          <w:spacing w:val="-4"/>
          <w:sz w:val="30"/>
          <w:szCs w:val="30"/>
        </w:rPr>
        <w:t>.</w:t>
      </w:r>
      <w:r>
        <w:rPr>
          <w:bCs/>
          <w:color w:val="000000"/>
          <w:spacing w:val="-4"/>
          <w:sz w:val="30"/>
          <w:szCs w:val="30"/>
        </w:rPr>
        <w:t xml:space="preserve"> З</w:t>
      </w:r>
      <w:r w:rsidRPr="00ED1E86">
        <w:rPr>
          <w:bCs/>
          <w:color w:val="000000"/>
          <w:spacing w:val="-4"/>
          <w:sz w:val="30"/>
          <w:szCs w:val="30"/>
        </w:rPr>
        <w:t>а 7 месяцев 202</w:t>
      </w:r>
      <w:r>
        <w:rPr>
          <w:bCs/>
          <w:color w:val="000000"/>
          <w:spacing w:val="-4"/>
          <w:sz w:val="30"/>
          <w:szCs w:val="30"/>
        </w:rPr>
        <w:t>2</w:t>
      </w:r>
      <w:r w:rsidRPr="00ED1E86">
        <w:rPr>
          <w:bCs/>
          <w:color w:val="000000"/>
          <w:spacing w:val="-4"/>
          <w:sz w:val="30"/>
          <w:szCs w:val="30"/>
        </w:rPr>
        <w:t xml:space="preserve"> года по сравнению</w:t>
      </w:r>
      <w:r>
        <w:rPr>
          <w:bCs/>
          <w:color w:val="000000"/>
          <w:spacing w:val="-4"/>
          <w:sz w:val="30"/>
          <w:szCs w:val="30"/>
        </w:rPr>
        <w:br/>
      </w:r>
      <w:r w:rsidRPr="00ED1E86">
        <w:rPr>
          <w:bCs/>
          <w:color w:val="000000"/>
          <w:spacing w:val="-4"/>
          <w:sz w:val="30"/>
          <w:szCs w:val="30"/>
        </w:rPr>
        <w:t>с аналогичным периодом 202</w:t>
      </w:r>
      <w:r>
        <w:rPr>
          <w:bCs/>
          <w:color w:val="000000"/>
          <w:spacing w:val="-4"/>
          <w:sz w:val="30"/>
          <w:szCs w:val="30"/>
        </w:rPr>
        <w:t>1</w:t>
      </w:r>
      <w:r w:rsidRPr="00ED1E86">
        <w:rPr>
          <w:bCs/>
          <w:color w:val="000000"/>
          <w:spacing w:val="-4"/>
          <w:sz w:val="30"/>
          <w:szCs w:val="30"/>
        </w:rPr>
        <w:t xml:space="preserve"> года отмечено снижение количества потерпевших</w:t>
      </w:r>
      <w:r>
        <w:rPr>
          <w:bCs/>
          <w:color w:val="000000"/>
          <w:spacing w:val="-4"/>
          <w:sz w:val="30"/>
          <w:szCs w:val="30"/>
        </w:rPr>
        <w:t xml:space="preserve"> </w:t>
      </w:r>
      <w:r w:rsidRPr="00ED1E86">
        <w:rPr>
          <w:bCs/>
          <w:color w:val="000000"/>
          <w:spacing w:val="-4"/>
          <w:sz w:val="30"/>
          <w:szCs w:val="30"/>
        </w:rPr>
        <w:t>с тяжелыми последствиями в результате несчастных случаев на производстве</w:t>
      </w:r>
      <w:r>
        <w:rPr>
          <w:bCs/>
          <w:color w:val="000000"/>
          <w:spacing w:val="-4"/>
          <w:sz w:val="30"/>
          <w:szCs w:val="30"/>
        </w:rPr>
        <w:t xml:space="preserve"> </w:t>
      </w:r>
      <w:r w:rsidRPr="00ED1E86">
        <w:rPr>
          <w:bCs/>
          <w:color w:val="000000"/>
          <w:spacing w:val="-4"/>
          <w:sz w:val="30"/>
          <w:szCs w:val="30"/>
        </w:rPr>
        <w:t xml:space="preserve">на </w:t>
      </w:r>
      <w:r w:rsidR="002158F1">
        <w:rPr>
          <w:bCs/>
          <w:color w:val="000000"/>
          <w:spacing w:val="-4"/>
          <w:sz w:val="30"/>
          <w:szCs w:val="30"/>
        </w:rPr>
        <w:t>13,9</w:t>
      </w:r>
      <w:r w:rsidRPr="00ED1E86">
        <w:rPr>
          <w:bCs/>
          <w:color w:val="000000"/>
          <w:spacing w:val="-4"/>
          <w:sz w:val="30"/>
          <w:szCs w:val="30"/>
        </w:rPr>
        <w:t xml:space="preserve">% (с </w:t>
      </w:r>
      <w:r w:rsidR="002158F1">
        <w:rPr>
          <w:bCs/>
          <w:color w:val="000000"/>
          <w:spacing w:val="-4"/>
          <w:sz w:val="30"/>
          <w:szCs w:val="30"/>
        </w:rPr>
        <w:t>101</w:t>
      </w:r>
      <w:r w:rsidRPr="00ED1E86">
        <w:rPr>
          <w:bCs/>
          <w:color w:val="000000"/>
          <w:spacing w:val="-4"/>
          <w:sz w:val="30"/>
          <w:szCs w:val="30"/>
        </w:rPr>
        <w:t xml:space="preserve"> до </w:t>
      </w:r>
      <w:r w:rsidR="002158F1">
        <w:rPr>
          <w:bCs/>
          <w:color w:val="000000"/>
          <w:spacing w:val="-4"/>
          <w:sz w:val="30"/>
          <w:szCs w:val="30"/>
        </w:rPr>
        <w:t>87</w:t>
      </w:r>
      <w:r w:rsidRPr="00ED1E86">
        <w:rPr>
          <w:bCs/>
          <w:color w:val="000000"/>
          <w:spacing w:val="-4"/>
          <w:sz w:val="30"/>
          <w:szCs w:val="30"/>
        </w:rPr>
        <w:t xml:space="preserve"> человек). По оперативным данным </w:t>
      </w:r>
      <w:r w:rsidRPr="00ED1E86">
        <w:rPr>
          <w:bCs/>
          <w:color w:val="000000"/>
          <w:spacing w:val="-4"/>
          <w:sz w:val="30"/>
          <w:szCs w:val="30"/>
        </w:rPr>
        <w:lastRenderedPageBreak/>
        <w:t>Департамента государственной инспекции труда Министерства труда</w:t>
      </w:r>
      <w:r>
        <w:rPr>
          <w:bCs/>
          <w:color w:val="000000"/>
          <w:spacing w:val="-4"/>
          <w:sz w:val="30"/>
          <w:szCs w:val="30"/>
        </w:rPr>
        <w:br/>
      </w:r>
      <w:r w:rsidRPr="00ED1E86">
        <w:rPr>
          <w:bCs/>
          <w:color w:val="000000"/>
          <w:spacing w:val="-4"/>
          <w:sz w:val="30"/>
          <w:szCs w:val="30"/>
        </w:rPr>
        <w:t xml:space="preserve">и социальной защиты Республики Беларусь в организациях Минской области количество погибших в результате несчастных случаев уменьшилось на </w:t>
      </w:r>
      <w:r w:rsidR="00907273">
        <w:rPr>
          <w:bCs/>
          <w:color w:val="000000"/>
          <w:spacing w:val="-4"/>
          <w:sz w:val="30"/>
          <w:szCs w:val="30"/>
        </w:rPr>
        <w:t>7</w:t>
      </w:r>
      <w:r w:rsidRPr="00ED1E86">
        <w:rPr>
          <w:bCs/>
          <w:color w:val="000000"/>
          <w:spacing w:val="-4"/>
          <w:sz w:val="30"/>
          <w:szCs w:val="30"/>
        </w:rPr>
        <w:t xml:space="preserve"> человек (с </w:t>
      </w:r>
      <w:r w:rsidR="002158F1">
        <w:rPr>
          <w:bCs/>
          <w:color w:val="000000"/>
          <w:spacing w:val="-4"/>
          <w:sz w:val="30"/>
          <w:szCs w:val="30"/>
        </w:rPr>
        <w:t>20</w:t>
      </w:r>
      <w:r w:rsidRPr="00ED1E86">
        <w:rPr>
          <w:bCs/>
          <w:color w:val="000000"/>
          <w:spacing w:val="-4"/>
          <w:sz w:val="30"/>
          <w:szCs w:val="30"/>
        </w:rPr>
        <w:t xml:space="preserve"> до 1</w:t>
      </w:r>
      <w:r w:rsidR="002158F1">
        <w:rPr>
          <w:bCs/>
          <w:color w:val="000000"/>
          <w:spacing w:val="-4"/>
          <w:sz w:val="30"/>
          <w:szCs w:val="30"/>
        </w:rPr>
        <w:t>3</w:t>
      </w:r>
      <w:r w:rsidRPr="00ED1E86">
        <w:rPr>
          <w:bCs/>
          <w:color w:val="000000"/>
          <w:spacing w:val="-4"/>
          <w:sz w:val="30"/>
          <w:szCs w:val="30"/>
        </w:rPr>
        <w:t>),</w:t>
      </w:r>
      <w:r>
        <w:rPr>
          <w:bCs/>
          <w:color w:val="000000"/>
          <w:spacing w:val="-4"/>
          <w:sz w:val="30"/>
          <w:szCs w:val="30"/>
        </w:rPr>
        <w:t xml:space="preserve"> </w:t>
      </w:r>
      <w:r w:rsidRPr="00ED1E86">
        <w:rPr>
          <w:bCs/>
          <w:color w:val="000000"/>
          <w:spacing w:val="-4"/>
          <w:sz w:val="30"/>
          <w:szCs w:val="30"/>
        </w:rPr>
        <w:t>количество получивших тяжелые производственные травмы, –</w:t>
      </w:r>
      <w:r>
        <w:rPr>
          <w:bCs/>
          <w:color w:val="000000"/>
          <w:spacing w:val="-4"/>
          <w:sz w:val="30"/>
          <w:szCs w:val="30"/>
        </w:rPr>
        <w:t xml:space="preserve"> </w:t>
      </w:r>
      <w:r w:rsidR="00907273">
        <w:rPr>
          <w:bCs/>
          <w:color w:val="000000"/>
          <w:spacing w:val="-4"/>
          <w:sz w:val="30"/>
          <w:szCs w:val="30"/>
        </w:rPr>
        <w:t xml:space="preserve">также на </w:t>
      </w:r>
      <w:r w:rsidRPr="00ED1E86">
        <w:rPr>
          <w:bCs/>
          <w:color w:val="000000"/>
          <w:spacing w:val="-4"/>
          <w:sz w:val="30"/>
          <w:szCs w:val="30"/>
        </w:rPr>
        <w:t xml:space="preserve">7 человек (с </w:t>
      </w:r>
      <w:r w:rsidR="002158F1">
        <w:rPr>
          <w:bCs/>
          <w:color w:val="000000"/>
          <w:spacing w:val="-4"/>
          <w:sz w:val="30"/>
          <w:szCs w:val="30"/>
        </w:rPr>
        <w:t>81</w:t>
      </w:r>
      <w:r w:rsidRPr="00ED1E86">
        <w:rPr>
          <w:bCs/>
          <w:color w:val="000000"/>
          <w:spacing w:val="-4"/>
          <w:sz w:val="30"/>
          <w:szCs w:val="30"/>
        </w:rPr>
        <w:t xml:space="preserve"> до </w:t>
      </w:r>
      <w:r w:rsidR="002158F1">
        <w:rPr>
          <w:bCs/>
          <w:color w:val="000000"/>
          <w:spacing w:val="-4"/>
          <w:sz w:val="30"/>
          <w:szCs w:val="30"/>
        </w:rPr>
        <w:t>74</w:t>
      </w:r>
      <w:r w:rsidRPr="00ED1E86">
        <w:rPr>
          <w:bCs/>
          <w:color w:val="000000"/>
          <w:spacing w:val="-4"/>
          <w:sz w:val="30"/>
          <w:szCs w:val="30"/>
        </w:rPr>
        <w:t>).</w:t>
      </w:r>
    </w:p>
    <w:p w:rsidR="00ED1E86" w:rsidRPr="00EC354D" w:rsidRDefault="00ED1E86" w:rsidP="00ED1E86">
      <w:pPr>
        <w:jc w:val="both"/>
        <w:rPr>
          <w:bCs/>
          <w:color w:val="000000"/>
          <w:spacing w:val="-4"/>
          <w:sz w:val="16"/>
          <w:szCs w:val="16"/>
        </w:rPr>
      </w:pPr>
    </w:p>
    <w:p w:rsidR="00CB387B" w:rsidRPr="00CB387B" w:rsidRDefault="00ED1E86" w:rsidP="00EC354D">
      <w:pPr>
        <w:jc w:val="both"/>
        <w:rPr>
          <w:sz w:val="16"/>
          <w:szCs w:val="16"/>
        </w:rPr>
      </w:pPr>
      <w:r>
        <w:rPr>
          <w:noProof/>
          <w:lang w:eastAsia="ru-RU"/>
        </w:rPr>
        <w:drawing>
          <wp:inline distT="0" distB="0" distL="0" distR="0" wp14:anchorId="4DB6D901" wp14:editId="7AAFDC3F">
            <wp:extent cx="6122505" cy="2751152"/>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354D" w:rsidRPr="00EC354D" w:rsidRDefault="00EC354D" w:rsidP="0043196D">
      <w:pPr>
        <w:ind w:firstLine="709"/>
        <w:jc w:val="both"/>
        <w:rPr>
          <w:color w:val="000000"/>
          <w:sz w:val="16"/>
          <w:szCs w:val="16"/>
        </w:rPr>
      </w:pPr>
    </w:p>
    <w:p w:rsidR="00ED1E86" w:rsidRPr="00ED1E86" w:rsidRDefault="00ED1E86" w:rsidP="0043196D">
      <w:pPr>
        <w:ind w:firstLine="709"/>
        <w:jc w:val="both"/>
        <w:rPr>
          <w:color w:val="000000"/>
          <w:sz w:val="30"/>
          <w:szCs w:val="30"/>
        </w:rPr>
      </w:pPr>
      <w:r w:rsidRPr="00ED1E86">
        <w:rPr>
          <w:color w:val="000000"/>
          <w:sz w:val="30"/>
          <w:szCs w:val="30"/>
        </w:rPr>
        <w:t>Наибольший удельный вес погибших в организациях области приходится на организации без ведомственной подчиненности,</w:t>
      </w:r>
      <w:r>
        <w:rPr>
          <w:color w:val="000000"/>
          <w:sz w:val="30"/>
          <w:szCs w:val="30"/>
        </w:rPr>
        <w:br/>
      </w:r>
      <w:r w:rsidRPr="00ED1E86">
        <w:rPr>
          <w:color w:val="000000"/>
          <w:sz w:val="30"/>
          <w:szCs w:val="30"/>
        </w:rPr>
        <w:t>где в результате несчастных случаев на производстве погибли 7 человек, или 5</w:t>
      </w:r>
      <w:r w:rsidR="0043196D">
        <w:rPr>
          <w:color w:val="000000"/>
          <w:sz w:val="30"/>
          <w:szCs w:val="30"/>
        </w:rPr>
        <w:t>3,8</w:t>
      </w:r>
      <w:r w:rsidRPr="00ED1E86">
        <w:rPr>
          <w:color w:val="000000"/>
          <w:sz w:val="30"/>
          <w:szCs w:val="30"/>
        </w:rPr>
        <w:t>%</w:t>
      </w:r>
      <w:r>
        <w:rPr>
          <w:color w:val="000000"/>
          <w:sz w:val="30"/>
          <w:szCs w:val="30"/>
        </w:rPr>
        <w:t xml:space="preserve"> </w:t>
      </w:r>
      <w:r w:rsidRPr="00ED1E86">
        <w:rPr>
          <w:color w:val="000000"/>
          <w:sz w:val="30"/>
          <w:szCs w:val="30"/>
        </w:rPr>
        <w:t>от общего числа смертельно травмированных</w:t>
      </w:r>
      <w:r>
        <w:rPr>
          <w:color w:val="000000"/>
          <w:sz w:val="30"/>
          <w:szCs w:val="30"/>
        </w:rPr>
        <w:t>.</w:t>
      </w:r>
      <w:r w:rsidRPr="00ED1E86">
        <w:rPr>
          <w:color w:val="000000"/>
          <w:sz w:val="30"/>
          <w:szCs w:val="30"/>
        </w:rPr>
        <w:t xml:space="preserve"> По сравнению</w:t>
      </w:r>
      <w:r>
        <w:rPr>
          <w:color w:val="000000"/>
          <w:sz w:val="30"/>
          <w:szCs w:val="30"/>
        </w:rPr>
        <w:br/>
      </w:r>
      <w:r w:rsidRPr="00ED1E86">
        <w:rPr>
          <w:color w:val="000000"/>
          <w:sz w:val="30"/>
          <w:szCs w:val="30"/>
        </w:rPr>
        <w:t>с прошлым годом в этих организациях отмечено снижение количества погибших на 7 человек.</w:t>
      </w:r>
      <w:r>
        <w:rPr>
          <w:color w:val="000000"/>
          <w:sz w:val="30"/>
          <w:szCs w:val="30"/>
        </w:rPr>
        <w:t xml:space="preserve"> </w:t>
      </w:r>
      <w:r w:rsidRPr="00ED1E86">
        <w:rPr>
          <w:color w:val="000000"/>
          <w:sz w:val="30"/>
          <w:szCs w:val="30"/>
        </w:rPr>
        <w:t xml:space="preserve">В организациях коммунальной </w:t>
      </w:r>
      <w:r w:rsidR="0043196D">
        <w:rPr>
          <w:color w:val="000000"/>
          <w:sz w:val="30"/>
          <w:szCs w:val="30"/>
        </w:rPr>
        <w:t xml:space="preserve">и </w:t>
      </w:r>
      <w:r w:rsidR="0043196D" w:rsidRPr="0043196D">
        <w:rPr>
          <w:color w:val="000000"/>
          <w:sz w:val="30"/>
          <w:szCs w:val="30"/>
        </w:rPr>
        <w:t xml:space="preserve">республиканской формы </w:t>
      </w:r>
      <w:r w:rsidR="0043196D">
        <w:rPr>
          <w:color w:val="000000"/>
          <w:sz w:val="30"/>
          <w:szCs w:val="30"/>
        </w:rPr>
        <w:t xml:space="preserve">собственности </w:t>
      </w:r>
      <w:r w:rsidRPr="00ED1E86">
        <w:rPr>
          <w:color w:val="000000"/>
          <w:sz w:val="30"/>
          <w:szCs w:val="30"/>
        </w:rPr>
        <w:t>количество погибших</w:t>
      </w:r>
      <w:r w:rsidR="0043196D">
        <w:rPr>
          <w:color w:val="000000"/>
          <w:sz w:val="30"/>
          <w:szCs w:val="30"/>
        </w:rPr>
        <w:t xml:space="preserve"> </w:t>
      </w:r>
      <w:r w:rsidRPr="00ED1E86">
        <w:rPr>
          <w:color w:val="000000"/>
          <w:sz w:val="30"/>
          <w:szCs w:val="30"/>
        </w:rPr>
        <w:t>осталось на уровне прошлого года.</w:t>
      </w:r>
    </w:p>
    <w:p w:rsidR="009C7667" w:rsidRDefault="009C7667" w:rsidP="0043196D">
      <w:pPr>
        <w:jc w:val="both"/>
        <w:rPr>
          <w:color w:val="000000"/>
          <w:sz w:val="16"/>
          <w:szCs w:val="16"/>
        </w:rPr>
      </w:pPr>
    </w:p>
    <w:p w:rsidR="0043196D" w:rsidRDefault="0043196D" w:rsidP="0043196D">
      <w:pPr>
        <w:jc w:val="both"/>
        <w:rPr>
          <w:color w:val="000000"/>
          <w:sz w:val="16"/>
          <w:szCs w:val="16"/>
        </w:rPr>
      </w:pPr>
      <w:bookmarkStart w:id="0" w:name="_GoBack"/>
      <w:r>
        <w:rPr>
          <w:noProof/>
          <w:lang w:eastAsia="ru-RU"/>
        </w:rPr>
        <w:drawing>
          <wp:inline distT="0" distB="0" distL="0" distR="0" wp14:anchorId="2951E5B3" wp14:editId="19DD149B">
            <wp:extent cx="6122505" cy="319642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bookmarkEnd w:id="0"/>
    </w:p>
    <w:p w:rsidR="00FE7FCE" w:rsidRPr="00FE7FCE" w:rsidRDefault="00FE7FCE" w:rsidP="009B2AF9">
      <w:pPr>
        <w:ind w:firstLine="709"/>
        <w:jc w:val="both"/>
        <w:rPr>
          <w:bCs/>
          <w:color w:val="000000"/>
          <w:sz w:val="16"/>
          <w:szCs w:val="16"/>
        </w:rPr>
      </w:pPr>
    </w:p>
    <w:p w:rsidR="009D690E" w:rsidRDefault="00571C52" w:rsidP="009B2AF9">
      <w:pPr>
        <w:ind w:firstLine="709"/>
        <w:jc w:val="both"/>
        <w:rPr>
          <w:color w:val="000000"/>
          <w:sz w:val="30"/>
          <w:szCs w:val="30"/>
        </w:rPr>
      </w:pPr>
      <w:r>
        <w:rPr>
          <w:bCs/>
          <w:color w:val="000000"/>
          <w:sz w:val="30"/>
          <w:szCs w:val="30"/>
        </w:rPr>
        <w:lastRenderedPageBreak/>
        <w:t xml:space="preserve">Случаи гибели людей на производстве отмечены в </w:t>
      </w:r>
      <w:proofErr w:type="spellStart"/>
      <w:r>
        <w:rPr>
          <w:bCs/>
          <w:color w:val="000000"/>
          <w:sz w:val="30"/>
          <w:szCs w:val="30"/>
        </w:rPr>
        <w:t>Воложинском</w:t>
      </w:r>
      <w:proofErr w:type="spellEnd"/>
      <w:r>
        <w:rPr>
          <w:bCs/>
          <w:color w:val="000000"/>
          <w:sz w:val="30"/>
          <w:szCs w:val="30"/>
        </w:rPr>
        <w:t xml:space="preserve">, Логойском, Минском, </w:t>
      </w:r>
      <w:proofErr w:type="spellStart"/>
      <w:r>
        <w:rPr>
          <w:bCs/>
          <w:color w:val="000000"/>
          <w:sz w:val="30"/>
          <w:szCs w:val="30"/>
        </w:rPr>
        <w:t>Пуховичском</w:t>
      </w:r>
      <w:proofErr w:type="spellEnd"/>
      <w:r>
        <w:rPr>
          <w:bCs/>
          <w:color w:val="000000"/>
          <w:sz w:val="30"/>
          <w:szCs w:val="30"/>
        </w:rPr>
        <w:t xml:space="preserve">, </w:t>
      </w:r>
      <w:proofErr w:type="spellStart"/>
      <w:r>
        <w:rPr>
          <w:bCs/>
          <w:color w:val="000000"/>
          <w:sz w:val="30"/>
          <w:szCs w:val="30"/>
        </w:rPr>
        <w:t>Смолевичском</w:t>
      </w:r>
      <w:proofErr w:type="spellEnd"/>
      <w:r>
        <w:rPr>
          <w:bCs/>
          <w:color w:val="000000"/>
          <w:sz w:val="30"/>
          <w:szCs w:val="30"/>
        </w:rPr>
        <w:t>, Солигорском</w:t>
      </w:r>
      <w:r w:rsidR="00064B82">
        <w:rPr>
          <w:bCs/>
          <w:color w:val="000000"/>
          <w:sz w:val="30"/>
          <w:szCs w:val="30"/>
        </w:rPr>
        <w:br/>
      </w:r>
      <w:r>
        <w:rPr>
          <w:bCs/>
          <w:color w:val="000000"/>
          <w:sz w:val="30"/>
          <w:szCs w:val="30"/>
        </w:rPr>
        <w:t xml:space="preserve">и </w:t>
      </w:r>
      <w:proofErr w:type="spellStart"/>
      <w:r>
        <w:rPr>
          <w:bCs/>
          <w:color w:val="000000"/>
          <w:sz w:val="30"/>
          <w:szCs w:val="30"/>
        </w:rPr>
        <w:t>Червенском</w:t>
      </w:r>
      <w:proofErr w:type="spellEnd"/>
      <w:r>
        <w:rPr>
          <w:bCs/>
          <w:color w:val="000000"/>
          <w:sz w:val="30"/>
          <w:szCs w:val="30"/>
        </w:rPr>
        <w:t xml:space="preserve"> районах</w:t>
      </w:r>
      <w:r w:rsidR="00064B82">
        <w:rPr>
          <w:bCs/>
          <w:color w:val="000000"/>
          <w:sz w:val="30"/>
          <w:szCs w:val="30"/>
        </w:rPr>
        <w:t>.</w:t>
      </w:r>
      <w:r>
        <w:rPr>
          <w:bCs/>
          <w:color w:val="000000"/>
          <w:sz w:val="30"/>
          <w:szCs w:val="30"/>
        </w:rPr>
        <w:t xml:space="preserve"> </w:t>
      </w:r>
      <w:r w:rsidR="00064B82">
        <w:rPr>
          <w:bCs/>
          <w:color w:val="000000"/>
          <w:sz w:val="30"/>
          <w:szCs w:val="30"/>
        </w:rPr>
        <w:t>Р</w:t>
      </w:r>
      <w:r w:rsidR="00F113B8" w:rsidRPr="009B2AF9">
        <w:rPr>
          <w:color w:val="000000"/>
          <w:sz w:val="30"/>
          <w:szCs w:val="30"/>
        </w:rPr>
        <w:t>ост количества погибших отмечен</w:t>
      </w:r>
      <w:r w:rsidR="0060022F" w:rsidRPr="009B2AF9">
        <w:rPr>
          <w:color w:val="000000"/>
          <w:sz w:val="30"/>
          <w:szCs w:val="30"/>
        </w:rPr>
        <w:br/>
      </w:r>
      <w:r w:rsidR="00F113B8" w:rsidRPr="009B2AF9">
        <w:rPr>
          <w:color w:val="000000"/>
          <w:sz w:val="30"/>
          <w:szCs w:val="30"/>
        </w:rPr>
        <w:t xml:space="preserve">в организациях </w:t>
      </w:r>
      <w:proofErr w:type="spellStart"/>
      <w:r w:rsidR="00064B82">
        <w:rPr>
          <w:color w:val="000000"/>
          <w:sz w:val="30"/>
          <w:szCs w:val="30"/>
        </w:rPr>
        <w:t>Пуховичского</w:t>
      </w:r>
      <w:proofErr w:type="spellEnd"/>
      <w:r w:rsidR="00064B82">
        <w:rPr>
          <w:color w:val="000000"/>
          <w:sz w:val="30"/>
          <w:szCs w:val="30"/>
        </w:rPr>
        <w:t xml:space="preserve"> </w:t>
      </w:r>
      <w:r w:rsidR="00F113B8" w:rsidRPr="009B2AF9">
        <w:rPr>
          <w:color w:val="000000"/>
          <w:sz w:val="30"/>
          <w:szCs w:val="30"/>
        </w:rPr>
        <w:t xml:space="preserve">(на </w:t>
      </w:r>
      <w:r w:rsidR="00064B82">
        <w:rPr>
          <w:color w:val="000000"/>
          <w:sz w:val="30"/>
          <w:szCs w:val="30"/>
        </w:rPr>
        <w:t>2</w:t>
      </w:r>
      <w:r w:rsidR="00F113B8" w:rsidRPr="009B2AF9">
        <w:rPr>
          <w:color w:val="000000"/>
          <w:sz w:val="30"/>
          <w:szCs w:val="30"/>
        </w:rPr>
        <w:t xml:space="preserve"> человека)</w:t>
      </w:r>
      <w:r w:rsidR="00064B82">
        <w:rPr>
          <w:color w:val="000000"/>
          <w:sz w:val="30"/>
          <w:szCs w:val="30"/>
        </w:rPr>
        <w:t xml:space="preserve"> </w:t>
      </w:r>
      <w:r w:rsidR="00F113B8" w:rsidRPr="009B2AF9">
        <w:rPr>
          <w:color w:val="000000"/>
          <w:sz w:val="30"/>
          <w:szCs w:val="30"/>
        </w:rPr>
        <w:t xml:space="preserve">и </w:t>
      </w:r>
      <w:proofErr w:type="spellStart"/>
      <w:r w:rsidR="009D690E">
        <w:rPr>
          <w:color w:val="000000"/>
          <w:sz w:val="30"/>
          <w:szCs w:val="30"/>
        </w:rPr>
        <w:t>С</w:t>
      </w:r>
      <w:r w:rsidR="00064B82">
        <w:rPr>
          <w:color w:val="000000"/>
          <w:sz w:val="30"/>
          <w:szCs w:val="30"/>
        </w:rPr>
        <w:t>олигорского</w:t>
      </w:r>
      <w:proofErr w:type="spellEnd"/>
      <w:r w:rsidR="00064B82">
        <w:rPr>
          <w:color w:val="000000"/>
          <w:sz w:val="30"/>
          <w:szCs w:val="30"/>
        </w:rPr>
        <w:br/>
        <w:t xml:space="preserve">(с </w:t>
      </w:r>
      <w:r w:rsidR="002158F1">
        <w:rPr>
          <w:color w:val="000000"/>
          <w:sz w:val="30"/>
          <w:szCs w:val="30"/>
        </w:rPr>
        <w:t>1</w:t>
      </w:r>
      <w:r w:rsidR="00064B82">
        <w:rPr>
          <w:color w:val="000000"/>
          <w:sz w:val="30"/>
          <w:szCs w:val="30"/>
        </w:rPr>
        <w:t xml:space="preserve"> до </w:t>
      </w:r>
      <w:r w:rsidR="002158F1">
        <w:rPr>
          <w:color w:val="000000"/>
          <w:sz w:val="30"/>
          <w:szCs w:val="30"/>
        </w:rPr>
        <w:t>3</w:t>
      </w:r>
      <w:r w:rsidR="00F113B8" w:rsidRPr="009B2AF9">
        <w:rPr>
          <w:color w:val="000000"/>
          <w:sz w:val="30"/>
          <w:szCs w:val="30"/>
        </w:rPr>
        <w:t xml:space="preserve"> человек)</w:t>
      </w:r>
      <w:r w:rsidR="00064B82">
        <w:rPr>
          <w:color w:val="000000"/>
          <w:sz w:val="30"/>
          <w:szCs w:val="30"/>
        </w:rPr>
        <w:t xml:space="preserve"> районов. В организациях </w:t>
      </w:r>
      <w:proofErr w:type="spellStart"/>
      <w:r w:rsidR="00064B82">
        <w:rPr>
          <w:color w:val="000000"/>
          <w:sz w:val="30"/>
          <w:szCs w:val="30"/>
        </w:rPr>
        <w:t>Червенского</w:t>
      </w:r>
      <w:proofErr w:type="spellEnd"/>
      <w:r w:rsidR="00064B82">
        <w:rPr>
          <w:color w:val="000000"/>
          <w:sz w:val="30"/>
          <w:szCs w:val="30"/>
        </w:rPr>
        <w:t xml:space="preserve"> района количество смертельно травмированных уменьшилось (с 2 до 1 человека), в других указанных районах – осталось на уровне прошлого года</w:t>
      </w:r>
      <w:r w:rsidR="00F113B8" w:rsidRPr="009B2AF9">
        <w:rPr>
          <w:color w:val="000000"/>
          <w:sz w:val="30"/>
          <w:szCs w:val="30"/>
        </w:rPr>
        <w:t>.</w:t>
      </w:r>
    </w:p>
    <w:p w:rsidR="009D690E" w:rsidRDefault="009D690E" w:rsidP="00AC332D">
      <w:pPr>
        <w:jc w:val="both"/>
        <w:rPr>
          <w:color w:val="000000"/>
          <w:sz w:val="16"/>
          <w:szCs w:val="16"/>
        </w:rPr>
      </w:pPr>
    </w:p>
    <w:p w:rsidR="00064B82" w:rsidRDefault="00064B82" w:rsidP="00AC332D">
      <w:pPr>
        <w:jc w:val="both"/>
        <w:rPr>
          <w:color w:val="000000"/>
          <w:sz w:val="16"/>
          <w:szCs w:val="16"/>
        </w:rPr>
      </w:pPr>
      <w:r w:rsidRPr="00E17FAB">
        <w:rPr>
          <w:noProof/>
          <w:color w:val="008000"/>
          <w:lang w:eastAsia="ru-RU"/>
        </w:rPr>
        <w:drawing>
          <wp:inline distT="0" distB="0" distL="0" distR="0" wp14:anchorId="49F11BD9" wp14:editId="41C63683">
            <wp:extent cx="6122505" cy="234563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7296D" w:rsidRPr="0077296D" w:rsidRDefault="0077296D" w:rsidP="0077296D">
      <w:pPr>
        <w:ind w:firstLine="709"/>
        <w:jc w:val="both"/>
        <w:rPr>
          <w:color w:val="000000"/>
          <w:sz w:val="16"/>
          <w:szCs w:val="16"/>
        </w:rPr>
      </w:pPr>
    </w:p>
    <w:p w:rsidR="0077296D" w:rsidRPr="004632E4" w:rsidRDefault="00631779" w:rsidP="009B2AF9">
      <w:pPr>
        <w:ind w:firstLine="709"/>
        <w:jc w:val="both"/>
        <w:rPr>
          <w:color w:val="000000"/>
          <w:spacing w:val="-4"/>
          <w:sz w:val="30"/>
          <w:szCs w:val="30"/>
        </w:rPr>
      </w:pPr>
      <w:r>
        <w:rPr>
          <w:color w:val="000000"/>
          <w:sz w:val="30"/>
          <w:szCs w:val="30"/>
        </w:rPr>
        <w:t>Серьезную озабоченность вызывают</w:t>
      </w:r>
      <w:r w:rsidR="0077296D" w:rsidRPr="0077296D">
        <w:rPr>
          <w:color w:val="000000"/>
          <w:sz w:val="30"/>
          <w:szCs w:val="30"/>
        </w:rPr>
        <w:t xml:space="preserve"> несчастные случаи, происшедшие</w:t>
      </w:r>
      <w:r>
        <w:rPr>
          <w:color w:val="000000"/>
          <w:sz w:val="30"/>
          <w:szCs w:val="30"/>
        </w:rPr>
        <w:t xml:space="preserve"> </w:t>
      </w:r>
      <w:r w:rsidR="0077296D" w:rsidRPr="0077296D">
        <w:rPr>
          <w:color w:val="000000"/>
          <w:sz w:val="30"/>
          <w:szCs w:val="30"/>
        </w:rPr>
        <w:t>в сельскохозяйственных организациях с гражданами, выполнявшими ремонт зданий и сооружений, строительно-монтажны</w:t>
      </w:r>
      <w:r>
        <w:rPr>
          <w:color w:val="000000"/>
          <w:sz w:val="30"/>
          <w:szCs w:val="30"/>
        </w:rPr>
        <w:t>е</w:t>
      </w:r>
      <w:r w:rsidR="0077296D" w:rsidRPr="0077296D">
        <w:rPr>
          <w:color w:val="000000"/>
          <w:sz w:val="30"/>
          <w:szCs w:val="30"/>
        </w:rPr>
        <w:t xml:space="preserve"> работы</w:t>
      </w:r>
      <w:r>
        <w:rPr>
          <w:color w:val="000000"/>
          <w:sz w:val="30"/>
          <w:szCs w:val="30"/>
        </w:rPr>
        <w:t xml:space="preserve"> </w:t>
      </w:r>
      <w:r w:rsidR="0077296D" w:rsidRPr="0077296D">
        <w:rPr>
          <w:color w:val="000000"/>
          <w:sz w:val="30"/>
          <w:szCs w:val="30"/>
        </w:rPr>
        <w:t xml:space="preserve">по гражданско-правым договорам. </w:t>
      </w:r>
      <w:proofErr w:type="gramStart"/>
      <w:r w:rsidR="001B431B">
        <w:rPr>
          <w:color w:val="000000"/>
          <w:sz w:val="30"/>
          <w:szCs w:val="30"/>
        </w:rPr>
        <w:t xml:space="preserve">В </w:t>
      </w:r>
      <w:r w:rsidR="001B431B" w:rsidRPr="001B431B">
        <w:rPr>
          <w:color w:val="000000"/>
          <w:spacing w:val="-4"/>
          <w:sz w:val="30"/>
          <w:szCs w:val="30"/>
        </w:rPr>
        <w:t>соответствии</w:t>
      </w:r>
      <w:r>
        <w:rPr>
          <w:color w:val="000000"/>
          <w:spacing w:val="-4"/>
          <w:sz w:val="30"/>
          <w:szCs w:val="30"/>
        </w:rPr>
        <w:t xml:space="preserve"> </w:t>
      </w:r>
      <w:r w:rsidR="001B431B" w:rsidRPr="001B431B">
        <w:rPr>
          <w:color w:val="000000"/>
          <w:spacing w:val="-4"/>
          <w:sz w:val="30"/>
          <w:szCs w:val="30"/>
        </w:rPr>
        <w:t>с Законом Республики Беларусь «Об архитектурной, градостроительной</w:t>
      </w:r>
      <w:r>
        <w:rPr>
          <w:color w:val="000000"/>
          <w:spacing w:val="-4"/>
          <w:sz w:val="30"/>
          <w:szCs w:val="30"/>
        </w:rPr>
        <w:br/>
      </w:r>
      <w:r w:rsidR="001B431B" w:rsidRPr="001B431B">
        <w:rPr>
          <w:color w:val="000000"/>
          <w:spacing w:val="-4"/>
          <w:sz w:val="30"/>
          <w:szCs w:val="30"/>
        </w:rPr>
        <w:t xml:space="preserve">и строительной деятельности в Республике Беларусь» </w:t>
      </w:r>
      <w:r w:rsidR="0077296D" w:rsidRPr="004632E4">
        <w:rPr>
          <w:color w:val="000000"/>
          <w:spacing w:val="-4"/>
          <w:sz w:val="30"/>
          <w:szCs w:val="30"/>
        </w:rPr>
        <w:t>деятельность</w:t>
      </w:r>
      <w:r>
        <w:rPr>
          <w:color w:val="000000"/>
          <w:spacing w:val="-4"/>
          <w:sz w:val="30"/>
          <w:szCs w:val="30"/>
        </w:rPr>
        <w:br/>
      </w:r>
      <w:r w:rsidR="0077296D" w:rsidRPr="004632E4">
        <w:rPr>
          <w:color w:val="000000"/>
          <w:spacing w:val="-4"/>
          <w:sz w:val="30"/>
          <w:szCs w:val="30"/>
        </w:rPr>
        <w:t>по ремонту зданий</w:t>
      </w:r>
      <w:r>
        <w:rPr>
          <w:color w:val="000000"/>
          <w:spacing w:val="-4"/>
          <w:sz w:val="30"/>
          <w:szCs w:val="30"/>
        </w:rPr>
        <w:t xml:space="preserve"> </w:t>
      </w:r>
      <w:r w:rsidR="0077296D" w:rsidRPr="004632E4">
        <w:rPr>
          <w:color w:val="000000"/>
          <w:spacing w:val="-4"/>
          <w:sz w:val="30"/>
          <w:szCs w:val="30"/>
        </w:rPr>
        <w:t xml:space="preserve">и сооружений, </w:t>
      </w:r>
      <w:r w:rsidR="001B431B">
        <w:rPr>
          <w:color w:val="000000"/>
          <w:spacing w:val="-4"/>
          <w:sz w:val="30"/>
          <w:szCs w:val="30"/>
        </w:rPr>
        <w:t>осуществлению</w:t>
      </w:r>
      <w:r w:rsidR="0077296D" w:rsidRPr="004632E4">
        <w:rPr>
          <w:color w:val="000000"/>
          <w:spacing w:val="-4"/>
          <w:sz w:val="30"/>
          <w:szCs w:val="30"/>
        </w:rPr>
        <w:t xml:space="preserve"> строительно-монтажных работ относится</w:t>
      </w:r>
      <w:r>
        <w:rPr>
          <w:color w:val="000000"/>
          <w:spacing w:val="-4"/>
          <w:sz w:val="30"/>
          <w:szCs w:val="30"/>
        </w:rPr>
        <w:t xml:space="preserve"> </w:t>
      </w:r>
      <w:r w:rsidR="0077296D" w:rsidRPr="004632E4">
        <w:rPr>
          <w:color w:val="000000"/>
          <w:spacing w:val="-4"/>
          <w:sz w:val="30"/>
          <w:szCs w:val="30"/>
        </w:rPr>
        <w:t>к строительной деятельности (строительству) и выполнять</w:t>
      </w:r>
      <w:r w:rsidR="00EB7FB2" w:rsidRPr="004632E4">
        <w:rPr>
          <w:color w:val="000000"/>
          <w:spacing w:val="-4"/>
          <w:sz w:val="30"/>
          <w:szCs w:val="30"/>
        </w:rPr>
        <w:br/>
      </w:r>
      <w:r w:rsidR="0077296D" w:rsidRPr="004632E4">
        <w:rPr>
          <w:color w:val="000000"/>
          <w:spacing w:val="-4"/>
          <w:sz w:val="30"/>
          <w:szCs w:val="30"/>
        </w:rPr>
        <w:t>эти работы может только подрядчик</w:t>
      </w:r>
      <w:r w:rsidR="00B35C76">
        <w:rPr>
          <w:color w:val="000000"/>
          <w:spacing w:val="-4"/>
          <w:sz w:val="30"/>
          <w:szCs w:val="30"/>
        </w:rPr>
        <w:t xml:space="preserve"> (</w:t>
      </w:r>
      <w:r w:rsidR="0077296D" w:rsidRPr="004632E4">
        <w:rPr>
          <w:color w:val="000000"/>
          <w:spacing w:val="-4"/>
          <w:sz w:val="30"/>
          <w:szCs w:val="30"/>
        </w:rPr>
        <w:t>юридическое лицо</w:t>
      </w:r>
      <w:r w:rsidR="001B431B">
        <w:rPr>
          <w:color w:val="000000"/>
          <w:spacing w:val="-4"/>
          <w:sz w:val="30"/>
          <w:szCs w:val="30"/>
        </w:rPr>
        <w:br/>
      </w:r>
      <w:r w:rsidR="0077296D" w:rsidRPr="004632E4">
        <w:rPr>
          <w:color w:val="000000"/>
          <w:spacing w:val="-4"/>
          <w:sz w:val="30"/>
          <w:szCs w:val="30"/>
        </w:rPr>
        <w:t xml:space="preserve">или индивидуальный предприниматель, </w:t>
      </w:r>
      <w:r w:rsidR="001B431B">
        <w:rPr>
          <w:color w:val="000000"/>
          <w:spacing w:val="-4"/>
          <w:sz w:val="30"/>
          <w:szCs w:val="30"/>
        </w:rPr>
        <w:t>которые имеют</w:t>
      </w:r>
      <w:r w:rsidR="0077296D" w:rsidRPr="004632E4">
        <w:rPr>
          <w:color w:val="000000"/>
          <w:spacing w:val="-4"/>
          <w:sz w:val="30"/>
          <w:szCs w:val="30"/>
        </w:rPr>
        <w:t xml:space="preserve"> право</w:t>
      </w:r>
      <w:r w:rsidR="001B431B">
        <w:rPr>
          <w:color w:val="000000"/>
          <w:spacing w:val="-4"/>
          <w:sz w:val="30"/>
          <w:szCs w:val="30"/>
        </w:rPr>
        <w:br/>
      </w:r>
      <w:r w:rsidR="0077296D" w:rsidRPr="004632E4">
        <w:rPr>
          <w:color w:val="000000"/>
          <w:spacing w:val="-4"/>
          <w:sz w:val="30"/>
          <w:szCs w:val="30"/>
        </w:rPr>
        <w:t>на осуществление строительной деятельности</w:t>
      </w:r>
      <w:r w:rsidR="00B35C76">
        <w:rPr>
          <w:color w:val="000000"/>
          <w:spacing w:val="-4"/>
          <w:sz w:val="30"/>
          <w:szCs w:val="30"/>
        </w:rPr>
        <w:t>)</w:t>
      </w:r>
      <w:r w:rsidR="001B431B">
        <w:rPr>
          <w:color w:val="000000"/>
          <w:spacing w:val="-4"/>
          <w:sz w:val="30"/>
          <w:szCs w:val="30"/>
        </w:rPr>
        <w:t xml:space="preserve"> на основании заключенного </w:t>
      </w:r>
      <w:r w:rsidR="001B431B" w:rsidRPr="001B431B">
        <w:rPr>
          <w:color w:val="000000"/>
          <w:spacing w:val="-4"/>
          <w:sz w:val="30"/>
          <w:szCs w:val="30"/>
        </w:rPr>
        <w:t>договор</w:t>
      </w:r>
      <w:r w:rsidR="001B431B">
        <w:rPr>
          <w:color w:val="000000"/>
          <w:spacing w:val="-4"/>
          <w:sz w:val="30"/>
          <w:szCs w:val="30"/>
        </w:rPr>
        <w:t>а</w:t>
      </w:r>
      <w:r w:rsidR="001B431B" w:rsidRPr="001B431B">
        <w:rPr>
          <w:color w:val="000000"/>
          <w:spacing w:val="-4"/>
          <w:sz w:val="30"/>
          <w:szCs w:val="30"/>
        </w:rPr>
        <w:t xml:space="preserve"> строительного подряда</w:t>
      </w:r>
      <w:r w:rsidR="001B431B">
        <w:rPr>
          <w:color w:val="000000"/>
          <w:spacing w:val="-4"/>
          <w:sz w:val="30"/>
          <w:szCs w:val="30"/>
        </w:rPr>
        <w:t>.</w:t>
      </w:r>
      <w:proofErr w:type="gramEnd"/>
      <w:r w:rsidR="001B431B">
        <w:rPr>
          <w:color w:val="000000"/>
          <w:spacing w:val="-4"/>
          <w:sz w:val="30"/>
          <w:szCs w:val="30"/>
        </w:rPr>
        <w:t xml:space="preserve"> Однако в нарушение требований законодательства </w:t>
      </w:r>
      <w:r w:rsidR="0077296D" w:rsidRPr="004632E4">
        <w:rPr>
          <w:color w:val="000000"/>
          <w:spacing w:val="-4"/>
          <w:sz w:val="30"/>
          <w:szCs w:val="30"/>
        </w:rPr>
        <w:t xml:space="preserve">руководители сельскохозяйственных организаций продолжают заключать </w:t>
      </w:r>
      <w:r w:rsidR="004632E4" w:rsidRPr="004632E4">
        <w:rPr>
          <w:color w:val="000000"/>
          <w:spacing w:val="-4"/>
          <w:sz w:val="30"/>
          <w:szCs w:val="30"/>
        </w:rPr>
        <w:t>гражданско-правовые договор</w:t>
      </w:r>
      <w:r w:rsidR="00B35C76">
        <w:rPr>
          <w:color w:val="000000"/>
          <w:spacing w:val="-4"/>
          <w:sz w:val="30"/>
          <w:szCs w:val="30"/>
        </w:rPr>
        <w:t>ы</w:t>
      </w:r>
      <w:r w:rsidR="001B431B">
        <w:rPr>
          <w:color w:val="000000"/>
          <w:spacing w:val="-4"/>
          <w:sz w:val="30"/>
          <w:szCs w:val="30"/>
        </w:rPr>
        <w:t xml:space="preserve"> </w:t>
      </w:r>
      <w:r w:rsidR="004632E4" w:rsidRPr="004632E4">
        <w:rPr>
          <w:color w:val="000000"/>
          <w:spacing w:val="-4"/>
          <w:sz w:val="30"/>
          <w:szCs w:val="30"/>
        </w:rPr>
        <w:t xml:space="preserve">с </w:t>
      </w:r>
      <w:r>
        <w:rPr>
          <w:color w:val="000000"/>
          <w:spacing w:val="-4"/>
          <w:sz w:val="30"/>
          <w:szCs w:val="30"/>
        </w:rPr>
        <w:t>отдельными гражданами</w:t>
      </w:r>
      <w:r w:rsidR="001B431B">
        <w:rPr>
          <w:color w:val="000000"/>
          <w:spacing w:val="-4"/>
          <w:sz w:val="30"/>
          <w:szCs w:val="30"/>
        </w:rPr>
        <w:t xml:space="preserve"> и </w:t>
      </w:r>
      <w:r w:rsidR="0077296D" w:rsidRPr="004632E4">
        <w:rPr>
          <w:color w:val="000000"/>
          <w:spacing w:val="-4"/>
          <w:sz w:val="30"/>
          <w:szCs w:val="30"/>
        </w:rPr>
        <w:t>с групп</w:t>
      </w:r>
      <w:r w:rsidR="00A1430E">
        <w:rPr>
          <w:color w:val="000000"/>
          <w:spacing w:val="-4"/>
          <w:sz w:val="30"/>
          <w:szCs w:val="30"/>
        </w:rPr>
        <w:t>ами физических</w:t>
      </w:r>
      <w:r w:rsidR="0077296D" w:rsidRPr="004632E4">
        <w:rPr>
          <w:color w:val="000000"/>
          <w:spacing w:val="-4"/>
          <w:sz w:val="30"/>
          <w:szCs w:val="30"/>
        </w:rPr>
        <w:t xml:space="preserve"> лиц.</w:t>
      </w:r>
    </w:p>
    <w:p w:rsidR="00EB7FB2" w:rsidRPr="00EB7FB2" w:rsidRDefault="00EB7FB2" w:rsidP="009B2AF9">
      <w:pPr>
        <w:ind w:firstLine="709"/>
        <w:jc w:val="both"/>
        <w:rPr>
          <w:color w:val="000000"/>
          <w:sz w:val="16"/>
          <w:szCs w:val="16"/>
        </w:rPr>
      </w:pPr>
    </w:p>
    <w:p w:rsidR="00EB7FB2" w:rsidRPr="00EB7FB2" w:rsidRDefault="00EB7FB2" w:rsidP="00EB7FB2">
      <w:pPr>
        <w:spacing w:line="280" w:lineRule="exact"/>
        <w:ind w:firstLine="709"/>
        <w:jc w:val="both"/>
        <w:rPr>
          <w:i/>
          <w:color w:val="000000"/>
          <w:sz w:val="30"/>
          <w:szCs w:val="30"/>
        </w:rPr>
      </w:pPr>
      <w:proofErr w:type="spellStart"/>
      <w:r w:rsidRPr="00EB7FB2">
        <w:rPr>
          <w:i/>
          <w:color w:val="000000"/>
          <w:sz w:val="30"/>
          <w:szCs w:val="30"/>
        </w:rPr>
        <w:t>Справочно</w:t>
      </w:r>
      <w:proofErr w:type="spellEnd"/>
      <w:r w:rsidRPr="00EB7FB2">
        <w:rPr>
          <w:i/>
          <w:color w:val="000000"/>
          <w:sz w:val="30"/>
          <w:szCs w:val="30"/>
        </w:rPr>
        <w:t>. За семь месяцев текущего года при выполнении</w:t>
      </w:r>
      <w:r w:rsidR="005942B8">
        <w:rPr>
          <w:i/>
          <w:color w:val="000000"/>
          <w:sz w:val="30"/>
          <w:szCs w:val="30"/>
        </w:rPr>
        <w:t xml:space="preserve"> работ, относящихся </w:t>
      </w:r>
      <w:r w:rsidR="005942B8" w:rsidRPr="005942B8">
        <w:rPr>
          <w:i/>
          <w:color w:val="000000"/>
          <w:sz w:val="30"/>
          <w:szCs w:val="30"/>
        </w:rPr>
        <w:t>к строительной деятельности</w:t>
      </w:r>
      <w:r w:rsidR="005942B8">
        <w:rPr>
          <w:i/>
          <w:color w:val="000000"/>
          <w:sz w:val="30"/>
          <w:szCs w:val="30"/>
        </w:rPr>
        <w:t xml:space="preserve">, </w:t>
      </w:r>
      <w:r w:rsidRPr="00EB7FB2">
        <w:rPr>
          <w:i/>
          <w:color w:val="000000"/>
          <w:sz w:val="30"/>
          <w:szCs w:val="30"/>
        </w:rPr>
        <w:t xml:space="preserve">погиб гражданин, работавший по гражданско-правовому договору в ОАО «Большевик-Агро» </w:t>
      </w:r>
      <w:proofErr w:type="spellStart"/>
      <w:r w:rsidRPr="00EB7FB2">
        <w:rPr>
          <w:i/>
          <w:color w:val="000000"/>
          <w:sz w:val="30"/>
          <w:szCs w:val="30"/>
        </w:rPr>
        <w:t>Солигорского</w:t>
      </w:r>
      <w:proofErr w:type="spellEnd"/>
      <w:r w:rsidRPr="00EB7FB2">
        <w:rPr>
          <w:i/>
          <w:color w:val="000000"/>
          <w:sz w:val="30"/>
          <w:szCs w:val="30"/>
        </w:rPr>
        <w:t xml:space="preserve"> района</w:t>
      </w:r>
      <w:r w:rsidR="005942B8">
        <w:rPr>
          <w:i/>
          <w:color w:val="000000"/>
          <w:sz w:val="30"/>
          <w:szCs w:val="30"/>
        </w:rPr>
        <w:t>. Т</w:t>
      </w:r>
      <w:r w:rsidRPr="00EB7FB2">
        <w:rPr>
          <w:i/>
          <w:color w:val="000000"/>
          <w:sz w:val="30"/>
          <w:szCs w:val="30"/>
        </w:rPr>
        <w:t>яжелые производственные травмы получили</w:t>
      </w:r>
      <w:r w:rsidR="005942B8">
        <w:rPr>
          <w:i/>
          <w:color w:val="000000"/>
          <w:sz w:val="30"/>
          <w:szCs w:val="30"/>
        </w:rPr>
        <w:br/>
      </w:r>
      <w:r w:rsidRPr="00EB7FB2">
        <w:rPr>
          <w:i/>
          <w:color w:val="000000"/>
          <w:sz w:val="30"/>
          <w:szCs w:val="30"/>
        </w:rPr>
        <w:t>5 граждан, работавших</w:t>
      </w:r>
      <w:r w:rsidR="005942B8">
        <w:rPr>
          <w:i/>
          <w:color w:val="000000"/>
          <w:sz w:val="30"/>
          <w:szCs w:val="30"/>
        </w:rPr>
        <w:t xml:space="preserve"> </w:t>
      </w:r>
      <w:r w:rsidR="005942B8" w:rsidRPr="005942B8">
        <w:rPr>
          <w:i/>
          <w:color w:val="000000"/>
          <w:sz w:val="30"/>
          <w:szCs w:val="30"/>
        </w:rPr>
        <w:t>по гражданско-правов</w:t>
      </w:r>
      <w:r w:rsidR="005942B8">
        <w:rPr>
          <w:i/>
          <w:color w:val="000000"/>
          <w:sz w:val="30"/>
          <w:szCs w:val="30"/>
        </w:rPr>
        <w:t>ым</w:t>
      </w:r>
      <w:r w:rsidR="005942B8" w:rsidRPr="005942B8">
        <w:rPr>
          <w:i/>
          <w:color w:val="000000"/>
          <w:sz w:val="30"/>
          <w:szCs w:val="30"/>
        </w:rPr>
        <w:t xml:space="preserve"> договор</w:t>
      </w:r>
      <w:r w:rsidR="005942B8">
        <w:rPr>
          <w:i/>
          <w:color w:val="000000"/>
          <w:sz w:val="30"/>
          <w:szCs w:val="30"/>
        </w:rPr>
        <w:t>ам</w:t>
      </w:r>
      <w:r w:rsidR="005942B8">
        <w:rPr>
          <w:i/>
          <w:color w:val="000000"/>
          <w:sz w:val="30"/>
          <w:szCs w:val="30"/>
        </w:rPr>
        <w:br/>
      </w:r>
      <w:r w:rsidRPr="00EB7FB2">
        <w:rPr>
          <w:i/>
          <w:color w:val="000000"/>
          <w:sz w:val="30"/>
          <w:szCs w:val="30"/>
        </w:rPr>
        <w:t>в ОАО «</w:t>
      </w:r>
      <w:proofErr w:type="spellStart"/>
      <w:r w:rsidRPr="00EB7FB2">
        <w:rPr>
          <w:i/>
          <w:color w:val="000000"/>
          <w:sz w:val="30"/>
          <w:szCs w:val="30"/>
        </w:rPr>
        <w:t>Холхлово</w:t>
      </w:r>
      <w:proofErr w:type="spellEnd"/>
      <w:r w:rsidRPr="00EB7FB2">
        <w:rPr>
          <w:i/>
          <w:color w:val="000000"/>
          <w:sz w:val="30"/>
          <w:szCs w:val="30"/>
        </w:rPr>
        <w:t xml:space="preserve">» </w:t>
      </w:r>
      <w:proofErr w:type="spellStart"/>
      <w:r w:rsidRPr="00EB7FB2">
        <w:rPr>
          <w:i/>
          <w:color w:val="000000"/>
          <w:sz w:val="30"/>
          <w:szCs w:val="30"/>
        </w:rPr>
        <w:t>Молодечненского</w:t>
      </w:r>
      <w:proofErr w:type="spellEnd"/>
      <w:r w:rsidRPr="00EB7FB2">
        <w:rPr>
          <w:i/>
          <w:color w:val="000000"/>
          <w:sz w:val="30"/>
          <w:szCs w:val="30"/>
        </w:rPr>
        <w:t xml:space="preserve"> района,</w:t>
      </w:r>
      <w:r w:rsidR="005942B8">
        <w:rPr>
          <w:i/>
          <w:color w:val="000000"/>
          <w:sz w:val="30"/>
          <w:szCs w:val="30"/>
        </w:rPr>
        <w:t xml:space="preserve"> </w:t>
      </w:r>
      <w:r w:rsidRPr="00EB7FB2">
        <w:rPr>
          <w:i/>
          <w:color w:val="000000"/>
          <w:sz w:val="30"/>
          <w:szCs w:val="30"/>
        </w:rPr>
        <w:t>ОАО «</w:t>
      </w:r>
      <w:proofErr w:type="spellStart"/>
      <w:r w:rsidRPr="00EB7FB2">
        <w:rPr>
          <w:i/>
          <w:color w:val="000000"/>
          <w:sz w:val="30"/>
          <w:szCs w:val="30"/>
        </w:rPr>
        <w:t>Юшевичи</w:t>
      </w:r>
      <w:proofErr w:type="spellEnd"/>
      <w:r w:rsidRPr="00EB7FB2">
        <w:rPr>
          <w:i/>
          <w:color w:val="000000"/>
          <w:sz w:val="30"/>
          <w:szCs w:val="30"/>
        </w:rPr>
        <w:t xml:space="preserve">» </w:t>
      </w:r>
      <w:proofErr w:type="spellStart"/>
      <w:r w:rsidRPr="00EB7FB2">
        <w:rPr>
          <w:i/>
          <w:color w:val="000000"/>
          <w:sz w:val="30"/>
          <w:szCs w:val="30"/>
        </w:rPr>
        <w:t>Несвижского</w:t>
      </w:r>
      <w:proofErr w:type="spellEnd"/>
      <w:r w:rsidRPr="00EB7FB2">
        <w:rPr>
          <w:i/>
          <w:color w:val="000000"/>
          <w:sz w:val="30"/>
          <w:szCs w:val="30"/>
        </w:rPr>
        <w:t xml:space="preserve"> района, ОАО «Слуцкий </w:t>
      </w:r>
      <w:proofErr w:type="spellStart"/>
      <w:r w:rsidRPr="00EB7FB2">
        <w:rPr>
          <w:i/>
          <w:color w:val="000000"/>
          <w:sz w:val="30"/>
          <w:szCs w:val="30"/>
        </w:rPr>
        <w:t>Агросервис</w:t>
      </w:r>
      <w:proofErr w:type="spellEnd"/>
      <w:r w:rsidRPr="00EB7FB2">
        <w:rPr>
          <w:i/>
          <w:color w:val="000000"/>
          <w:sz w:val="30"/>
          <w:szCs w:val="30"/>
        </w:rPr>
        <w:t>»</w:t>
      </w:r>
      <w:r w:rsidR="005942B8">
        <w:rPr>
          <w:i/>
          <w:color w:val="000000"/>
          <w:sz w:val="30"/>
          <w:szCs w:val="30"/>
        </w:rPr>
        <w:t xml:space="preserve"> </w:t>
      </w:r>
      <w:r w:rsidRPr="00EB7FB2">
        <w:rPr>
          <w:i/>
          <w:color w:val="000000"/>
          <w:sz w:val="30"/>
          <w:szCs w:val="30"/>
        </w:rPr>
        <w:t>и ОАО «</w:t>
      </w:r>
      <w:proofErr w:type="spellStart"/>
      <w:r w:rsidRPr="00EB7FB2">
        <w:rPr>
          <w:i/>
          <w:color w:val="000000"/>
          <w:sz w:val="30"/>
          <w:szCs w:val="30"/>
        </w:rPr>
        <w:t>Козловичи</w:t>
      </w:r>
      <w:proofErr w:type="spellEnd"/>
      <w:r w:rsidRPr="00EB7FB2">
        <w:rPr>
          <w:i/>
          <w:color w:val="000000"/>
          <w:sz w:val="30"/>
          <w:szCs w:val="30"/>
        </w:rPr>
        <w:t>-Агро» Слуцкого района, ООО «</w:t>
      </w:r>
      <w:proofErr w:type="spellStart"/>
      <w:r w:rsidRPr="00EB7FB2">
        <w:rPr>
          <w:i/>
          <w:color w:val="000000"/>
          <w:sz w:val="30"/>
          <w:szCs w:val="30"/>
        </w:rPr>
        <w:t>Синегово</w:t>
      </w:r>
      <w:proofErr w:type="spellEnd"/>
      <w:r w:rsidRPr="00EB7FB2">
        <w:rPr>
          <w:i/>
          <w:color w:val="000000"/>
          <w:sz w:val="30"/>
          <w:szCs w:val="30"/>
        </w:rPr>
        <w:t xml:space="preserve">-Агро» </w:t>
      </w:r>
      <w:proofErr w:type="spellStart"/>
      <w:r w:rsidRPr="00EB7FB2">
        <w:rPr>
          <w:i/>
          <w:color w:val="000000"/>
          <w:sz w:val="30"/>
          <w:szCs w:val="30"/>
        </w:rPr>
        <w:t>Стародорожского</w:t>
      </w:r>
      <w:proofErr w:type="spellEnd"/>
      <w:r w:rsidRPr="00EB7FB2">
        <w:rPr>
          <w:i/>
          <w:color w:val="000000"/>
          <w:sz w:val="30"/>
          <w:szCs w:val="30"/>
        </w:rPr>
        <w:t xml:space="preserve"> района,</w:t>
      </w:r>
      <w:r w:rsidR="005942B8">
        <w:rPr>
          <w:i/>
          <w:color w:val="000000"/>
          <w:sz w:val="30"/>
          <w:szCs w:val="30"/>
        </w:rPr>
        <w:t xml:space="preserve"> </w:t>
      </w:r>
      <w:r w:rsidRPr="00EB7FB2">
        <w:rPr>
          <w:i/>
          <w:color w:val="000000"/>
          <w:sz w:val="30"/>
          <w:szCs w:val="30"/>
        </w:rPr>
        <w:t>ОАО «</w:t>
      </w:r>
      <w:proofErr w:type="spellStart"/>
      <w:r w:rsidRPr="00EB7FB2">
        <w:rPr>
          <w:i/>
          <w:color w:val="000000"/>
          <w:sz w:val="30"/>
          <w:szCs w:val="30"/>
        </w:rPr>
        <w:t>Узденский</w:t>
      </w:r>
      <w:proofErr w:type="spellEnd"/>
      <w:r w:rsidRPr="00EB7FB2">
        <w:rPr>
          <w:i/>
          <w:color w:val="000000"/>
          <w:sz w:val="30"/>
          <w:szCs w:val="30"/>
        </w:rPr>
        <w:t xml:space="preserve"> </w:t>
      </w:r>
      <w:proofErr w:type="spellStart"/>
      <w:r w:rsidRPr="00EB7FB2">
        <w:rPr>
          <w:i/>
          <w:color w:val="000000"/>
          <w:sz w:val="30"/>
          <w:szCs w:val="30"/>
        </w:rPr>
        <w:t>райагросервис</w:t>
      </w:r>
      <w:proofErr w:type="spellEnd"/>
      <w:r w:rsidRPr="00EB7FB2">
        <w:rPr>
          <w:i/>
          <w:color w:val="000000"/>
          <w:sz w:val="30"/>
          <w:szCs w:val="30"/>
        </w:rPr>
        <w:t>».</w:t>
      </w:r>
    </w:p>
    <w:p w:rsidR="00EB7FB2" w:rsidRPr="00E02327" w:rsidRDefault="00EB7FB2" w:rsidP="0077437A">
      <w:pPr>
        <w:ind w:firstLine="709"/>
        <w:jc w:val="both"/>
        <w:rPr>
          <w:color w:val="000000"/>
          <w:sz w:val="16"/>
          <w:szCs w:val="16"/>
        </w:rPr>
      </w:pPr>
    </w:p>
    <w:p w:rsidR="000B3AB2" w:rsidRPr="009B2AF9" w:rsidRDefault="00E02327" w:rsidP="00E02327">
      <w:pPr>
        <w:ind w:firstLine="709"/>
        <w:jc w:val="both"/>
        <w:rPr>
          <w:i/>
          <w:color w:val="222222"/>
          <w:sz w:val="30"/>
          <w:szCs w:val="30"/>
        </w:rPr>
      </w:pPr>
      <w:r w:rsidRPr="00E02327">
        <w:rPr>
          <w:color w:val="000000"/>
          <w:sz w:val="30"/>
          <w:szCs w:val="30"/>
        </w:rPr>
        <w:lastRenderedPageBreak/>
        <w:t>Анализ состояния работы по укреплению общественной безопасности и дисциплины показывает, что утвержденный план мероприятий</w:t>
      </w:r>
      <w:r>
        <w:rPr>
          <w:color w:val="000000"/>
          <w:sz w:val="30"/>
          <w:szCs w:val="30"/>
        </w:rPr>
        <w:t xml:space="preserve"> </w:t>
      </w:r>
      <w:r w:rsidRPr="00E02327">
        <w:rPr>
          <w:color w:val="000000"/>
          <w:sz w:val="30"/>
          <w:szCs w:val="30"/>
        </w:rPr>
        <w:t>по реализации Директивы № 1 на территории области содержит мероприятия, необходимые для достижения поставленных целей</w:t>
      </w:r>
      <w:r>
        <w:rPr>
          <w:color w:val="000000"/>
          <w:sz w:val="30"/>
          <w:szCs w:val="30"/>
        </w:rPr>
        <w:t xml:space="preserve"> </w:t>
      </w:r>
      <w:r w:rsidRPr="00E02327">
        <w:rPr>
          <w:color w:val="000000"/>
          <w:sz w:val="30"/>
          <w:szCs w:val="30"/>
        </w:rPr>
        <w:t>по снижению гибели людей от внешних причин.</w:t>
      </w:r>
      <w:r>
        <w:rPr>
          <w:color w:val="000000"/>
          <w:sz w:val="30"/>
          <w:szCs w:val="30"/>
        </w:rPr>
        <w:br/>
      </w:r>
      <w:r w:rsidRPr="00E02327">
        <w:rPr>
          <w:color w:val="000000"/>
          <w:sz w:val="30"/>
          <w:szCs w:val="30"/>
        </w:rPr>
        <w:t>Его последовательная реализация дает позитивные результаты, однако решить существующие проблемы в обеспечении общественной безопасности и дисциплины</w:t>
      </w:r>
      <w:r>
        <w:rPr>
          <w:color w:val="000000"/>
          <w:sz w:val="30"/>
          <w:szCs w:val="30"/>
        </w:rPr>
        <w:t xml:space="preserve"> </w:t>
      </w:r>
      <w:r w:rsidRPr="00E02327">
        <w:rPr>
          <w:color w:val="000000"/>
          <w:sz w:val="30"/>
          <w:szCs w:val="30"/>
        </w:rPr>
        <w:t>не позволяют безответственное отношение как со стороны руководителей организаций к выполнению своих обязанностей по обеспечению здоровых</w:t>
      </w:r>
      <w:r>
        <w:rPr>
          <w:color w:val="000000"/>
          <w:sz w:val="30"/>
          <w:szCs w:val="30"/>
        </w:rPr>
        <w:t xml:space="preserve"> </w:t>
      </w:r>
      <w:r w:rsidRPr="00E02327">
        <w:rPr>
          <w:color w:val="000000"/>
          <w:sz w:val="30"/>
          <w:szCs w:val="30"/>
        </w:rPr>
        <w:t>и безопасных условий труда, соблюдению требований пожарной</w:t>
      </w:r>
      <w:r>
        <w:rPr>
          <w:color w:val="000000"/>
          <w:sz w:val="30"/>
          <w:szCs w:val="30"/>
        </w:rPr>
        <w:t xml:space="preserve"> </w:t>
      </w:r>
      <w:r w:rsidRPr="00E02327">
        <w:rPr>
          <w:color w:val="000000"/>
          <w:sz w:val="30"/>
          <w:szCs w:val="30"/>
        </w:rPr>
        <w:t>и промышленной безопасности, производственно-технологической дисциплины, так и граждан к личной безопасности.</w:t>
      </w:r>
    </w:p>
    <w:sectPr w:rsidR="000B3AB2" w:rsidRPr="009B2AF9" w:rsidSect="00995BD4">
      <w:headerReference w:type="even" r:id="rId18"/>
      <w:headerReference w:type="default" r:id="rId19"/>
      <w:pgSz w:w="11906" w:h="16838"/>
      <w:pgMar w:top="1134" w:right="567" w:bottom="851" w:left="1701"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614" w:rsidRDefault="00704614">
      <w:r>
        <w:separator/>
      </w:r>
    </w:p>
  </w:endnote>
  <w:endnote w:type="continuationSeparator" w:id="0">
    <w:p w:rsidR="00704614" w:rsidRDefault="0070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614" w:rsidRDefault="00704614">
      <w:r>
        <w:separator/>
      </w:r>
    </w:p>
  </w:footnote>
  <w:footnote w:type="continuationSeparator" w:id="0">
    <w:p w:rsidR="00704614" w:rsidRDefault="00704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86" w:rsidRDefault="00ED1E86">
    <w:pPr>
      <w:pBdr>
        <w:top w:val="nil"/>
        <w:left w:val="nil"/>
        <w:bottom w:val="nil"/>
        <w:right w:val="nil"/>
        <w:between w:val="nil"/>
      </w:pBdr>
      <w:tabs>
        <w:tab w:val="center" w:pos="4677"/>
        <w:tab w:val="right" w:pos="9355"/>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ED1E86" w:rsidRDefault="00ED1E86">
    <w:pPr>
      <w:pBdr>
        <w:top w:val="nil"/>
        <w:left w:val="nil"/>
        <w:bottom w:val="nil"/>
        <w:right w:val="nil"/>
        <w:between w:val="nil"/>
      </w:pBdr>
      <w:tabs>
        <w:tab w:val="center" w:pos="4677"/>
        <w:tab w:val="right" w:pos="9355"/>
      </w:tabs>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86" w:rsidRDefault="00ED1E86">
    <w:pPr>
      <w:pBdr>
        <w:top w:val="nil"/>
        <w:left w:val="nil"/>
        <w:bottom w:val="nil"/>
        <w:right w:val="nil"/>
        <w:between w:val="nil"/>
      </w:pBdr>
      <w:tabs>
        <w:tab w:val="center" w:pos="4677"/>
        <w:tab w:val="right" w:pos="9355"/>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907273">
      <w:rPr>
        <w:noProof/>
        <w:color w:val="000000"/>
        <w:sz w:val="28"/>
        <w:szCs w:val="28"/>
      </w:rPr>
      <w:t>16</w:t>
    </w:r>
    <w:r>
      <w:rPr>
        <w:color w:val="00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E5AAC"/>
    <w:rsid w:val="00001B62"/>
    <w:rsid w:val="0001334D"/>
    <w:rsid w:val="00017692"/>
    <w:rsid w:val="0003388C"/>
    <w:rsid w:val="00041D4A"/>
    <w:rsid w:val="000547AE"/>
    <w:rsid w:val="00057B3B"/>
    <w:rsid w:val="00064B82"/>
    <w:rsid w:val="00074929"/>
    <w:rsid w:val="00097333"/>
    <w:rsid w:val="000B1275"/>
    <w:rsid w:val="000B255B"/>
    <w:rsid w:val="000B3AB2"/>
    <w:rsid w:val="000B71CB"/>
    <w:rsid w:val="000B7246"/>
    <w:rsid w:val="000C50F2"/>
    <w:rsid w:val="000D629F"/>
    <w:rsid w:val="000E0514"/>
    <w:rsid w:val="000E7BFC"/>
    <w:rsid w:val="000F61A9"/>
    <w:rsid w:val="0010057D"/>
    <w:rsid w:val="00103934"/>
    <w:rsid w:val="001100D0"/>
    <w:rsid w:val="001308AE"/>
    <w:rsid w:val="00141541"/>
    <w:rsid w:val="0015520D"/>
    <w:rsid w:val="001579F9"/>
    <w:rsid w:val="0017559C"/>
    <w:rsid w:val="00190724"/>
    <w:rsid w:val="00197431"/>
    <w:rsid w:val="001A1F19"/>
    <w:rsid w:val="001B3474"/>
    <w:rsid w:val="001B431B"/>
    <w:rsid w:val="00203AFA"/>
    <w:rsid w:val="002118C9"/>
    <w:rsid w:val="002158F1"/>
    <w:rsid w:val="002211FE"/>
    <w:rsid w:val="00225E9E"/>
    <w:rsid w:val="002325FA"/>
    <w:rsid w:val="002444B3"/>
    <w:rsid w:val="002569BC"/>
    <w:rsid w:val="00270489"/>
    <w:rsid w:val="002A0474"/>
    <w:rsid w:val="002B1ED8"/>
    <w:rsid w:val="002C026C"/>
    <w:rsid w:val="002D14A6"/>
    <w:rsid w:val="002D3C99"/>
    <w:rsid w:val="002D78A4"/>
    <w:rsid w:val="002E0CD4"/>
    <w:rsid w:val="002E51E6"/>
    <w:rsid w:val="002F39B9"/>
    <w:rsid w:val="00315EDD"/>
    <w:rsid w:val="00347A8F"/>
    <w:rsid w:val="00351C13"/>
    <w:rsid w:val="00352322"/>
    <w:rsid w:val="00353DA4"/>
    <w:rsid w:val="00366D1F"/>
    <w:rsid w:val="0038004F"/>
    <w:rsid w:val="00382E36"/>
    <w:rsid w:val="003A3B1B"/>
    <w:rsid w:val="003B5610"/>
    <w:rsid w:val="003B5940"/>
    <w:rsid w:val="003C7DA8"/>
    <w:rsid w:val="003D7901"/>
    <w:rsid w:val="003E5DEA"/>
    <w:rsid w:val="0041627C"/>
    <w:rsid w:val="0041692E"/>
    <w:rsid w:val="00430093"/>
    <w:rsid w:val="0043196D"/>
    <w:rsid w:val="00435822"/>
    <w:rsid w:val="0045151C"/>
    <w:rsid w:val="00453F96"/>
    <w:rsid w:val="00461566"/>
    <w:rsid w:val="004632E4"/>
    <w:rsid w:val="00487262"/>
    <w:rsid w:val="00490D36"/>
    <w:rsid w:val="004939E9"/>
    <w:rsid w:val="004B4E92"/>
    <w:rsid w:val="004C1E62"/>
    <w:rsid w:val="004E1B71"/>
    <w:rsid w:val="004E1E5A"/>
    <w:rsid w:val="004E284E"/>
    <w:rsid w:val="004E40E1"/>
    <w:rsid w:val="004E6CE9"/>
    <w:rsid w:val="00500AF8"/>
    <w:rsid w:val="0050767B"/>
    <w:rsid w:val="00511220"/>
    <w:rsid w:val="00522282"/>
    <w:rsid w:val="0053743B"/>
    <w:rsid w:val="0053768A"/>
    <w:rsid w:val="00541E55"/>
    <w:rsid w:val="00543052"/>
    <w:rsid w:val="0054782E"/>
    <w:rsid w:val="00561AFE"/>
    <w:rsid w:val="00571C52"/>
    <w:rsid w:val="005741AF"/>
    <w:rsid w:val="005843C8"/>
    <w:rsid w:val="005942B8"/>
    <w:rsid w:val="00594EE9"/>
    <w:rsid w:val="005B4A59"/>
    <w:rsid w:val="005B69F0"/>
    <w:rsid w:val="005D47E7"/>
    <w:rsid w:val="005D5894"/>
    <w:rsid w:val="005D63E8"/>
    <w:rsid w:val="005E5AAC"/>
    <w:rsid w:val="005E661A"/>
    <w:rsid w:val="005F2409"/>
    <w:rsid w:val="005F5C42"/>
    <w:rsid w:val="0060022F"/>
    <w:rsid w:val="00631779"/>
    <w:rsid w:val="006430E2"/>
    <w:rsid w:val="00667BE6"/>
    <w:rsid w:val="00695E65"/>
    <w:rsid w:val="006A1FA2"/>
    <w:rsid w:val="006B421B"/>
    <w:rsid w:val="006D29D4"/>
    <w:rsid w:val="006E279C"/>
    <w:rsid w:val="006F22F5"/>
    <w:rsid w:val="006F42FC"/>
    <w:rsid w:val="006F44B7"/>
    <w:rsid w:val="007026A5"/>
    <w:rsid w:val="00704614"/>
    <w:rsid w:val="00707FB6"/>
    <w:rsid w:val="00714A6E"/>
    <w:rsid w:val="00720244"/>
    <w:rsid w:val="00726F18"/>
    <w:rsid w:val="007302EA"/>
    <w:rsid w:val="007307D9"/>
    <w:rsid w:val="00740983"/>
    <w:rsid w:val="007433DA"/>
    <w:rsid w:val="00751C85"/>
    <w:rsid w:val="00755260"/>
    <w:rsid w:val="0075537D"/>
    <w:rsid w:val="0076066F"/>
    <w:rsid w:val="00765ACF"/>
    <w:rsid w:val="0077296D"/>
    <w:rsid w:val="00773BCF"/>
    <w:rsid w:val="00773E18"/>
    <w:rsid w:val="0077437A"/>
    <w:rsid w:val="00775B0C"/>
    <w:rsid w:val="007835DB"/>
    <w:rsid w:val="00784157"/>
    <w:rsid w:val="007871C5"/>
    <w:rsid w:val="00797579"/>
    <w:rsid w:val="007A373D"/>
    <w:rsid w:val="007A4BF5"/>
    <w:rsid w:val="007D051C"/>
    <w:rsid w:val="007E1A34"/>
    <w:rsid w:val="00802630"/>
    <w:rsid w:val="0080360C"/>
    <w:rsid w:val="00816011"/>
    <w:rsid w:val="008214A7"/>
    <w:rsid w:val="00826F90"/>
    <w:rsid w:val="0084170C"/>
    <w:rsid w:val="00843190"/>
    <w:rsid w:val="00852024"/>
    <w:rsid w:val="00863E86"/>
    <w:rsid w:val="00865DD9"/>
    <w:rsid w:val="00871DD1"/>
    <w:rsid w:val="00891E7A"/>
    <w:rsid w:val="00893A56"/>
    <w:rsid w:val="00893A96"/>
    <w:rsid w:val="00894BC0"/>
    <w:rsid w:val="008A1EED"/>
    <w:rsid w:val="008A21B8"/>
    <w:rsid w:val="008B1D60"/>
    <w:rsid w:val="008D46B0"/>
    <w:rsid w:val="008F7483"/>
    <w:rsid w:val="00906F98"/>
    <w:rsid w:val="00907273"/>
    <w:rsid w:val="0090762A"/>
    <w:rsid w:val="00910B8E"/>
    <w:rsid w:val="009148CF"/>
    <w:rsid w:val="00946091"/>
    <w:rsid w:val="00953733"/>
    <w:rsid w:val="00964DF4"/>
    <w:rsid w:val="00970AAF"/>
    <w:rsid w:val="00976CF2"/>
    <w:rsid w:val="00982D42"/>
    <w:rsid w:val="00986598"/>
    <w:rsid w:val="00986793"/>
    <w:rsid w:val="00995BD4"/>
    <w:rsid w:val="009971D8"/>
    <w:rsid w:val="009A3C5C"/>
    <w:rsid w:val="009B0C69"/>
    <w:rsid w:val="009B29C1"/>
    <w:rsid w:val="009B2AF9"/>
    <w:rsid w:val="009B7B27"/>
    <w:rsid w:val="009C6CCA"/>
    <w:rsid w:val="009C7667"/>
    <w:rsid w:val="009D090E"/>
    <w:rsid w:val="009D690E"/>
    <w:rsid w:val="009E50BA"/>
    <w:rsid w:val="009E75DF"/>
    <w:rsid w:val="009E7E6D"/>
    <w:rsid w:val="00A02A9E"/>
    <w:rsid w:val="00A03750"/>
    <w:rsid w:val="00A06F19"/>
    <w:rsid w:val="00A072C0"/>
    <w:rsid w:val="00A1430E"/>
    <w:rsid w:val="00A157CD"/>
    <w:rsid w:val="00A230BB"/>
    <w:rsid w:val="00A26845"/>
    <w:rsid w:val="00A30A03"/>
    <w:rsid w:val="00A4041C"/>
    <w:rsid w:val="00A632BE"/>
    <w:rsid w:val="00A82C90"/>
    <w:rsid w:val="00A92BF7"/>
    <w:rsid w:val="00A9674A"/>
    <w:rsid w:val="00A97D9A"/>
    <w:rsid w:val="00AA2D2C"/>
    <w:rsid w:val="00AB4F05"/>
    <w:rsid w:val="00AB6415"/>
    <w:rsid w:val="00AB7635"/>
    <w:rsid w:val="00AC332D"/>
    <w:rsid w:val="00AC373D"/>
    <w:rsid w:val="00AC4E30"/>
    <w:rsid w:val="00AD09BC"/>
    <w:rsid w:val="00AD572D"/>
    <w:rsid w:val="00AE1AD5"/>
    <w:rsid w:val="00AE40C9"/>
    <w:rsid w:val="00AF13DB"/>
    <w:rsid w:val="00B12281"/>
    <w:rsid w:val="00B35C76"/>
    <w:rsid w:val="00B36019"/>
    <w:rsid w:val="00B41E6B"/>
    <w:rsid w:val="00B622B0"/>
    <w:rsid w:val="00B735CD"/>
    <w:rsid w:val="00B75C90"/>
    <w:rsid w:val="00B8059A"/>
    <w:rsid w:val="00B84DAD"/>
    <w:rsid w:val="00B8563D"/>
    <w:rsid w:val="00B8653F"/>
    <w:rsid w:val="00B905CD"/>
    <w:rsid w:val="00BB0BD2"/>
    <w:rsid w:val="00BC3377"/>
    <w:rsid w:val="00BD4917"/>
    <w:rsid w:val="00BF7A9F"/>
    <w:rsid w:val="00C07FFE"/>
    <w:rsid w:val="00C14500"/>
    <w:rsid w:val="00C20C97"/>
    <w:rsid w:val="00C320B3"/>
    <w:rsid w:val="00C33170"/>
    <w:rsid w:val="00C34696"/>
    <w:rsid w:val="00C50401"/>
    <w:rsid w:val="00C57907"/>
    <w:rsid w:val="00C60D2B"/>
    <w:rsid w:val="00C809FF"/>
    <w:rsid w:val="00CA300F"/>
    <w:rsid w:val="00CA6D85"/>
    <w:rsid w:val="00CB1A67"/>
    <w:rsid w:val="00CB252D"/>
    <w:rsid w:val="00CB387B"/>
    <w:rsid w:val="00CB4030"/>
    <w:rsid w:val="00CB6C24"/>
    <w:rsid w:val="00CC21D0"/>
    <w:rsid w:val="00CC63D0"/>
    <w:rsid w:val="00CD061B"/>
    <w:rsid w:val="00CD583E"/>
    <w:rsid w:val="00CE056C"/>
    <w:rsid w:val="00CE621C"/>
    <w:rsid w:val="00CF0057"/>
    <w:rsid w:val="00D133E3"/>
    <w:rsid w:val="00D17855"/>
    <w:rsid w:val="00D21742"/>
    <w:rsid w:val="00D368D7"/>
    <w:rsid w:val="00D44688"/>
    <w:rsid w:val="00D45056"/>
    <w:rsid w:val="00D46478"/>
    <w:rsid w:val="00D46B79"/>
    <w:rsid w:val="00D50C66"/>
    <w:rsid w:val="00D5339D"/>
    <w:rsid w:val="00D629F9"/>
    <w:rsid w:val="00D92A15"/>
    <w:rsid w:val="00D92FCC"/>
    <w:rsid w:val="00DA10F7"/>
    <w:rsid w:val="00DC31BF"/>
    <w:rsid w:val="00DD6C35"/>
    <w:rsid w:val="00DE06AE"/>
    <w:rsid w:val="00DE3C7E"/>
    <w:rsid w:val="00DF476E"/>
    <w:rsid w:val="00DF6930"/>
    <w:rsid w:val="00E02327"/>
    <w:rsid w:val="00E16D44"/>
    <w:rsid w:val="00E17FAB"/>
    <w:rsid w:val="00E25150"/>
    <w:rsid w:val="00E316A1"/>
    <w:rsid w:val="00E47E2B"/>
    <w:rsid w:val="00E500FC"/>
    <w:rsid w:val="00E60661"/>
    <w:rsid w:val="00E63A5F"/>
    <w:rsid w:val="00E72512"/>
    <w:rsid w:val="00E7261C"/>
    <w:rsid w:val="00EA2116"/>
    <w:rsid w:val="00EB45B5"/>
    <w:rsid w:val="00EB79E0"/>
    <w:rsid w:val="00EB7FB2"/>
    <w:rsid w:val="00EC354D"/>
    <w:rsid w:val="00ED1E86"/>
    <w:rsid w:val="00EF47F6"/>
    <w:rsid w:val="00F05C27"/>
    <w:rsid w:val="00F113B8"/>
    <w:rsid w:val="00F12E10"/>
    <w:rsid w:val="00F16062"/>
    <w:rsid w:val="00F162A7"/>
    <w:rsid w:val="00F16F52"/>
    <w:rsid w:val="00F16FD2"/>
    <w:rsid w:val="00F25ED6"/>
    <w:rsid w:val="00F30EBF"/>
    <w:rsid w:val="00F440BD"/>
    <w:rsid w:val="00F52928"/>
    <w:rsid w:val="00F60B67"/>
    <w:rsid w:val="00F669F9"/>
    <w:rsid w:val="00F87D3F"/>
    <w:rsid w:val="00FA25AE"/>
    <w:rsid w:val="00FB71F9"/>
    <w:rsid w:val="00FC6C8F"/>
    <w:rsid w:val="00FD1355"/>
    <w:rsid w:val="00FD2176"/>
    <w:rsid w:val="00FE077E"/>
    <w:rsid w:val="00FE7FCE"/>
    <w:rsid w:val="00FF3382"/>
    <w:rsid w:val="00FF5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unhideWhenUsed/>
    <w:rsid w:val="00F16FD2"/>
    <w:pPr>
      <w:spacing w:before="100" w:beforeAutospacing="1" w:after="100" w:afterAutospacing="1"/>
    </w:pPr>
    <w:rPr>
      <w:sz w:val="24"/>
      <w:szCs w:val="24"/>
      <w:lang w:val="en-US"/>
    </w:rPr>
  </w:style>
  <w:style w:type="paragraph" w:styleId="a6">
    <w:name w:val="List Paragraph"/>
    <w:basedOn w:val="a"/>
    <w:uiPriority w:val="34"/>
    <w:qFormat/>
    <w:rsid w:val="00B75C90"/>
    <w:pPr>
      <w:ind w:left="720"/>
      <w:contextualSpacing/>
    </w:pPr>
  </w:style>
  <w:style w:type="paragraph" w:styleId="a7">
    <w:name w:val="Balloon Text"/>
    <w:basedOn w:val="a"/>
    <w:link w:val="a8"/>
    <w:uiPriority w:val="99"/>
    <w:semiHidden/>
    <w:unhideWhenUsed/>
    <w:rsid w:val="00CB4030"/>
    <w:rPr>
      <w:rFonts w:ascii="Tahoma" w:hAnsi="Tahoma" w:cs="Tahoma"/>
      <w:sz w:val="16"/>
      <w:szCs w:val="16"/>
    </w:rPr>
  </w:style>
  <w:style w:type="character" w:customStyle="1" w:styleId="a8">
    <w:name w:val="Текст выноски Знак"/>
    <w:basedOn w:val="a0"/>
    <w:link w:val="a7"/>
    <w:uiPriority w:val="99"/>
    <w:semiHidden/>
    <w:rsid w:val="00CB4030"/>
    <w:rPr>
      <w:rFonts w:ascii="Tahoma" w:hAnsi="Tahoma" w:cs="Tahoma"/>
      <w:sz w:val="16"/>
      <w:szCs w:val="16"/>
    </w:rPr>
  </w:style>
  <w:style w:type="paragraph" w:styleId="a9">
    <w:name w:val="footer"/>
    <w:basedOn w:val="a"/>
    <w:link w:val="aa"/>
    <w:uiPriority w:val="99"/>
    <w:unhideWhenUsed/>
    <w:rsid w:val="00F05C27"/>
    <w:pPr>
      <w:tabs>
        <w:tab w:val="center" w:pos="4677"/>
        <w:tab w:val="right" w:pos="9355"/>
      </w:tabs>
    </w:pPr>
  </w:style>
  <w:style w:type="character" w:customStyle="1" w:styleId="aa">
    <w:name w:val="Нижний колонтитул Знак"/>
    <w:basedOn w:val="a0"/>
    <w:link w:val="a9"/>
    <w:uiPriority w:val="99"/>
    <w:rsid w:val="00F05C27"/>
  </w:style>
  <w:style w:type="paragraph" w:styleId="ab">
    <w:name w:val="header"/>
    <w:basedOn w:val="a"/>
    <w:link w:val="ac"/>
    <w:uiPriority w:val="99"/>
    <w:unhideWhenUsed/>
    <w:rsid w:val="00F05C27"/>
    <w:pPr>
      <w:tabs>
        <w:tab w:val="center" w:pos="4677"/>
        <w:tab w:val="right" w:pos="9355"/>
      </w:tabs>
    </w:pPr>
  </w:style>
  <w:style w:type="character" w:customStyle="1" w:styleId="ac">
    <w:name w:val="Верхний колонтитул Знак"/>
    <w:basedOn w:val="a0"/>
    <w:link w:val="ab"/>
    <w:uiPriority w:val="99"/>
    <w:rsid w:val="00F05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unhideWhenUsed/>
    <w:rsid w:val="00F16FD2"/>
    <w:pPr>
      <w:spacing w:before="100" w:beforeAutospacing="1" w:after="100" w:afterAutospacing="1"/>
    </w:pPr>
    <w:rPr>
      <w:sz w:val="24"/>
      <w:szCs w:val="24"/>
      <w:lang w:val="en-US"/>
    </w:rPr>
  </w:style>
  <w:style w:type="paragraph" w:styleId="a6">
    <w:name w:val="List Paragraph"/>
    <w:basedOn w:val="a"/>
    <w:uiPriority w:val="34"/>
    <w:qFormat/>
    <w:rsid w:val="00B75C90"/>
    <w:pPr>
      <w:ind w:left="720"/>
      <w:contextualSpacing/>
    </w:pPr>
  </w:style>
  <w:style w:type="paragraph" w:styleId="a7">
    <w:name w:val="Balloon Text"/>
    <w:basedOn w:val="a"/>
    <w:link w:val="a8"/>
    <w:uiPriority w:val="99"/>
    <w:semiHidden/>
    <w:unhideWhenUsed/>
    <w:rsid w:val="00CB4030"/>
    <w:rPr>
      <w:rFonts w:ascii="Tahoma" w:hAnsi="Tahoma" w:cs="Tahoma"/>
      <w:sz w:val="16"/>
      <w:szCs w:val="16"/>
    </w:rPr>
  </w:style>
  <w:style w:type="character" w:customStyle="1" w:styleId="a8">
    <w:name w:val="Текст выноски Знак"/>
    <w:basedOn w:val="a0"/>
    <w:link w:val="a7"/>
    <w:uiPriority w:val="99"/>
    <w:semiHidden/>
    <w:rsid w:val="00CB4030"/>
    <w:rPr>
      <w:rFonts w:ascii="Tahoma" w:hAnsi="Tahoma" w:cs="Tahoma"/>
      <w:sz w:val="16"/>
      <w:szCs w:val="16"/>
    </w:rPr>
  </w:style>
  <w:style w:type="paragraph" w:styleId="a9">
    <w:name w:val="footer"/>
    <w:basedOn w:val="a"/>
    <w:link w:val="aa"/>
    <w:uiPriority w:val="99"/>
    <w:unhideWhenUsed/>
    <w:rsid w:val="00F05C27"/>
    <w:pPr>
      <w:tabs>
        <w:tab w:val="center" w:pos="4677"/>
        <w:tab w:val="right" w:pos="9355"/>
      </w:tabs>
    </w:pPr>
  </w:style>
  <w:style w:type="character" w:customStyle="1" w:styleId="aa">
    <w:name w:val="Нижний колонтитул Знак"/>
    <w:basedOn w:val="a0"/>
    <w:link w:val="a9"/>
    <w:uiPriority w:val="99"/>
    <w:rsid w:val="00F05C27"/>
  </w:style>
  <w:style w:type="paragraph" w:styleId="ab">
    <w:name w:val="header"/>
    <w:basedOn w:val="a"/>
    <w:link w:val="ac"/>
    <w:uiPriority w:val="99"/>
    <w:unhideWhenUsed/>
    <w:rsid w:val="00F05C27"/>
    <w:pPr>
      <w:tabs>
        <w:tab w:val="center" w:pos="4677"/>
        <w:tab w:val="right" w:pos="9355"/>
      </w:tabs>
    </w:pPr>
  </w:style>
  <w:style w:type="character" w:customStyle="1" w:styleId="ac">
    <w:name w:val="Верхний колонтитул Знак"/>
    <w:basedOn w:val="a0"/>
    <w:link w:val="ab"/>
    <w:uiPriority w:val="99"/>
    <w:rsid w:val="00F05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3126">
      <w:bodyDiv w:val="1"/>
      <w:marLeft w:val="0"/>
      <w:marRight w:val="0"/>
      <w:marTop w:val="0"/>
      <w:marBottom w:val="0"/>
      <w:divBdr>
        <w:top w:val="none" w:sz="0" w:space="0" w:color="auto"/>
        <w:left w:val="none" w:sz="0" w:space="0" w:color="auto"/>
        <w:bottom w:val="none" w:sz="0" w:space="0" w:color="auto"/>
        <w:right w:val="none" w:sz="0" w:space="0" w:color="auto"/>
      </w:divBdr>
      <w:divsChild>
        <w:div w:id="1458257835">
          <w:marLeft w:val="0"/>
          <w:marRight w:val="0"/>
          <w:marTop w:val="0"/>
          <w:marBottom w:val="0"/>
          <w:divBdr>
            <w:top w:val="none" w:sz="0" w:space="0" w:color="auto"/>
            <w:left w:val="none" w:sz="0" w:space="0" w:color="auto"/>
            <w:bottom w:val="none" w:sz="0" w:space="0" w:color="auto"/>
            <w:right w:val="none" w:sz="0" w:space="0" w:color="auto"/>
          </w:divBdr>
        </w:div>
      </w:divsChild>
    </w:div>
    <w:div w:id="403726600">
      <w:bodyDiv w:val="1"/>
      <w:marLeft w:val="0"/>
      <w:marRight w:val="0"/>
      <w:marTop w:val="0"/>
      <w:marBottom w:val="0"/>
      <w:divBdr>
        <w:top w:val="none" w:sz="0" w:space="0" w:color="auto"/>
        <w:left w:val="none" w:sz="0" w:space="0" w:color="auto"/>
        <w:bottom w:val="none" w:sz="0" w:space="0" w:color="auto"/>
        <w:right w:val="none" w:sz="0" w:space="0" w:color="auto"/>
      </w:divBdr>
    </w:div>
    <w:div w:id="723024475">
      <w:bodyDiv w:val="1"/>
      <w:marLeft w:val="0"/>
      <w:marRight w:val="0"/>
      <w:marTop w:val="0"/>
      <w:marBottom w:val="0"/>
      <w:divBdr>
        <w:top w:val="none" w:sz="0" w:space="0" w:color="auto"/>
        <w:left w:val="none" w:sz="0" w:space="0" w:color="auto"/>
        <w:bottom w:val="none" w:sz="0" w:space="0" w:color="auto"/>
        <w:right w:val="none" w:sz="0" w:space="0" w:color="auto"/>
      </w:divBdr>
    </w:div>
    <w:div w:id="725689495">
      <w:bodyDiv w:val="1"/>
      <w:marLeft w:val="0"/>
      <w:marRight w:val="0"/>
      <w:marTop w:val="0"/>
      <w:marBottom w:val="0"/>
      <w:divBdr>
        <w:top w:val="none" w:sz="0" w:space="0" w:color="auto"/>
        <w:left w:val="none" w:sz="0" w:space="0" w:color="auto"/>
        <w:bottom w:val="none" w:sz="0" w:space="0" w:color="auto"/>
        <w:right w:val="none" w:sz="0" w:space="0" w:color="auto"/>
      </w:divBdr>
    </w:div>
    <w:div w:id="802886673">
      <w:bodyDiv w:val="1"/>
      <w:marLeft w:val="0"/>
      <w:marRight w:val="0"/>
      <w:marTop w:val="0"/>
      <w:marBottom w:val="0"/>
      <w:divBdr>
        <w:top w:val="none" w:sz="0" w:space="0" w:color="auto"/>
        <w:left w:val="none" w:sz="0" w:space="0" w:color="auto"/>
        <w:bottom w:val="none" w:sz="0" w:space="0" w:color="auto"/>
        <w:right w:val="none" w:sz="0" w:space="0" w:color="auto"/>
      </w:divBdr>
    </w:div>
    <w:div w:id="881210888">
      <w:bodyDiv w:val="1"/>
      <w:marLeft w:val="0"/>
      <w:marRight w:val="0"/>
      <w:marTop w:val="0"/>
      <w:marBottom w:val="0"/>
      <w:divBdr>
        <w:top w:val="none" w:sz="0" w:space="0" w:color="auto"/>
        <w:left w:val="none" w:sz="0" w:space="0" w:color="auto"/>
        <w:bottom w:val="none" w:sz="0" w:space="0" w:color="auto"/>
        <w:right w:val="none" w:sz="0" w:space="0" w:color="auto"/>
      </w:divBdr>
    </w:div>
    <w:div w:id="1003514831">
      <w:bodyDiv w:val="1"/>
      <w:marLeft w:val="0"/>
      <w:marRight w:val="0"/>
      <w:marTop w:val="0"/>
      <w:marBottom w:val="0"/>
      <w:divBdr>
        <w:top w:val="none" w:sz="0" w:space="0" w:color="auto"/>
        <w:left w:val="none" w:sz="0" w:space="0" w:color="auto"/>
        <w:bottom w:val="none" w:sz="0" w:space="0" w:color="auto"/>
        <w:right w:val="none" w:sz="0" w:space="0" w:color="auto"/>
      </w:divBdr>
    </w:div>
    <w:div w:id="1022321180">
      <w:bodyDiv w:val="1"/>
      <w:marLeft w:val="0"/>
      <w:marRight w:val="0"/>
      <w:marTop w:val="0"/>
      <w:marBottom w:val="0"/>
      <w:divBdr>
        <w:top w:val="none" w:sz="0" w:space="0" w:color="auto"/>
        <w:left w:val="none" w:sz="0" w:space="0" w:color="auto"/>
        <w:bottom w:val="none" w:sz="0" w:space="0" w:color="auto"/>
        <w:right w:val="none" w:sz="0" w:space="0" w:color="auto"/>
      </w:divBdr>
    </w:div>
    <w:div w:id="1165437079">
      <w:bodyDiv w:val="1"/>
      <w:marLeft w:val="0"/>
      <w:marRight w:val="0"/>
      <w:marTop w:val="0"/>
      <w:marBottom w:val="0"/>
      <w:divBdr>
        <w:top w:val="none" w:sz="0" w:space="0" w:color="auto"/>
        <w:left w:val="none" w:sz="0" w:space="0" w:color="auto"/>
        <w:bottom w:val="none" w:sz="0" w:space="0" w:color="auto"/>
        <w:right w:val="none" w:sz="0" w:space="0" w:color="auto"/>
      </w:divBdr>
      <w:divsChild>
        <w:div w:id="153419808">
          <w:marLeft w:val="0"/>
          <w:marRight w:val="0"/>
          <w:marTop w:val="0"/>
          <w:marBottom w:val="0"/>
          <w:divBdr>
            <w:top w:val="none" w:sz="0" w:space="0" w:color="auto"/>
            <w:left w:val="none" w:sz="0" w:space="0" w:color="auto"/>
            <w:bottom w:val="none" w:sz="0" w:space="0" w:color="auto"/>
            <w:right w:val="none" w:sz="0" w:space="0" w:color="auto"/>
          </w:divBdr>
        </w:div>
      </w:divsChild>
    </w:div>
    <w:div w:id="1187253746">
      <w:bodyDiv w:val="1"/>
      <w:marLeft w:val="0"/>
      <w:marRight w:val="0"/>
      <w:marTop w:val="0"/>
      <w:marBottom w:val="0"/>
      <w:divBdr>
        <w:top w:val="none" w:sz="0" w:space="0" w:color="auto"/>
        <w:left w:val="none" w:sz="0" w:space="0" w:color="auto"/>
        <w:bottom w:val="none" w:sz="0" w:space="0" w:color="auto"/>
        <w:right w:val="none" w:sz="0" w:space="0" w:color="auto"/>
      </w:divBdr>
    </w:div>
    <w:div w:id="1456832352">
      <w:bodyDiv w:val="1"/>
      <w:marLeft w:val="0"/>
      <w:marRight w:val="0"/>
      <w:marTop w:val="0"/>
      <w:marBottom w:val="0"/>
      <w:divBdr>
        <w:top w:val="none" w:sz="0" w:space="0" w:color="auto"/>
        <w:left w:val="none" w:sz="0" w:space="0" w:color="auto"/>
        <w:bottom w:val="none" w:sz="0" w:space="0" w:color="auto"/>
        <w:right w:val="none" w:sz="0" w:space="0" w:color="auto"/>
      </w:divBdr>
    </w:div>
    <w:div w:id="1645694204">
      <w:bodyDiv w:val="1"/>
      <w:marLeft w:val="0"/>
      <w:marRight w:val="0"/>
      <w:marTop w:val="0"/>
      <w:marBottom w:val="0"/>
      <w:divBdr>
        <w:top w:val="none" w:sz="0" w:space="0" w:color="auto"/>
        <w:left w:val="none" w:sz="0" w:space="0" w:color="auto"/>
        <w:bottom w:val="none" w:sz="0" w:space="0" w:color="auto"/>
        <w:right w:val="none" w:sz="0" w:space="0" w:color="auto"/>
      </w:divBdr>
      <w:divsChild>
        <w:div w:id="983433292">
          <w:marLeft w:val="0"/>
          <w:marRight w:val="0"/>
          <w:marTop w:val="0"/>
          <w:marBottom w:val="0"/>
          <w:divBdr>
            <w:top w:val="none" w:sz="0" w:space="0" w:color="auto"/>
            <w:left w:val="none" w:sz="0" w:space="0" w:color="auto"/>
            <w:bottom w:val="none" w:sz="0" w:space="0" w:color="auto"/>
            <w:right w:val="none" w:sz="0" w:space="0" w:color="auto"/>
          </w:divBdr>
        </w:div>
      </w:divsChild>
    </w:div>
    <w:div w:id="1727335421">
      <w:bodyDiv w:val="1"/>
      <w:marLeft w:val="0"/>
      <w:marRight w:val="0"/>
      <w:marTop w:val="0"/>
      <w:marBottom w:val="0"/>
      <w:divBdr>
        <w:top w:val="none" w:sz="0" w:space="0" w:color="auto"/>
        <w:left w:val="none" w:sz="0" w:space="0" w:color="auto"/>
        <w:bottom w:val="none" w:sz="0" w:space="0" w:color="auto"/>
        <w:right w:val="none" w:sz="0" w:space="0" w:color="auto"/>
      </w:divBdr>
    </w:div>
    <w:div w:id="1810901214">
      <w:bodyDiv w:val="1"/>
      <w:marLeft w:val="0"/>
      <w:marRight w:val="0"/>
      <w:marTop w:val="0"/>
      <w:marBottom w:val="0"/>
      <w:divBdr>
        <w:top w:val="none" w:sz="0" w:space="0" w:color="auto"/>
        <w:left w:val="none" w:sz="0" w:space="0" w:color="auto"/>
        <w:bottom w:val="none" w:sz="0" w:space="0" w:color="auto"/>
        <w:right w:val="none" w:sz="0" w:space="0" w:color="auto"/>
      </w:divBdr>
    </w:div>
    <w:div w:id="1999841597">
      <w:bodyDiv w:val="1"/>
      <w:marLeft w:val="0"/>
      <w:marRight w:val="0"/>
      <w:marTop w:val="0"/>
      <w:marBottom w:val="0"/>
      <w:divBdr>
        <w:top w:val="none" w:sz="0" w:space="0" w:color="auto"/>
        <w:left w:val="none" w:sz="0" w:space="0" w:color="auto"/>
        <w:bottom w:val="none" w:sz="0" w:space="0" w:color="auto"/>
        <w:right w:val="none" w:sz="0" w:space="0" w:color="auto"/>
      </w:divBdr>
    </w:div>
    <w:div w:id="2083067636">
      <w:bodyDiv w:val="1"/>
      <w:marLeft w:val="0"/>
      <w:marRight w:val="0"/>
      <w:marTop w:val="0"/>
      <w:marBottom w:val="0"/>
      <w:divBdr>
        <w:top w:val="none" w:sz="0" w:space="0" w:color="auto"/>
        <w:left w:val="none" w:sz="0" w:space="0" w:color="auto"/>
        <w:bottom w:val="none" w:sz="0" w:space="0" w:color="auto"/>
        <w:right w:val="none" w:sz="0" w:space="0" w:color="auto"/>
      </w:divBdr>
    </w:div>
    <w:div w:id="2136017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47;&#1072;&#1076;&#1077;&#1088;&#1078;&#1072;&#1085;&#1085;&#1099;&#1077;%20&#1043;&#1040;&#1048;%20&#1087;&#1086;%20&#1088;&#1072;&#1081;&#1086;&#1085;&#1072;&#1084;.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D:\&#1052;&#1086;&#1080;%20&#1076;&#1086;&#1082;&#1091;&#1084;&#1077;&#1085;&#1090;&#1099;\&#1052;&#1054;&#1048;\&#1045;&#1076;&#1080;&#1085;&#1099;&#1081;%20&#1076;&#1077;&#1085;&#1100;%20&#1080;&#1085;&#1092;&#1086;&#1088;&#1084;&#1080;&#1088;&#1086;&#1074;&#1072;&#1085;&#1080;&#1103;\2022%20&#1075;&#1086;&#1076;\&#1055;&#1086;&#1075;&#1080;&#1073;&#1096;&#1080;&#1077;%20%20&#1087;&#1086;%20&#1087;&#1086;&#1076;&#1095;&#1080;&#1085;&#1077;&#1085;&#1085;&#1086;&#1089;&#1090;&#1080;%20&#1079;&#1072;%20%207%20%20&#1084;&#1077;&#1089;&#1103;&#1094;&#1077;&#1074;%202022%20&#1075;&#1086;&#1076;&#1072;.xlsx" TargetMode="Externa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0.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55;&#1086;&#1075;&#1080;&#1073;&#1096;&#1080;&#1077;%20&#1085;&#1072;%20&#1087;&#1088;&#1086;&#1080;&#1079;&#1074;&#1086;&#1076;&#1089;&#1090;&#1074;&#1077;%20&#1087;&#1086;%20&#1088;&#1072;&#1081;&#1086;&#1085;&#1072;&#1084;.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44;&#1072;&#1085;&#1085;&#1099;&#1077;%20&#1086;%20&#1044;&#1058;&#1055;%20&#1080;%20&#1087;&#1086;&#1075;&#1080;&#1073;&#1096;&#1080;&#1093;%20&#1074;%20&#1085;&#1080;&#1093;%20&#1079;&#1072;%207%20&#1084;&#1077;&#1089;&#1103;&#1094;&#1077;&#1074;%20%202021%20&#1075;&#1086;&#1076;&#1072;.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56;&#1086;&#1089;&#1090;%20&#1087;&#1086;&#1075;&#1080;&#1073;&#1096;&#1080;&#1093;%20&#1074;%20&#1044;&#1058;&#1055;%20%20&#1087;&#1086;%20&#1088;&#1072;&#1081;&#1086;&#1085;&#1072;&#1084;.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44;&#1072;&#1085;&#1085;&#1099;&#1077;%20&#1086;%20&#1087;&#1086;&#1078;&#1072;&#1088;&#1072;&#1093;%20&#1080;%20&#1087;&#1086;&#1075;&#1080;&#1073;&#1096;&#1080;&#1093;%20&#1074;%20&#1085;&#1080;&#1093;%20&#1079;&#1072;%207%20&#1084;&#1077;&#1089;&#1103;&#1094;&#1077;&#1074;%20%202022%20&#1075;&#1086;&#1076;&#1072;.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56;&#1086;&#1089;&#1090;%20&#1087;&#1086;&#1075;&#1080;&#1073;&#1096;&#1080;&#1093;%20&#1085;&#1072;%20&#1087;&#1086;&#1078;&#1072;&#1088;&#1072;&#1093;%20&#1087;&#1086;%20&#1088;&#1072;&#1081;&#1086;&#1085;&#1072;&#1084;.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44;&#1072;&#1085;&#1085;&#1099;&#1077;%20&#1086;&#1073;%20&#1091;&#1090;&#1086;&#1085;&#1091;&#1074;&#1096;&#1080;&#1093;%20&#1079;&#1072;%207%20&#1084;&#1077;&#1089;&#1094;&#1077;&#1074;%20%202021%20&#1075;&#1086;&#1076;&#1072;.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56;&#1086;&#1089;&#1090;%20&#1087;&#1086;&#1075;&#1080;&#1073;&#1096;&#1080;&#1093;%20&#1074;%20&#1088;&#1077;&#1079;&#1091;&#1083;&#1100;&#1090;&#1072;&#1090;&#1077;%20&#1091;&#1090;&#1086;&#1087;&#1083;&#1077;&#1085;&#1080;&#1081;%20&#1087;&#1086;%20&#1088;&#1072;&#1081;&#1086;&#1085;&#1072;&#1084;.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44;&#1080;&#1085;&#1072;&#1084;&#1080;&#1082;&#1072;%20&#1090;&#1088;&#1072;&#1074;&#1084;&#1072;&#1090;&#1080;&#1079;&#1084;&#1072;%20&#1079;&#1072;%207%20&#1084;&#1077;&#1089;&#1103;&#1094;&#1077;&#1074;%202017%20-%202022%20&#1075;&#1086;&#1076;&#1086;&#1074;.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file:///D:\&#1052;&#1086;&#1080;%20&#1076;&#1086;&#1082;&#1091;&#1084;&#1077;&#1085;&#1090;&#1099;\&#1052;&#1054;&#1048;\&#1045;&#1076;&#1080;&#1085;&#1099;&#1081;%20&#1076;&#1077;&#1085;&#1100;%20&#1080;&#1085;&#1092;&#1086;&#1088;&#1084;&#1080;&#1088;&#1086;&#1074;&#1072;&#1085;&#1080;&#1103;\2022%20&#1075;&#1086;&#1076;\&#1055;&#1086;&#1075;&#1080;&#1073;&#1096;&#1080;&#1077;%20%20&#1087;&#1086;%20&#1087;&#1086;&#1076;&#1095;&#1080;&#1085;&#1077;&#1085;&#1085;&#1086;&#1089;&#1090;&#1080;%20&#1079;&#1072;%20%207%20%20&#1084;&#1077;&#1089;&#1103;&#1094;&#1077;&#1074;%202022%20&#1075;&#1086;&#1076;&#1072;.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3255320162343603E-2"/>
          <c:y val="0.14541256898291272"/>
          <c:w val="0.97415527930068913"/>
          <c:h val="0.4178514134697191"/>
        </c:manualLayout>
      </c:layout>
      <c:barChart>
        <c:barDir val="col"/>
        <c:grouping val="clustered"/>
        <c:varyColors val="0"/>
        <c:ser>
          <c:idx val="0"/>
          <c:order val="0"/>
          <c:tx>
            <c:strRef>
              <c:f>'К задержанным'!$C$3</c:f>
              <c:strCache>
                <c:ptCount val="1"/>
                <c:pt idx="0">
                  <c:v>январь - июнь 2021 г.</c:v>
                </c:pt>
              </c:strCache>
            </c:strRef>
          </c:tx>
          <c:spPr>
            <a:solidFill>
              <a:srgbClr val="00FF99"/>
            </a:solidFill>
            <a:ln>
              <a:noFill/>
            </a:ln>
          </c:spPr>
          <c:invertIfNegative val="0"/>
          <c:dLbls>
            <c:dLbl>
              <c:idx val="12"/>
              <c:tx>
                <c:rich>
                  <a:bodyPr/>
                  <a:lstStyle/>
                  <a:p>
                    <a:r>
                      <a:rPr lang="en-US" sz="1200"/>
                      <a:t>0</a:t>
                    </a:r>
                    <a:endParaRPr lang="en-US"/>
                  </a:p>
                </c:rich>
              </c:tx>
              <c:showLegendKey val="0"/>
              <c:showVal val="1"/>
              <c:showCatName val="0"/>
              <c:showSerName val="0"/>
              <c:showPercent val="0"/>
              <c:showBubbleSize val="0"/>
            </c:dLbl>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dLbls>
          <c:cat>
            <c:strRef>
              <c:f>'К задержанным'!$B$4:$B$17</c:f>
              <c:strCache>
                <c:ptCount val="14"/>
                <c:pt idx="0">
                  <c:v>Вилейский
район</c:v>
                </c:pt>
                <c:pt idx="1">
                  <c:v>Воложинский
район</c:v>
                </c:pt>
                <c:pt idx="2">
                  <c:v>Дзержинский
район</c:v>
                </c:pt>
                <c:pt idx="3">
                  <c:v>Копыльский
район</c:v>
                </c:pt>
                <c:pt idx="4">
                  <c:v>Крупский
район</c:v>
                </c:pt>
                <c:pt idx="5">
                  <c:v>Логойский
район</c:v>
                </c:pt>
                <c:pt idx="6">
                  <c:v>Любанский 
район</c:v>
                </c:pt>
                <c:pt idx="7">
                  <c:v>Мядельский
район</c:v>
                </c:pt>
                <c:pt idx="8">
                  <c:v>Несвижский
 район</c:v>
                </c:pt>
                <c:pt idx="9">
                  <c:v>Солигорский
район</c:v>
                </c:pt>
                <c:pt idx="10">
                  <c:v>Стародорожский
район</c:v>
                </c:pt>
                <c:pt idx="11">
                  <c:v>Столбцовский
район</c:v>
                </c:pt>
                <c:pt idx="12">
                  <c:v>Узденский
район</c:v>
                </c:pt>
                <c:pt idx="13">
                  <c:v>Червенский
район</c:v>
                </c:pt>
              </c:strCache>
            </c:strRef>
          </c:cat>
          <c:val>
            <c:numRef>
              <c:f>'К задержанным'!$C$4:$C$17</c:f>
              <c:numCache>
                <c:formatCode>General</c:formatCode>
                <c:ptCount val="14"/>
                <c:pt idx="0">
                  <c:v>2</c:v>
                </c:pt>
                <c:pt idx="1">
                  <c:v>1</c:v>
                </c:pt>
                <c:pt idx="2">
                  <c:v>3</c:v>
                </c:pt>
                <c:pt idx="3">
                  <c:v>2</c:v>
                </c:pt>
                <c:pt idx="4">
                  <c:v>2</c:v>
                </c:pt>
                <c:pt idx="5">
                  <c:v>1</c:v>
                </c:pt>
                <c:pt idx="6">
                  <c:v>3</c:v>
                </c:pt>
                <c:pt idx="7">
                  <c:v>6</c:v>
                </c:pt>
                <c:pt idx="8">
                  <c:v>2</c:v>
                </c:pt>
                <c:pt idx="9">
                  <c:v>2</c:v>
                </c:pt>
                <c:pt idx="10">
                  <c:v>1</c:v>
                </c:pt>
                <c:pt idx="11">
                  <c:v>2</c:v>
                </c:pt>
                <c:pt idx="12">
                  <c:v>0.1</c:v>
                </c:pt>
                <c:pt idx="13">
                  <c:v>1</c:v>
                </c:pt>
              </c:numCache>
            </c:numRef>
          </c:val>
        </c:ser>
        <c:ser>
          <c:idx val="1"/>
          <c:order val="1"/>
          <c:tx>
            <c:strRef>
              <c:f>'К задержанным'!$D$3</c:f>
              <c:strCache>
                <c:ptCount val="1"/>
                <c:pt idx="0">
                  <c:v>январь - июнь 2022 г.</c:v>
                </c:pt>
              </c:strCache>
            </c:strRef>
          </c:tx>
          <c:spPr>
            <a:solidFill>
              <a:srgbClr val="00B050">
                <a:alpha val="90000"/>
              </a:srgbClr>
            </a:solidFill>
            <a:ln>
              <a:noFill/>
            </a:ln>
          </c:spPr>
          <c:invertIfNegative val="0"/>
          <c:dLbls>
            <c:dLbl>
              <c:idx val="0"/>
              <c:tx>
                <c:rich>
                  <a:bodyPr/>
                  <a:lstStyle/>
                  <a:p>
                    <a:r>
                      <a:rPr lang="en-US" sz="1200">
                        <a:solidFill>
                          <a:srgbClr val="FF0000"/>
                        </a:solidFill>
                      </a:rPr>
                      <a:t>3</a:t>
                    </a:r>
                    <a:endParaRPr lang="en-US">
                      <a:solidFill>
                        <a:srgbClr val="FF0000"/>
                      </a:solidFill>
                    </a:endParaRPr>
                  </a:p>
                </c:rich>
              </c:tx>
              <c:showLegendKey val="0"/>
              <c:showVal val="1"/>
              <c:showCatName val="0"/>
              <c:showSerName val="0"/>
              <c:showPercent val="0"/>
              <c:showBubbleSize val="0"/>
            </c:dLbl>
            <c:dLbl>
              <c:idx val="1"/>
              <c:tx>
                <c:rich>
                  <a:bodyPr/>
                  <a:lstStyle/>
                  <a:p>
                    <a:r>
                      <a:rPr lang="en-US" sz="1200">
                        <a:solidFill>
                          <a:srgbClr val="007033"/>
                        </a:solidFill>
                      </a:rPr>
                      <a:t>1</a:t>
                    </a:r>
                    <a:endParaRPr lang="en-US">
                      <a:solidFill>
                        <a:srgbClr val="007033"/>
                      </a:solidFill>
                    </a:endParaRPr>
                  </a:p>
                </c:rich>
              </c:tx>
              <c:showLegendKey val="0"/>
              <c:showVal val="1"/>
              <c:showCatName val="0"/>
              <c:showSerName val="0"/>
              <c:showPercent val="0"/>
              <c:showBubbleSize val="0"/>
            </c:dLbl>
            <c:dLbl>
              <c:idx val="2"/>
              <c:tx>
                <c:rich>
                  <a:bodyPr/>
                  <a:lstStyle/>
                  <a:p>
                    <a:r>
                      <a:rPr lang="en-US" sz="1200">
                        <a:solidFill>
                          <a:srgbClr val="FF0000"/>
                        </a:solidFill>
                      </a:rPr>
                      <a:t>4</a:t>
                    </a:r>
                    <a:endParaRPr lang="en-US">
                      <a:solidFill>
                        <a:srgbClr val="FF0000"/>
                      </a:solidFill>
                    </a:endParaRPr>
                  </a:p>
                </c:rich>
              </c:tx>
              <c:showLegendKey val="0"/>
              <c:showVal val="1"/>
              <c:showCatName val="0"/>
              <c:showSerName val="0"/>
              <c:showPercent val="0"/>
              <c:showBubbleSize val="0"/>
            </c:dLbl>
            <c:dLbl>
              <c:idx val="3"/>
              <c:tx>
                <c:rich>
                  <a:bodyPr/>
                  <a:lstStyle/>
                  <a:p>
                    <a:r>
                      <a:rPr lang="en-US" sz="1200">
                        <a:solidFill>
                          <a:srgbClr val="FF0000"/>
                        </a:solidFill>
                      </a:rPr>
                      <a:t>5</a:t>
                    </a:r>
                    <a:endParaRPr lang="en-US">
                      <a:solidFill>
                        <a:srgbClr val="FF0000"/>
                      </a:solidFill>
                    </a:endParaRPr>
                  </a:p>
                </c:rich>
              </c:tx>
              <c:showLegendKey val="0"/>
              <c:showVal val="1"/>
              <c:showCatName val="0"/>
              <c:showSerName val="0"/>
              <c:showPercent val="0"/>
              <c:showBubbleSize val="0"/>
            </c:dLbl>
            <c:dLbl>
              <c:idx val="5"/>
              <c:tx>
                <c:rich>
                  <a:bodyPr/>
                  <a:lstStyle/>
                  <a:p>
                    <a:r>
                      <a:rPr lang="en-US" sz="1200">
                        <a:solidFill>
                          <a:srgbClr val="007033"/>
                        </a:solidFill>
                      </a:rPr>
                      <a:t>1</a:t>
                    </a:r>
                    <a:endParaRPr lang="en-US">
                      <a:solidFill>
                        <a:srgbClr val="007033"/>
                      </a:solidFill>
                    </a:endParaRPr>
                  </a:p>
                </c:rich>
              </c:tx>
              <c:showLegendKey val="0"/>
              <c:showVal val="1"/>
              <c:showCatName val="0"/>
              <c:showSerName val="0"/>
              <c:showPercent val="0"/>
              <c:showBubbleSize val="0"/>
            </c:dLbl>
            <c:dLbl>
              <c:idx val="8"/>
              <c:tx>
                <c:rich>
                  <a:bodyPr/>
                  <a:lstStyle/>
                  <a:p>
                    <a:r>
                      <a:rPr lang="en-US" sz="1200">
                        <a:solidFill>
                          <a:srgbClr val="FF0000"/>
                        </a:solidFill>
                      </a:rPr>
                      <a:t>5</a:t>
                    </a:r>
                    <a:endParaRPr lang="en-US">
                      <a:solidFill>
                        <a:srgbClr val="FF0000"/>
                      </a:solidFill>
                    </a:endParaRPr>
                  </a:p>
                </c:rich>
              </c:tx>
              <c:showLegendKey val="0"/>
              <c:showVal val="1"/>
              <c:showCatName val="0"/>
              <c:showSerName val="0"/>
              <c:showPercent val="0"/>
              <c:showBubbleSize val="0"/>
            </c:dLbl>
            <c:dLbl>
              <c:idx val="10"/>
              <c:tx>
                <c:rich>
                  <a:bodyPr/>
                  <a:lstStyle/>
                  <a:p>
                    <a:r>
                      <a:rPr lang="en-US" sz="1200">
                        <a:solidFill>
                          <a:srgbClr val="007033"/>
                        </a:solidFill>
                      </a:rPr>
                      <a:t>1</a:t>
                    </a:r>
                    <a:endParaRPr lang="en-US">
                      <a:solidFill>
                        <a:srgbClr val="007033"/>
                      </a:solidFill>
                    </a:endParaRPr>
                  </a:p>
                </c:rich>
              </c:tx>
              <c:showLegendKey val="0"/>
              <c:showVal val="1"/>
              <c:showCatName val="0"/>
              <c:showSerName val="0"/>
              <c:showPercent val="0"/>
              <c:showBubbleSize val="0"/>
            </c:dLbl>
            <c:dLbl>
              <c:idx val="12"/>
              <c:tx>
                <c:rich>
                  <a:bodyPr/>
                  <a:lstStyle/>
                  <a:p>
                    <a:r>
                      <a:rPr lang="en-US" sz="1200">
                        <a:solidFill>
                          <a:srgbClr val="FF0000"/>
                        </a:solidFill>
                      </a:rPr>
                      <a:t>2</a:t>
                    </a:r>
                    <a:endParaRPr lang="en-US">
                      <a:solidFill>
                        <a:srgbClr val="FF0000"/>
                      </a:solidFill>
                    </a:endParaRPr>
                  </a:p>
                </c:rich>
              </c:tx>
              <c:showLegendKey val="0"/>
              <c:showVal val="1"/>
              <c:showCatName val="0"/>
              <c:showSerName val="0"/>
              <c:showPercent val="0"/>
              <c:showBubbleSize val="0"/>
            </c:dLbl>
            <c:dLbl>
              <c:idx val="13"/>
              <c:tx>
                <c:rich>
                  <a:bodyPr/>
                  <a:lstStyle/>
                  <a:p>
                    <a:r>
                      <a:rPr lang="en-US" sz="1200">
                        <a:solidFill>
                          <a:srgbClr val="007033"/>
                        </a:solidFill>
                      </a:rPr>
                      <a:t>1</a:t>
                    </a:r>
                    <a:endParaRPr lang="en-US">
                      <a:solidFill>
                        <a:srgbClr val="007033"/>
                      </a:solidFill>
                    </a:endParaRPr>
                  </a:p>
                </c:rich>
              </c:tx>
              <c:showLegendKey val="0"/>
              <c:showVal val="1"/>
              <c:showCatName val="0"/>
              <c:showSerName val="0"/>
              <c:showPercent val="0"/>
              <c:showBubbleSize val="0"/>
            </c:dLbl>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dLbls>
          <c:cat>
            <c:strRef>
              <c:f>'К задержанным'!$B$4:$B$17</c:f>
              <c:strCache>
                <c:ptCount val="14"/>
                <c:pt idx="0">
                  <c:v>Вилейский
район</c:v>
                </c:pt>
                <c:pt idx="1">
                  <c:v>Воложинский
район</c:v>
                </c:pt>
                <c:pt idx="2">
                  <c:v>Дзержинский
район</c:v>
                </c:pt>
                <c:pt idx="3">
                  <c:v>Копыльский
район</c:v>
                </c:pt>
                <c:pt idx="4">
                  <c:v>Крупский
район</c:v>
                </c:pt>
                <c:pt idx="5">
                  <c:v>Логойский
район</c:v>
                </c:pt>
                <c:pt idx="6">
                  <c:v>Любанский 
район</c:v>
                </c:pt>
                <c:pt idx="7">
                  <c:v>Мядельский
район</c:v>
                </c:pt>
                <c:pt idx="8">
                  <c:v>Несвижский
 район</c:v>
                </c:pt>
                <c:pt idx="9">
                  <c:v>Солигорский
район</c:v>
                </c:pt>
                <c:pt idx="10">
                  <c:v>Стародорожский
район</c:v>
                </c:pt>
                <c:pt idx="11">
                  <c:v>Столбцовский
район</c:v>
                </c:pt>
                <c:pt idx="12">
                  <c:v>Узденский
район</c:v>
                </c:pt>
                <c:pt idx="13">
                  <c:v>Червенский
район</c:v>
                </c:pt>
              </c:strCache>
            </c:strRef>
          </c:cat>
          <c:val>
            <c:numRef>
              <c:f>'К задержанным'!$D$4:$D$17</c:f>
              <c:numCache>
                <c:formatCode>General</c:formatCode>
                <c:ptCount val="14"/>
                <c:pt idx="0">
                  <c:v>3</c:v>
                </c:pt>
                <c:pt idx="1">
                  <c:v>1</c:v>
                </c:pt>
                <c:pt idx="2">
                  <c:v>4</c:v>
                </c:pt>
                <c:pt idx="3">
                  <c:v>5</c:v>
                </c:pt>
                <c:pt idx="4">
                  <c:v>1</c:v>
                </c:pt>
                <c:pt idx="5">
                  <c:v>1</c:v>
                </c:pt>
                <c:pt idx="6">
                  <c:v>1</c:v>
                </c:pt>
                <c:pt idx="7">
                  <c:v>3</c:v>
                </c:pt>
                <c:pt idx="8">
                  <c:v>5</c:v>
                </c:pt>
                <c:pt idx="9">
                  <c:v>1</c:v>
                </c:pt>
                <c:pt idx="10">
                  <c:v>1</c:v>
                </c:pt>
                <c:pt idx="11">
                  <c:v>1</c:v>
                </c:pt>
                <c:pt idx="12">
                  <c:v>2</c:v>
                </c:pt>
                <c:pt idx="13">
                  <c:v>1</c:v>
                </c:pt>
              </c:numCache>
            </c:numRef>
          </c:val>
        </c:ser>
        <c:dLbls>
          <c:showLegendKey val="0"/>
          <c:showVal val="0"/>
          <c:showCatName val="0"/>
          <c:showSerName val="0"/>
          <c:showPercent val="0"/>
          <c:showBubbleSize val="0"/>
        </c:dLbls>
        <c:gapWidth val="56"/>
        <c:axId val="272414976"/>
        <c:axId val="275698432"/>
      </c:barChart>
      <c:catAx>
        <c:axId val="272414976"/>
        <c:scaling>
          <c:orientation val="minMax"/>
        </c:scaling>
        <c:delete val="0"/>
        <c:axPos val="b"/>
        <c:majorTickMark val="out"/>
        <c:minorTickMark val="none"/>
        <c:tickLblPos val="nextTo"/>
        <c:spPr>
          <a:ln>
            <a:solidFill>
              <a:schemeClr val="tx1"/>
            </a:solidFill>
          </a:ln>
        </c:spPr>
        <c:txPr>
          <a:bodyPr rot="-5400000" vert="horz" anchor="ctr" anchorCtr="0"/>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ru-RU"/>
          </a:p>
        </c:txPr>
        <c:crossAx val="275698432"/>
        <c:crosses val="autoZero"/>
        <c:auto val="1"/>
        <c:lblAlgn val="ctr"/>
        <c:lblOffset val="100"/>
        <c:noMultiLvlLbl val="0"/>
      </c:catAx>
      <c:valAx>
        <c:axId val="275698432"/>
        <c:scaling>
          <c:orientation val="minMax"/>
        </c:scaling>
        <c:delete val="1"/>
        <c:axPos val="l"/>
        <c:numFmt formatCode="General" sourceLinked="1"/>
        <c:majorTickMark val="out"/>
        <c:minorTickMark val="none"/>
        <c:tickLblPos val="none"/>
        <c:crossAx val="272414976"/>
        <c:crosses val="autoZero"/>
        <c:crossBetween val="between"/>
      </c:valAx>
      <c:spPr>
        <a:noFill/>
        <a:scene3d>
          <a:camera prst="orthographicFront"/>
          <a:lightRig rig="threePt" dir="t"/>
        </a:scene3d>
        <a:sp3d>
          <a:bevelT w="6350"/>
        </a:sp3d>
      </c:spPr>
    </c:plotArea>
    <c:legend>
      <c:legendPos val="r"/>
      <c:layout>
        <c:manualLayout>
          <c:xMode val="edge"/>
          <c:yMode val="edge"/>
          <c:x val="0.22876359652751144"/>
          <c:y val="0.88780532630357745"/>
          <c:w val="0.52816039828832284"/>
          <c:h val="9.3175037205639008E-2"/>
        </c:manualLayout>
      </c:layout>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200" b="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7 месяцев 2022 года</a:t>
            </a:r>
          </a:p>
        </c:rich>
      </c:tx>
      <c:layout>
        <c:manualLayout>
          <c:xMode val="edge"/>
          <c:yMode val="edge"/>
          <c:x val="0.1759437656072757"/>
          <c:y val="3.9934845937637624E-2"/>
        </c:manualLayout>
      </c:layout>
      <c:overlay val="0"/>
    </c:title>
    <c:autoTitleDeleted val="0"/>
    <c:view3D>
      <c:rotX val="40"/>
      <c:rotY val="170"/>
      <c:rAngAx val="0"/>
      <c:perspective val="30"/>
    </c:view3D>
    <c:floor>
      <c:thickness val="0"/>
    </c:floor>
    <c:sideWall>
      <c:thickness val="0"/>
    </c:sideWall>
    <c:backWall>
      <c:thickness val="0"/>
    </c:backWall>
    <c:plotArea>
      <c:layout>
        <c:manualLayout>
          <c:layoutTarget val="inner"/>
          <c:xMode val="edge"/>
          <c:yMode val="edge"/>
          <c:x val="0.12454713130605179"/>
          <c:y val="0.17293718246871764"/>
          <c:w val="0.83793776720491042"/>
          <c:h val="0.75298390516399039"/>
        </c:manualLayout>
      </c:layout>
      <c:pie3DChart>
        <c:varyColors val="1"/>
        <c:ser>
          <c:idx val="0"/>
          <c:order val="0"/>
          <c:tx>
            <c:strRef>
              <c:f>'к потерпевшим'!$F$4</c:f>
              <c:strCache>
                <c:ptCount val="1"/>
                <c:pt idx="0">
                  <c:v>7 месяцев 2022 года</c:v>
                </c:pt>
              </c:strCache>
            </c:strRef>
          </c:tx>
          <c:spPr>
            <a:ln>
              <a:solidFill>
                <a:schemeClr val="tx1">
                  <a:lumMod val="75000"/>
                  <a:lumOff val="25000"/>
                </a:schemeClr>
              </a:solidFill>
            </a:ln>
          </c:spPr>
          <c:explosion val="3"/>
          <c:dPt>
            <c:idx val="0"/>
            <c:bubble3D val="0"/>
            <c:spPr>
              <a:solidFill>
                <a:srgbClr val="FF3300"/>
              </a:solidFill>
              <a:ln>
                <a:noFill/>
              </a:ln>
            </c:spPr>
          </c:dPt>
          <c:dPt>
            <c:idx val="1"/>
            <c:bubble3D val="0"/>
            <c:spPr>
              <a:solidFill>
                <a:schemeClr val="accent3">
                  <a:lumMod val="75000"/>
                </a:schemeClr>
              </a:solidFill>
              <a:ln>
                <a:noFill/>
              </a:ln>
            </c:spPr>
          </c:dPt>
          <c:dPt>
            <c:idx val="2"/>
            <c:bubble3D val="0"/>
            <c:spPr>
              <a:solidFill>
                <a:schemeClr val="accent6">
                  <a:lumMod val="60000"/>
                  <a:lumOff val="40000"/>
                </a:schemeClr>
              </a:solidFill>
              <a:ln>
                <a:noFill/>
              </a:ln>
            </c:spPr>
          </c:dPt>
          <c:dPt>
            <c:idx val="3"/>
            <c:bubble3D val="0"/>
            <c:spPr>
              <a:solidFill>
                <a:schemeClr val="accent5">
                  <a:lumMod val="75000"/>
                </a:schemeClr>
              </a:solidFill>
              <a:ln>
                <a:solidFill>
                  <a:schemeClr val="tx1">
                    <a:lumMod val="75000"/>
                    <a:lumOff val="25000"/>
                  </a:schemeClr>
                </a:solidFill>
              </a:ln>
            </c:spPr>
          </c:dPt>
          <c:dPt>
            <c:idx val="4"/>
            <c:bubble3D val="0"/>
            <c:spPr>
              <a:solidFill>
                <a:srgbClr val="FF9999"/>
              </a:solidFill>
              <a:ln>
                <a:solidFill>
                  <a:schemeClr val="tx1">
                    <a:lumMod val="75000"/>
                    <a:lumOff val="25000"/>
                  </a:schemeClr>
                </a:solidFill>
              </a:ln>
            </c:spPr>
          </c:dPt>
          <c:dPt>
            <c:idx val="5"/>
            <c:bubble3D val="0"/>
            <c:spPr>
              <a:solidFill>
                <a:srgbClr val="FFC000"/>
              </a:solidFill>
              <a:ln>
                <a:solidFill>
                  <a:schemeClr val="tx1">
                    <a:lumMod val="75000"/>
                    <a:lumOff val="25000"/>
                  </a:schemeClr>
                </a:solidFill>
              </a:ln>
            </c:spPr>
          </c:dPt>
          <c:dLbls>
            <c:dLbl>
              <c:idx val="0"/>
              <c:tx>
                <c:rich>
                  <a:bodyPr/>
                  <a:lstStyle/>
                  <a:p>
                    <a:pPr>
                      <a:defRPr sz="1000" b="1" spc="-50" baseline="0">
                        <a:latin typeface="Arial Black" panose="020B0A04020102020204" pitchFamily="34" charset="0"/>
                      </a:defRPr>
                    </a:pPr>
                    <a:r>
                      <a:rPr lang="ru-RU" sz="1000" spc="-50" baseline="0">
                        <a:latin typeface="Arial Black" panose="020B0A04020102020204" pitchFamily="34" charset="0"/>
                      </a:rPr>
                      <a:t>21.1</a:t>
                    </a:r>
                    <a:r>
                      <a:rPr lang="en-US" sz="1000" spc="-50" baseline="0">
                        <a:latin typeface="Arial Black" panose="020B0A04020102020204" pitchFamily="34" charset="0"/>
                      </a:rPr>
                      <a:t>%</a:t>
                    </a:r>
                    <a:endParaRPr lang="ru-RU" sz="1000" spc="-50" baseline="0">
                      <a:latin typeface="Arial Black" panose="020B0A04020102020204" pitchFamily="34" charset="0"/>
                    </a:endParaRPr>
                  </a:p>
                  <a:p>
                    <a:pPr>
                      <a:defRPr sz="1000" b="1" spc="-50" baseline="0">
                        <a:latin typeface="Arial Black" panose="020B0A04020102020204" pitchFamily="34" charset="0"/>
                      </a:defRPr>
                    </a:pPr>
                    <a:r>
                      <a:rPr lang="ru-RU" sz="1000" spc="-50" baseline="0">
                        <a:latin typeface="Arial Black" panose="020B0A04020102020204" pitchFamily="34" charset="0"/>
                      </a:rPr>
                      <a:t>(3 чел.)</a:t>
                    </a:r>
                    <a:endParaRPr lang="en-US" spc="-50" baseline="0"/>
                  </a:p>
                </c:rich>
              </c:tx>
              <c:spPr/>
              <c:dLblPos val="ctr"/>
              <c:showLegendKey val="0"/>
              <c:showVal val="1"/>
              <c:showCatName val="0"/>
              <c:showSerName val="0"/>
              <c:showPercent val="0"/>
              <c:showBubbleSize val="0"/>
            </c:dLbl>
            <c:dLbl>
              <c:idx val="1"/>
              <c:layout>
                <c:manualLayout>
                  <c:x val="0.21596772042326337"/>
                  <c:y val="4.0794446468468346E-2"/>
                </c:manualLayout>
              </c:layout>
              <c:tx>
                <c:rich>
                  <a:bodyPr/>
                  <a:lstStyle/>
                  <a:p>
                    <a:r>
                      <a:rPr lang="ru-RU" sz="1000">
                        <a:latin typeface="Arial Black" panose="020B0A04020102020204" pitchFamily="34" charset="0"/>
                      </a:rPr>
                      <a:t>21,1</a:t>
                    </a:r>
                    <a:r>
                      <a:rPr lang="en-US" sz="1000">
                        <a:latin typeface="Arial Black" panose="020B0A04020102020204" pitchFamily="34" charset="0"/>
                      </a:rPr>
                      <a:t>%</a:t>
                    </a:r>
                    <a:r>
                      <a:rPr lang="ru-RU" sz="1000">
                        <a:latin typeface="Arial Black" panose="020B0A04020102020204" pitchFamily="34" charset="0"/>
                      </a:rPr>
                      <a:t> </a:t>
                    </a:r>
                  </a:p>
                  <a:p>
                    <a:r>
                      <a:rPr lang="ru-RU" sz="1000">
                        <a:latin typeface="Arial Black" panose="020B0A04020102020204" pitchFamily="34" charset="0"/>
                      </a:rPr>
                      <a:t>(3 чел.)</a:t>
                    </a:r>
                    <a:endParaRPr lang="en-US"/>
                  </a:p>
                </c:rich>
              </c:tx>
              <c:dLblPos val="bestFit"/>
              <c:showLegendKey val="0"/>
              <c:showVal val="1"/>
              <c:showCatName val="0"/>
              <c:showSerName val="0"/>
              <c:showPercent val="0"/>
              <c:showBubbleSize val="0"/>
            </c:dLbl>
            <c:dLbl>
              <c:idx val="2"/>
              <c:tx>
                <c:rich>
                  <a:bodyPr/>
                  <a:lstStyle/>
                  <a:p>
                    <a:r>
                      <a:rPr lang="ru-RU" sz="1000">
                        <a:latin typeface="Arial Black" panose="020B0A04020102020204" pitchFamily="34" charset="0"/>
                      </a:rPr>
                      <a:t>53,8%</a:t>
                    </a:r>
                  </a:p>
                  <a:p>
                    <a:r>
                      <a:rPr lang="ru-RU" sz="1000">
                        <a:latin typeface="Arial Black" panose="020B0A04020102020204" pitchFamily="34" charset="0"/>
                      </a:rPr>
                      <a:t>(7чел.)</a:t>
                    </a:r>
                    <a:endParaRPr lang="en-US" sz="1800"/>
                  </a:p>
                </c:rich>
              </c:tx>
              <c:dLblPos val="ctr"/>
              <c:showLegendKey val="0"/>
              <c:showVal val="1"/>
              <c:showCatName val="0"/>
              <c:showSerName val="0"/>
              <c:showPercent val="0"/>
              <c:showBubbleSize val="0"/>
            </c:dLbl>
            <c:dLbl>
              <c:idx val="3"/>
              <c:layout>
                <c:manualLayout>
                  <c:x val="-0.17144764800241877"/>
                  <c:y val="-0.20531721171520936"/>
                </c:manualLayout>
              </c:layout>
              <c:tx>
                <c:rich>
                  <a:bodyPr/>
                  <a:lstStyle/>
                  <a:p>
                    <a:r>
                      <a:rPr lang="ru-RU" sz="1000">
                        <a:latin typeface="Arial Black" panose="020B0A04020102020204" pitchFamily="34" charset="0"/>
                      </a:rPr>
                      <a:t>23,4</a:t>
                    </a:r>
                    <a:r>
                      <a:rPr lang="en-US" sz="1000">
                        <a:latin typeface="Arial Black" panose="020B0A04020102020204" pitchFamily="34" charset="0"/>
                      </a:rPr>
                      <a:t>%</a:t>
                    </a:r>
                    <a:endParaRPr lang="ru-RU" sz="1000">
                      <a:latin typeface="Arial Black" panose="020B0A04020102020204" pitchFamily="34" charset="0"/>
                    </a:endParaRPr>
                  </a:p>
                  <a:p>
                    <a:r>
                      <a:rPr lang="ru-RU" sz="1000">
                        <a:latin typeface="Arial Black" panose="020B0A04020102020204" pitchFamily="34" charset="0"/>
                      </a:rPr>
                      <a:t>(15 чел.)</a:t>
                    </a:r>
                    <a:endParaRPr lang="en-US"/>
                  </a:p>
                </c:rich>
              </c:tx>
              <c:dLblPos val="bestFit"/>
              <c:showLegendKey val="0"/>
              <c:showVal val="1"/>
              <c:showCatName val="0"/>
              <c:showSerName val="0"/>
              <c:showPercent val="0"/>
              <c:showBubbleSize val="0"/>
            </c:dLbl>
            <c:txPr>
              <a:bodyPr/>
              <a:lstStyle/>
              <a:p>
                <a:pPr>
                  <a:defRPr sz="1000" b="1">
                    <a:latin typeface="Arial Black" panose="020B0A04020102020204" pitchFamily="34" charset="0"/>
                  </a:defRPr>
                </a:pPr>
                <a:endParaRPr lang="ru-RU"/>
              </a:p>
            </c:txPr>
            <c:dLblPos val="ctr"/>
            <c:showLegendKey val="0"/>
            <c:showVal val="1"/>
            <c:showCatName val="0"/>
            <c:showSerName val="0"/>
            <c:showPercent val="0"/>
            <c:showBubbleSize val="0"/>
            <c:showLeaderLines val="1"/>
          </c:dLbls>
          <c:cat>
            <c:strRef>
              <c:f>'к потерпевшим'!$E$5:$E$7</c:f>
              <c:strCache>
                <c:ptCount val="3"/>
                <c:pt idx="0">
                  <c:v>Организации республиканской формы собственности</c:v>
                </c:pt>
                <c:pt idx="1">
                  <c:v>Организации коммунальной формы собственности</c:v>
                </c:pt>
                <c:pt idx="2">
                  <c:v>Организации  без ведомственной подчиненности</c:v>
                </c:pt>
              </c:strCache>
            </c:strRef>
          </c:cat>
          <c:val>
            <c:numRef>
              <c:f>'к потерпевшим'!$F$5:$F$7</c:f>
              <c:numCache>
                <c:formatCode>0.0%</c:formatCode>
                <c:ptCount val="3"/>
                <c:pt idx="0">
                  <c:v>0.23100000000000001</c:v>
                </c:pt>
                <c:pt idx="1">
                  <c:v>0.23100000000000001</c:v>
                </c:pt>
                <c:pt idx="2">
                  <c:v>0.53800000000000003</c:v>
                </c:pt>
              </c:numCache>
            </c:numRef>
          </c:val>
        </c:ser>
        <c:dLbls>
          <c:showLegendKey val="0"/>
          <c:showVal val="0"/>
          <c:showCatName val="0"/>
          <c:showSerName val="0"/>
          <c:showPercent val="0"/>
          <c:showBubbleSize val="0"/>
          <c:showLeaderLines val="1"/>
        </c:dLbls>
      </c:pie3DChart>
    </c:plotArea>
    <c:plotVisOnly val="1"/>
    <c:dispBlanksAs val="zero"/>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3255320162343603E-2"/>
          <c:y val="0.14981513784739839"/>
          <c:w val="0.97415527930068913"/>
          <c:h val="0.49867605147433425"/>
        </c:manualLayout>
      </c:layout>
      <c:barChart>
        <c:barDir val="col"/>
        <c:grouping val="clustered"/>
        <c:varyColors val="0"/>
        <c:ser>
          <c:idx val="0"/>
          <c:order val="0"/>
          <c:tx>
            <c:strRef>
              <c:f>'К погибшим'!$C$3</c:f>
              <c:strCache>
                <c:ptCount val="1"/>
                <c:pt idx="0">
                  <c:v>январь - июль 2020 г.</c:v>
                </c:pt>
              </c:strCache>
            </c:strRef>
          </c:tx>
          <c:spPr>
            <a:solidFill>
              <a:schemeClr val="bg2">
                <a:lumMod val="75000"/>
              </a:schemeClr>
            </a:solidFill>
            <a:ln>
              <a:noFill/>
            </a:ln>
          </c:spPr>
          <c:invertIfNegative val="0"/>
          <c:dLbls>
            <c:dLbl>
              <c:idx val="3"/>
              <c:tx>
                <c:rich>
                  <a:bodyPr/>
                  <a:lstStyle/>
                  <a:p>
                    <a:r>
                      <a:rPr lang="en-US"/>
                      <a:t>0</a:t>
                    </a:r>
                  </a:p>
                </c:rich>
              </c:tx>
              <c:showLegendKey val="0"/>
              <c:showVal val="1"/>
              <c:showCatName val="0"/>
              <c:showSerName val="0"/>
              <c:showPercent val="0"/>
              <c:showBubbleSize val="0"/>
            </c:dLbl>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погибшим'!$B$4:$B$10</c:f>
              <c:strCache>
                <c:ptCount val="7"/>
                <c:pt idx="0">
                  <c:v>Воложинский
район</c:v>
                </c:pt>
                <c:pt idx="1">
                  <c:v>Логойский 
район</c:v>
                </c:pt>
                <c:pt idx="2">
                  <c:v>Минский 
район</c:v>
                </c:pt>
                <c:pt idx="3">
                  <c:v>Пуховичский 
район</c:v>
                </c:pt>
                <c:pt idx="4">
                  <c:v>Смолевичский
район</c:v>
                </c:pt>
                <c:pt idx="5">
                  <c:v>Солигорский
район</c:v>
                </c:pt>
                <c:pt idx="6">
                  <c:v>Червенский
район</c:v>
                </c:pt>
              </c:strCache>
            </c:strRef>
          </c:cat>
          <c:val>
            <c:numRef>
              <c:f>'К погибшим'!$C$4:$C$10</c:f>
              <c:numCache>
                <c:formatCode>General</c:formatCode>
                <c:ptCount val="7"/>
                <c:pt idx="0">
                  <c:v>1</c:v>
                </c:pt>
                <c:pt idx="1">
                  <c:v>1</c:v>
                </c:pt>
                <c:pt idx="2">
                  <c:v>4</c:v>
                </c:pt>
                <c:pt idx="3">
                  <c:v>0.1</c:v>
                </c:pt>
                <c:pt idx="4">
                  <c:v>1</c:v>
                </c:pt>
                <c:pt idx="5">
                  <c:v>1</c:v>
                </c:pt>
                <c:pt idx="6">
                  <c:v>2</c:v>
                </c:pt>
              </c:numCache>
            </c:numRef>
          </c:val>
        </c:ser>
        <c:ser>
          <c:idx val="1"/>
          <c:order val="1"/>
          <c:tx>
            <c:strRef>
              <c:f>'К погибшим'!$D$3</c:f>
              <c:strCache>
                <c:ptCount val="1"/>
                <c:pt idx="0">
                  <c:v>январь - июль 2021 г.</c:v>
                </c:pt>
              </c:strCache>
            </c:strRef>
          </c:tx>
          <c:spPr>
            <a:solidFill>
              <a:schemeClr val="bg2">
                <a:lumMod val="25000"/>
                <a:alpha val="90000"/>
              </a:schemeClr>
            </a:solidFill>
            <a:ln>
              <a:noFill/>
            </a:ln>
          </c:spPr>
          <c:invertIfNegative val="0"/>
          <c:dLbls>
            <c:dLbl>
              <c:idx val="0"/>
              <c:tx>
                <c:rich>
                  <a:bodyPr/>
                  <a:lstStyle/>
                  <a:p>
                    <a:r>
                      <a:rPr lang="en-US">
                        <a:solidFill>
                          <a:srgbClr val="008000"/>
                        </a:solidFill>
                      </a:rPr>
                      <a:t>1</a:t>
                    </a:r>
                  </a:p>
                </c:rich>
              </c:tx>
              <c:showLegendKey val="0"/>
              <c:showVal val="1"/>
              <c:showCatName val="0"/>
              <c:showSerName val="0"/>
              <c:showPercent val="0"/>
              <c:showBubbleSize val="0"/>
            </c:dLbl>
            <c:dLbl>
              <c:idx val="1"/>
              <c:tx>
                <c:rich>
                  <a:bodyPr/>
                  <a:lstStyle/>
                  <a:p>
                    <a:r>
                      <a:rPr lang="en-US">
                        <a:solidFill>
                          <a:srgbClr val="008000"/>
                        </a:solidFill>
                      </a:rPr>
                      <a:t>1</a:t>
                    </a:r>
                  </a:p>
                </c:rich>
              </c:tx>
              <c:showLegendKey val="0"/>
              <c:showVal val="1"/>
              <c:showCatName val="0"/>
              <c:showSerName val="0"/>
              <c:showPercent val="0"/>
              <c:showBubbleSize val="0"/>
            </c:dLbl>
            <c:dLbl>
              <c:idx val="2"/>
              <c:tx>
                <c:rich>
                  <a:bodyPr/>
                  <a:lstStyle/>
                  <a:p>
                    <a:r>
                      <a:rPr lang="en-US">
                        <a:solidFill>
                          <a:srgbClr val="008000"/>
                        </a:solidFill>
                      </a:rPr>
                      <a:t>4</a:t>
                    </a:r>
                  </a:p>
                </c:rich>
              </c:tx>
              <c:showLegendKey val="0"/>
              <c:showVal val="1"/>
              <c:showCatName val="0"/>
              <c:showSerName val="0"/>
              <c:showPercent val="0"/>
              <c:showBubbleSize val="0"/>
            </c:dLbl>
            <c:dLbl>
              <c:idx val="3"/>
              <c:tx>
                <c:rich>
                  <a:bodyPr/>
                  <a:lstStyle/>
                  <a:p>
                    <a:r>
                      <a:rPr lang="en-US">
                        <a:solidFill>
                          <a:srgbClr val="FF0000"/>
                        </a:solidFill>
                      </a:rPr>
                      <a:t>2</a:t>
                    </a:r>
                  </a:p>
                </c:rich>
              </c:tx>
              <c:showLegendKey val="0"/>
              <c:showVal val="1"/>
              <c:showCatName val="0"/>
              <c:showSerName val="0"/>
              <c:showPercent val="0"/>
              <c:showBubbleSize val="0"/>
            </c:dLbl>
            <c:dLbl>
              <c:idx val="4"/>
              <c:tx>
                <c:rich>
                  <a:bodyPr/>
                  <a:lstStyle/>
                  <a:p>
                    <a:r>
                      <a:rPr lang="en-US">
                        <a:solidFill>
                          <a:srgbClr val="008000"/>
                        </a:solidFill>
                      </a:rPr>
                      <a:t>1</a:t>
                    </a:r>
                  </a:p>
                </c:rich>
              </c:tx>
              <c:showLegendKey val="0"/>
              <c:showVal val="1"/>
              <c:showCatName val="0"/>
              <c:showSerName val="0"/>
              <c:showPercent val="0"/>
              <c:showBubbleSize val="0"/>
            </c:dLbl>
            <c:dLbl>
              <c:idx val="5"/>
              <c:tx>
                <c:rich>
                  <a:bodyPr/>
                  <a:lstStyle/>
                  <a:p>
                    <a:r>
                      <a:rPr lang="en-US">
                        <a:solidFill>
                          <a:srgbClr val="FF0000"/>
                        </a:solidFill>
                      </a:rPr>
                      <a:t>3</a:t>
                    </a:r>
                  </a:p>
                </c:rich>
              </c:tx>
              <c:showLegendKey val="0"/>
              <c:showVal val="1"/>
              <c:showCatName val="0"/>
              <c:showSerName val="0"/>
              <c:showPercent val="0"/>
              <c:showBubbleSize val="0"/>
            </c:dLbl>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погибшим'!$B$4:$B$10</c:f>
              <c:strCache>
                <c:ptCount val="7"/>
                <c:pt idx="0">
                  <c:v>Воложинский
район</c:v>
                </c:pt>
                <c:pt idx="1">
                  <c:v>Логойский 
район</c:v>
                </c:pt>
                <c:pt idx="2">
                  <c:v>Минский 
район</c:v>
                </c:pt>
                <c:pt idx="3">
                  <c:v>Пуховичский 
район</c:v>
                </c:pt>
                <c:pt idx="4">
                  <c:v>Смолевичский
район</c:v>
                </c:pt>
                <c:pt idx="5">
                  <c:v>Солигорский
район</c:v>
                </c:pt>
                <c:pt idx="6">
                  <c:v>Червенский
район</c:v>
                </c:pt>
              </c:strCache>
            </c:strRef>
          </c:cat>
          <c:val>
            <c:numRef>
              <c:f>'К погибшим'!$D$4:$D$10</c:f>
              <c:numCache>
                <c:formatCode>General</c:formatCode>
                <c:ptCount val="7"/>
                <c:pt idx="0">
                  <c:v>1</c:v>
                </c:pt>
                <c:pt idx="1">
                  <c:v>1</c:v>
                </c:pt>
                <c:pt idx="2">
                  <c:v>4</c:v>
                </c:pt>
                <c:pt idx="3">
                  <c:v>2</c:v>
                </c:pt>
                <c:pt idx="4">
                  <c:v>1</c:v>
                </c:pt>
                <c:pt idx="5">
                  <c:v>3</c:v>
                </c:pt>
                <c:pt idx="6">
                  <c:v>1</c:v>
                </c:pt>
              </c:numCache>
            </c:numRef>
          </c:val>
        </c:ser>
        <c:dLbls>
          <c:showLegendKey val="0"/>
          <c:showVal val="0"/>
          <c:showCatName val="0"/>
          <c:showSerName val="0"/>
          <c:showPercent val="0"/>
          <c:showBubbleSize val="0"/>
        </c:dLbls>
        <c:gapWidth val="56"/>
        <c:axId val="271850880"/>
        <c:axId val="271864960"/>
      </c:barChart>
      <c:catAx>
        <c:axId val="271850880"/>
        <c:scaling>
          <c:orientation val="minMax"/>
        </c:scaling>
        <c:delete val="0"/>
        <c:axPos val="b"/>
        <c:majorTickMark val="out"/>
        <c:minorTickMark val="none"/>
        <c:tickLblPos val="nextTo"/>
        <c:spPr>
          <a:ln>
            <a:solidFill>
              <a:schemeClr val="tx1"/>
            </a:solidFill>
          </a:ln>
        </c:spPr>
        <c:txPr>
          <a:bodyPr rot="0" vert="horz" anchor="t" anchorCtr="0"/>
          <a:lstStyle/>
          <a:p>
            <a:pPr>
              <a:defRPr sz="1050" b="1" spc="-50" baseline="0">
                <a:solidFill>
                  <a:sysClr val="windowText" lastClr="000000"/>
                </a:solidFill>
                <a:latin typeface="Times New Roman" panose="02020603050405020304" pitchFamily="18" charset="0"/>
                <a:cs typeface="Times New Roman" panose="02020603050405020304" pitchFamily="18" charset="0"/>
              </a:defRPr>
            </a:pPr>
            <a:endParaRPr lang="ru-RU"/>
          </a:p>
        </c:txPr>
        <c:crossAx val="271864960"/>
        <c:crosses val="autoZero"/>
        <c:auto val="1"/>
        <c:lblAlgn val="ctr"/>
        <c:lblOffset val="100"/>
        <c:noMultiLvlLbl val="0"/>
      </c:catAx>
      <c:valAx>
        <c:axId val="271864960"/>
        <c:scaling>
          <c:orientation val="minMax"/>
        </c:scaling>
        <c:delete val="1"/>
        <c:axPos val="l"/>
        <c:numFmt formatCode="General" sourceLinked="1"/>
        <c:majorTickMark val="out"/>
        <c:minorTickMark val="none"/>
        <c:tickLblPos val="none"/>
        <c:crossAx val="271850880"/>
        <c:crosses val="autoZero"/>
        <c:crossBetween val="between"/>
      </c:valAx>
      <c:spPr>
        <a:noFill/>
        <a:ln>
          <a:noFill/>
        </a:ln>
        <a:scene3d>
          <a:camera prst="orthographicFront"/>
          <a:lightRig rig="threePt" dir="t"/>
        </a:scene3d>
        <a:sp3d>
          <a:bevelT w="6350"/>
        </a:sp3d>
      </c:spPr>
    </c:plotArea>
    <c:legend>
      <c:legendPos val="r"/>
      <c:layout>
        <c:manualLayout>
          <c:xMode val="edge"/>
          <c:yMode val="edge"/>
          <c:x val="0.15268292961786067"/>
          <c:y val="0.90567854485289256"/>
          <c:w val="0.70008016906196191"/>
          <c:h val="9.135495545956894E-2"/>
        </c:manualLayout>
      </c:layout>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70"/>
      <c:rAngAx val="1"/>
    </c:view3D>
    <c:floor>
      <c:thickness val="0"/>
    </c:floor>
    <c:sideWall>
      <c:thickness val="0"/>
    </c:sideWall>
    <c:backWall>
      <c:thickness val="0"/>
    </c:backWall>
    <c:plotArea>
      <c:layout>
        <c:manualLayout>
          <c:layoutTarget val="inner"/>
          <c:xMode val="edge"/>
          <c:yMode val="edge"/>
          <c:x val="0"/>
          <c:y val="0.11763662550537729"/>
          <c:w val="1"/>
          <c:h val="0.56104457606031932"/>
        </c:manualLayout>
      </c:layout>
      <c:bar3DChart>
        <c:barDir val="col"/>
        <c:grouping val="clustered"/>
        <c:varyColors val="0"/>
        <c:ser>
          <c:idx val="2"/>
          <c:order val="0"/>
          <c:tx>
            <c:strRef>
              <c:f>'к ДТП'!$C$5</c:f>
              <c:strCache>
                <c:ptCount val="1"/>
                <c:pt idx="0">
                  <c:v>Количество дорожно-транспортных происшествий</c:v>
                </c:pt>
              </c:strCache>
            </c:strRef>
          </c:tx>
          <c:spPr>
            <a:solidFill>
              <a:srgbClr val="1F497D">
                <a:lumMod val="75000"/>
                <a:alpha val="94000"/>
              </a:srgbClr>
            </a:solidFill>
          </c:spPr>
          <c:invertIfNegative val="0"/>
          <c:dLbls>
            <c:dLbl>
              <c:idx val="0"/>
              <c:layout>
                <c:manualLayout>
                  <c:x val="1.4772464292403331E-2"/>
                  <c:y val="0.22825960125457856"/>
                </c:manualLayout>
              </c:layout>
              <c:showLegendKey val="0"/>
              <c:showVal val="1"/>
              <c:showCatName val="0"/>
              <c:showSerName val="0"/>
              <c:showPercent val="0"/>
              <c:showBubbleSize val="0"/>
            </c:dLbl>
            <c:dLbl>
              <c:idx val="1"/>
              <c:layout>
                <c:manualLayout>
                  <c:x val="1.3470339667952063E-2"/>
                  <c:y val="0.23729929302012737"/>
                </c:manualLayout>
              </c:layout>
              <c:showLegendKey val="0"/>
              <c:showVal val="1"/>
              <c:showCatName val="0"/>
              <c:showSerName val="0"/>
              <c:showPercent val="0"/>
              <c:showBubbleSize val="0"/>
            </c:dLbl>
            <c:spPr>
              <a:solidFill>
                <a:sysClr val="window" lastClr="FFFFFF"/>
              </a:solidFill>
            </c:spPr>
            <c:txPr>
              <a:bodyPr/>
              <a:lstStyle/>
              <a:p>
                <a:pPr>
                  <a:defRPr sz="1200" b="1">
                    <a:latin typeface="Arial Black" panose="020B0A04020102020204" pitchFamily="34" charset="0"/>
                  </a:defRPr>
                </a:pPr>
                <a:endParaRPr lang="ru-RU"/>
              </a:p>
            </c:txPr>
            <c:showLegendKey val="0"/>
            <c:showVal val="1"/>
            <c:showCatName val="0"/>
            <c:showSerName val="0"/>
            <c:showPercent val="0"/>
            <c:showBubbleSize val="0"/>
            <c:showLeaderLines val="0"/>
          </c:dLbls>
          <c:cat>
            <c:strRef>
              <c:f>'к ДТП'!$D$4:$E$4</c:f>
              <c:strCache>
                <c:ptCount val="2"/>
                <c:pt idx="0">
                  <c:v> 7 месяцев 2021 года</c:v>
                </c:pt>
                <c:pt idx="1">
                  <c:v>7 месяцев 2022 года</c:v>
                </c:pt>
              </c:strCache>
            </c:strRef>
          </c:cat>
          <c:val>
            <c:numRef>
              <c:f>'к ДТП'!$D$5:$E$5</c:f>
              <c:numCache>
                <c:formatCode>0</c:formatCode>
                <c:ptCount val="2"/>
                <c:pt idx="0">
                  <c:v>346</c:v>
                </c:pt>
                <c:pt idx="1">
                  <c:v>363</c:v>
                </c:pt>
              </c:numCache>
            </c:numRef>
          </c:val>
          <c:shape val="box"/>
        </c:ser>
        <c:ser>
          <c:idx val="4"/>
          <c:order val="1"/>
          <c:tx>
            <c:strRef>
              <c:f>'к ДТП'!$C$6</c:f>
              <c:strCache>
                <c:ptCount val="1"/>
                <c:pt idx="0">
                  <c:v>Численность погибших в результате ДТП, человек</c:v>
                </c:pt>
              </c:strCache>
            </c:strRef>
          </c:tx>
          <c:spPr>
            <a:solidFill>
              <a:schemeClr val="tx1">
                <a:lumMod val="50000"/>
                <a:lumOff val="50000"/>
                <a:alpha val="94000"/>
              </a:schemeClr>
            </a:solidFill>
          </c:spPr>
          <c:invertIfNegative val="0"/>
          <c:dLbls>
            <c:dLbl>
              <c:idx val="0"/>
              <c:layout>
                <c:manualLayout>
                  <c:x val="1.9989686039978142E-2"/>
                  <c:y val="8.1279582392033867E-2"/>
                </c:manualLayout>
              </c:layout>
              <c:showLegendKey val="0"/>
              <c:showVal val="1"/>
              <c:showCatName val="0"/>
              <c:showSerName val="0"/>
              <c:showPercent val="0"/>
              <c:showBubbleSize val="0"/>
            </c:dLbl>
            <c:dLbl>
              <c:idx val="1"/>
              <c:layout>
                <c:manualLayout>
                  <c:x val="1.7382871129378717E-2"/>
                  <c:y val="6.6730565364566202E-2"/>
                </c:manualLayout>
              </c:layout>
              <c:showLegendKey val="0"/>
              <c:showVal val="1"/>
              <c:showCatName val="0"/>
              <c:showSerName val="0"/>
              <c:showPercent val="0"/>
              <c:showBubbleSize val="0"/>
            </c:dLbl>
            <c:txPr>
              <a:bodyPr/>
              <a:lstStyle/>
              <a:p>
                <a:pPr>
                  <a:defRPr sz="1200" b="1">
                    <a:latin typeface="Arial Black" panose="020B0A04020102020204" pitchFamily="34" charset="0"/>
                  </a:defRPr>
                </a:pPr>
                <a:endParaRPr lang="ru-RU"/>
              </a:p>
            </c:txPr>
            <c:showLegendKey val="0"/>
            <c:showVal val="1"/>
            <c:showCatName val="0"/>
            <c:showSerName val="0"/>
            <c:showPercent val="0"/>
            <c:showBubbleSize val="0"/>
            <c:showLeaderLines val="0"/>
          </c:dLbls>
          <c:cat>
            <c:strRef>
              <c:f>'к ДТП'!$D$4:$E$4</c:f>
              <c:strCache>
                <c:ptCount val="2"/>
                <c:pt idx="0">
                  <c:v> 7 месяцев 2021 года</c:v>
                </c:pt>
                <c:pt idx="1">
                  <c:v>7 месяцев 2022 года</c:v>
                </c:pt>
              </c:strCache>
            </c:strRef>
          </c:cat>
          <c:val>
            <c:numRef>
              <c:f>'к ДТП'!$D$6:$E$6</c:f>
              <c:numCache>
                <c:formatCode>0</c:formatCode>
                <c:ptCount val="2"/>
                <c:pt idx="0">
                  <c:v>73</c:v>
                </c:pt>
                <c:pt idx="1">
                  <c:v>68</c:v>
                </c:pt>
              </c:numCache>
            </c:numRef>
          </c:val>
        </c:ser>
        <c:dLbls>
          <c:showLegendKey val="0"/>
          <c:showVal val="0"/>
          <c:showCatName val="0"/>
          <c:showSerName val="0"/>
          <c:showPercent val="0"/>
          <c:showBubbleSize val="0"/>
        </c:dLbls>
        <c:gapWidth val="128"/>
        <c:gapDepth val="42"/>
        <c:shape val="cylinder"/>
        <c:axId val="275555072"/>
        <c:axId val="275556608"/>
        <c:axId val="0"/>
      </c:bar3DChart>
      <c:catAx>
        <c:axId val="275555072"/>
        <c:scaling>
          <c:orientation val="minMax"/>
        </c:scaling>
        <c:delete val="0"/>
        <c:axPos val="b"/>
        <c:numFmt formatCode="General" sourceLinked="1"/>
        <c:majorTickMark val="out"/>
        <c:minorTickMark val="none"/>
        <c:tickLblPos val="low"/>
        <c:txPr>
          <a:bodyPr anchor="t" anchorCtr="0"/>
          <a:lstStyle/>
          <a:p>
            <a:pPr>
              <a:defRPr sz="1200" b="0">
                <a:latin typeface="Times New Roman" panose="02020603050405020304" pitchFamily="18" charset="0"/>
                <a:cs typeface="Times New Roman" panose="02020603050405020304" pitchFamily="18" charset="0"/>
              </a:defRPr>
            </a:pPr>
            <a:endParaRPr lang="ru-RU"/>
          </a:p>
        </c:txPr>
        <c:crossAx val="275556608"/>
        <c:crosses val="autoZero"/>
        <c:auto val="1"/>
        <c:lblAlgn val="ctr"/>
        <c:lblOffset val="1"/>
        <c:noMultiLvlLbl val="0"/>
      </c:catAx>
      <c:valAx>
        <c:axId val="275556608"/>
        <c:scaling>
          <c:orientation val="minMax"/>
        </c:scaling>
        <c:delete val="1"/>
        <c:axPos val="l"/>
        <c:numFmt formatCode="0" sourceLinked="1"/>
        <c:majorTickMark val="out"/>
        <c:minorTickMark val="none"/>
        <c:tickLblPos val="none"/>
        <c:crossAx val="275555072"/>
        <c:crosses val="autoZero"/>
        <c:crossBetween val="between"/>
      </c:valAx>
      <c:spPr>
        <a:noFill/>
        <a:ln w="25400">
          <a:noFill/>
        </a:ln>
      </c:spPr>
    </c:plotArea>
    <c:legend>
      <c:legendPos val="r"/>
      <c:layout>
        <c:manualLayout>
          <c:xMode val="edge"/>
          <c:yMode val="edge"/>
          <c:x val="0.10836478393214022"/>
          <c:y val="0.8226111387054913"/>
          <c:w val="0.7623949674193814"/>
          <c:h val="0.13795679866139859"/>
        </c:manualLayout>
      </c:layout>
      <c:overlay val="0"/>
      <c:spPr>
        <a:ln>
          <a:noFill/>
        </a:ln>
      </c:spPr>
      <c:txPr>
        <a:bodyPr/>
        <a:lstStyle/>
        <a:p>
          <a:pPr>
            <a:defRPr sz="1200" b="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348808118182928E-3"/>
          <c:y val="0.16895867230194422"/>
          <c:w val="0.97415527930068913"/>
          <c:h val="0.32161306207108714"/>
        </c:manualLayout>
      </c:layout>
      <c:barChart>
        <c:barDir val="col"/>
        <c:grouping val="clustered"/>
        <c:varyColors val="0"/>
        <c:ser>
          <c:idx val="0"/>
          <c:order val="0"/>
          <c:tx>
            <c:strRef>
              <c:f>'К погибшим'!$C$3</c:f>
              <c:strCache>
                <c:ptCount val="1"/>
                <c:pt idx="0">
                  <c:v>январь - июль 2021 г.</c:v>
                </c:pt>
              </c:strCache>
            </c:strRef>
          </c:tx>
          <c:spPr>
            <a:solidFill>
              <a:schemeClr val="tx2">
                <a:lumMod val="40000"/>
                <a:lumOff val="60000"/>
              </a:schemeClr>
            </a:solidFill>
            <a:ln>
              <a:noFill/>
            </a:ln>
          </c:spPr>
          <c:invertIfNegative val="0"/>
          <c:dLbls>
            <c:dLbl>
              <c:idx val="2"/>
              <c:tx>
                <c:rich>
                  <a:bodyPr/>
                  <a:lstStyle/>
                  <a:p>
                    <a:r>
                      <a:rPr lang="en-US"/>
                      <a:t>0</a:t>
                    </a:r>
                  </a:p>
                </c:rich>
              </c:tx>
              <c:showLegendKey val="0"/>
              <c:showVal val="1"/>
              <c:showCatName val="0"/>
              <c:showSerName val="0"/>
              <c:showPercent val="0"/>
              <c:showBubbleSize val="0"/>
            </c:dLbl>
            <c:dLbl>
              <c:idx val="7"/>
              <c:tx>
                <c:rich>
                  <a:bodyPr/>
                  <a:lstStyle/>
                  <a:p>
                    <a:r>
                      <a:rPr lang="en-US"/>
                      <a:t>0</a:t>
                    </a:r>
                  </a:p>
                </c:rich>
              </c:tx>
              <c:showLegendKey val="0"/>
              <c:showVal val="1"/>
              <c:showCatName val="0"/>
              <c:showSerName val="0"/>
              <c:showPercent val="0"/>
              <c:showBubbleSize val="0"/>
            </c:dLbl>
            <c:dLbl>
              <c:idx val="8"/>
              <c:tx>
                <c:rich>
                  <a:bodyPr/>
                  <a:lstStyle/>
                  <a:p>
                    <a:r>
                      <a:rPr lang="en-US"/>
                      <a:t>0</a:t>
                    </a:r>
                  </a:p>
                </c:rich>
              </c:tx>
              <c:showLegendKey val="0"/>
              <c:showVal val="1"/>
              <c:showCatName val="0"/>
              <c:showSerName val="0"/>
              <c:showPercent val="0"/>
              <c:showBubbleSize val="0"/>
            </c:dLbl>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погибшим'!$B$4:$B$13</c:f>
              <c:strCache>
                <c:ptCount val="10"/>
                <c:pt idx="0">
                  <c:v>Борисовский
район</c:v>
                </c:pt>
                <c:pt idx="1">
                  <c:v>Воложинский
район</c:v>
                </c:pt>
                <c:pt idx="2">
                  <c:v>Дзерджинский
район</c:v>
                </c:pt>
                <c:pt idx="3">
                  <c:v>Клецкий
район </c:v>
                </c:pt>
                <c:pt idx="4">
                  <c:v>Логойский
район </c:v>
                </c:pt>
                <c:pt idx="5">
                  <c:v>Молодечненский
район</c:v>
                </c:pt>
                <c:pt idx="6">
                  <c:v>Стародорожский
район</c:v>
                </c:pt>
                <c:pt idx="7">
                  <c:v>Столбцовский
район</c:v>
                </c:pt>
                <c:pt idx="8">
                  <c:v>Узденский
район</c:v>
                </c:pt>
                <c:pt idx="9">
                  <c:v>Червенский
район</c:v>
                </c:pt>
              </c:strCache>
            </c:strRef>
          </c:cat>
          <c:val>
            <c:numRef>
              <c:f>'К погибшим'!$C$4:$C$13</c:f>
              <c:numCache>
                <c:formatCode>General</c:formatCode>
                <c:ptCount val="10"/>
                <c:pt idx="0">
                  <c:v>6</c:v>
                </c:pt>
                <c:pt idx="1">
                  <c:v>1</c:v>
                </c:pt>
                <c:pt idx="2">
                  <c:v>0.1</c:v>
                </c:pt>
                <c:pt idx="3">
                  <c:v>1</c:v>
                </c:pt>
                <c:pt idx="4">
                  <c:v>2</c:v>
                </c:pt>
                <c:pt idx="5">
                  <c:v>3</c:v>
                </c:pt>
                <c:pt idx="6">
                  <c:v>2</c:v>
                </c:pt>
                <c:pt idx="7">
                  <c:v>0.1</c:v>
                </c:pt>
                <c:pt idx="8">
                  <c:v>0.1</c:v>
                </c:pt>
                <c:pt idx="9">
                  <c:v>2</c:v>
                </c:pt>
              </c:numCache>
            </c:numRef>
          </c:val>
        </c:ser>
        <c:ser>
          <c:idx val="1"/>
          <c:order val="1"/>
          <c:tx>
            <c:strRef>
              <c:f>'К погибшим'!$D$3</c:f>
              <c:strCache>
                <c:ptCount val="1"/>
                <c:pt idx="0">
                  <c:v>январь - июль 2022 г.</c:v>
                </c:pt>
              </c:strCache>
            </c:strRef>
          </c:tx>
          <c:spPr>
            <a:solidFill>
              <a:schemeClr val="tx2">
                <a:lumMod val="75000"/>
                <a:alpha val="90000"/>
              </a:schemeClr>
            </a:solidFill>
            <a:ln>
              <a:noFill/>
            </a:ln>
          </c:spPr>
          <c:invertIfNegative val="0"/>
          <c:dLbls>
            <c:txPr>
              <a:bodyPr/>
              <a:lstStyle/>
              <a:p>
                <a:pPr>
                  <a:defRPr sz="1200">
                    <a:solidFill>
                      <a:srgbClr val="FF0000"/>
                    </a:solidFill>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погибшим'!$B$4:$B$13</c:f>
              <c:strCache>
                <c:ptCount val="10"/>
                <c:pt idx="0">
                  <c:v>Борисовский
район</c:v>
                </c:pt>
                <c:pt idx="1">
                  <c:v>Воложинский
район</c:v>
                </c:pt>
                <c:pt idx="2">
                  <c:v>Дзерджинский
район</c:v>
                </c:pt>
                <c:pt idx="3">
                  <c:v>Клецкий
район </c:v>
                </c:pt>
                <c:pt idx="4">
                  <c:v>Логойский
район </c:v>
                </c:pt>
                <c:pt idx="5">
                  <c:v>Молодечненский
район</c:v>
                </c:pt>
                <c:pt idx="6">
                  <c:v>Стародорожский
район</c:v>
                </c:pt>
                <c:pt idx="7">
                  <c:v>Столбцовский
район</c:v>
                </c:pt>
                <c:pt idx="8">
                  <c:v>Узденский
район</c:v>
                </c:pt>
                <c:pt idx="9">
                  <c:v>Червенский
район</c:v>
                </c:pt>
              </c:strCache>
            </c:strRef>
          </c:cat>
          <c:val>
            <c:numRef>
              <c:f>'К погибшим'!$D$4:$D$13</c:f>
              <c:numCache>
                <c:formatCode>General</c:formatCode>
                <c:ptCount val="10"/>
                <c:pt idx="0">
                  <c:v>10</c:v>
                </c:pt>
                <c:pt idx="1">
                  <c:v>2</c:v>
                </c:pt>
                <c:pt idx="2">
                  <c:v>1</c:v>
                </c:pt>
                <c:pt idx="3">
                  <c:v>2</c:v>
                </c:pt>
                <c:pt idx="4">
                  <c:v>4</c:v>
                </c:pt>
                <c:pt idx="5">
                  <c:v>5</c:v>
                </c:pt>
                <c:pt idx="6">
                  <c:v>3</c:v>
                </c:pt>
                <c:pt idx="7">
                  <c:v>5</c:v>
                </c:pt>
                <c:pt idx="8">
                  <c:v>3</c:v>
                </c:pt>
                <c:pt idx="9">
                  <c:v>3</c:v>
                </c:pt>
              </c:numCache>
            </c:numRef>
          </c:val>
        </c:ser>
        <c:dLbls>
          <c:showLegendKey val="0"/>
          <c:showVal val="0"/>
          <c:showCatName val="0"/>
          <c:showSerName val="0"/>
          <c:showPercent val="0"/>
          <c:showBubbleSize val="0"/>
        </c:dLbls>
        <c:gapWidth val="56"/>
        <c:axId val="275968384"/>
        <c:axId val="275969920"/>
      </c:barChart>
      <c:catAx>
        <c:axId val="275968384"/>
        <c:scaling>
          <c:orientation val="minMax"/>
        </c:scaling>
        <c:delete val="0"/>
        <c:axPos val="b"/>
        <c:majorTickMark val="out"/>
        <c:minorTickMark val="none"/>
        <c:tickLblPos val="nextTo"/>
        <c:spPr>
          <a:ln>
            <a:solidFill>
              <a:schemeClr val="tx1"/>
            </a:solidFill>
          </a:ln>
        </c:spPr>
        <c:txPr>
          <a:bodyPr rot="-5400000" vert="horz" anchor="t" anchorCtr="0"/>
          <a:lstStyle/>
          <a:p>
            <a:pPr>
              <a:defRPr sz="1100" b="0">
                <a:solidFill>
                  <a:sysClr val="windowText" lastClr="000000"/>
                </a:solidFill>
                <a:latin typeface="Times New Roman" panose="02020603050405020304" pitchFamily="18" charset="0"/>
                <a:cs typeface="Times New Roman" panose="02020603050405020304" pitchFamily="18" charset="0"/>
              </a:defRPr>
            </a:pPr>
            <a:endParaRPr lang="ru-RU"/>
          </a:p>
        </c:txPr>
        <c:crossAx val="275969920"/>
        <c:crosses val="autoZero"/>
        <c:auto val="1"/>
        <c:lblAlgn val="ctr"/>
        <c:lblOffset val="100"/>
        <c:noMultiLvlLbl val="0"/>
      </c:catAx>
      <c:valAx>
        <c:axId val="275969920"/>
        <c:scaling>
          <c:orientation val="minMax"/>
        </c:scaling>
        <c:delete val="1"/>
        <c:axPos val="l"/>
        <c:numFmt formatCode="General" sourceLinked="1"/>
        <c:majorTickMark val="out"/>
        <c:minorTickMark val="none"/>
        <c:tickLblPos val="none"/>
        <c:crossAx val="275968384"/>
        <c:crosses val="autoZero"/>
        <c:crossBetween val="between"/>
      </c:valAx>
      <c:spPr>
        <a:noFill/>
        <a:scene3d>
          <a:camera prst="orthographicFront"/>
          <a:lightRig rig="threePt" dir="t"/>
        </a:scene3d>
        <a:sp3d>
          <a:bevelT w="6350"/>
        </a:sp3d>
      </c:spPr>
    </c:plotArea>
    <c:legend>
      <c:legendPos val="r"/>
      <c:layout>
        <c:manualLayout>
          <c:xMode val="edge"/>
          <c:yMode val="edge"/>
          <c:x val="0.15235480951700522"/>
          <c:y val="0.88051531178301756"/>
          <c:w val="0.70008016906196191"/>
          <c:h val="8.770698464333547E-2"/>
        </c:manualLayout>
      </c:layout>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80"/>
      <c:rAngAx val="1"/>
    </c:view3D>
    <c:floor>
      <c:thickness val="0"/>
      <c:spPr>
        <a:noFill/>
        <a:ln w="9525">
          <a:noFill/>
        </a:ln>
      </c:spPr>
    </c:floor>
    <c:sideWall>
      <c:thickness val="0"/>
    </c:sideWall>
    <c:backWall>
      <c:thickness val="0"/>
    </c:backWall>
    <c:plotArea>
      <c:layout>
        <c:manualLayout>
          <c:layoutTarget val="inner"/>
          <c:xMode val="edge"/>
          <c:yMode val="edge"/>
          <c:x val="0"/>
          <c:y val="0.11350801820163541"/>
          <c:w val="1"/>
          <c:h val="0.61377209629046714"/>
        </c:manualLayout>
      </c:layout>
      <c:bar3DChart>
        <c:barDir val="col"/>
        <c:grouping val="clustered"/>
        <c:varyColors val="0"/>
        <c:ser>
          <c:idx val="2"/>
          <c:order val="0"/>
          <c:tx>
            <c:strRef>
              <c:f>ктравматизму!$C$5</c:f>
              <c:strCache>
                <c:ptCount val="1"/>
                <c:pt idx="0">
                  <c:v>Количество пожаров</c:v>
                </c:pt>
              </c:strCache>
            </c:strRef>
          </c:tx>
          <c:spPr>
            <a:solidFill>
              <a:srgbClr val="FF3300">
                <a:alpha val="93725"/>
              </a:srgbClr>
            </a:solidFill>
          </c:spPr>
          <c:invertIfNegative val="0"/>
          <c:dLbls>
            <c:dLbl>
              <c:idx val="0"/>
              <c:layout>
                <c:manualLayout>
                  <c:x val="-6.0812339806497794E-3"/>
                  <c:y val="0.22083156040035384"/>
                </c:manualLayout>
              </c:layout>
              <c:showLegendKey val="0"/>
              <c:showVal val="1"/>
              <c:showCatName val="0"/>
              <c:showSerName val="0"/>
              <c:showPercent val="0"/>
              <c:showBubbleSize val="0"/>
            </c:dLbl>
            <c:dLbl>
              <c:idx val="1"/>
              <c:layout>
                <c:manualLayout>
                  <c:x val="-8.6657789477195119E-4"/>
                  <c:y val="0.23729929302012737"/>
                </c:manualLayout>
              </c:layout>
              <c:showLegendKey val="0"/>
              <c:showVal val="1"/>
              <c:showCatName val="0"/>
              <c:showSerName val="0"/>
              <c:showPercent val="0"/>
              <c:showBubbleSize val="0"/>
            </c:dLbl>
            <c:spPr>
              <a:solidFill>
                <a:schemeClr val="bg1"/>
              </a:solidFill>
            </c:spPr>
            <c:txPr>
              <a:bodyPr/>
              <a:lstStyle/>
              <a:p>
                <a:pPr>
                  <a:defRPr sz="1100" b="1">
                    <a:latin typeface="Arial Black" panose="020B0A04020102020204" pitchFamily="34" charset="0"/>
                  </a:defRPr>
                </a:pPr>
                <a:endParaRPr lang="ru-RU"/>
              </a:p>
            </c:txPr>
            <c:showLegendKey val="0"/>
            <c:showVal val="1"/>
            <c:showCatName val="0"/>
            <c:showSerName val="0"/>
            <c:showPercent val="0"/>
            <c:showBubbleSize val="0"/>
            <c:showLeaderLines val="0"/>
          </c:dLbls>
          <c:cat>
            <c:strRef>
              <c:f>ктравматизму!$D$4:$E$4</c:f>
              <c:strCache>
                <c:ptCount val="2"/>
                <c:pt idx="0">
                  <c:v> 7 месяцев 2021 года</c:v>
                </c:pt>
                <c:pt idx="1">
                  <c:v>7 месяцев 2022 года</c:v>
                </c:pt>
              </c:strCache>
            </c:strRef>
          </c:cat>
          <c:val>
            <c:numRef>
              <c:f>ктравматизму!$D$5:$E$5</c:f>
              <c:numCache>
                <c:formatCode>0</c:formatCode>
                <c:ptCount val="2"/>
                <c:pt idx="0">
                  <c:v>888</c:v>
                </c:pt>
                <c:pt idx="1">
                  <c:v>869</c:v>
                </c:pt>
              </c:numCache>
            </c:numRef>
          </c:val>
          <c:shape val="box"/>
        </c:ser>
        <c:ser>
          <c:idx val="4"/>
          <c:order val="1"/>
          <c:tx>
            <c:strRef>
              <c:f>ктравматизму!$C$6</c:f>
              <c:strCache>
                <c:ptCount val="1"/>
                <c:pt idx="0">
                  <c:v>Численность погибших в результате пожаров, человек</c:v>
                </c:pt>
              </c:strCache>
            </c:strRef>
          </c:tx>
          <c:spPr>
            <a:solidFill>
              <a:schemeClr val="tx1">
                <a:lumMod val="50000"/>
                <a:lumOff val="50000"/>
                <a:alpha val="94000"/>
              </a:schemeClr>
            </a:solidFill>
          </c:spPr>
          <c:invertIfNegative val="0"/>
          <c:dLbls>
            <c:dLbl>
              <c:idx val="0"/>
              <c:layout>
                <c:manualLayout>
                  <c:x val="1.7143963132737337E-2"/>
                  <c:y val="-4.5888771160209618E-2"/>
                </c:manualLayout>
              </c:layout>
              <c:showLegendKey val="0"/>
              <c:showVal val="1"/>
              <c:showCatName val="0"/>
              <c:showSerName val="0"/>
              <c:showPercent val="0"/>
              <c:showBubbleSize val="0"/>
            </c:dLbl>
            <c:dLbl>
              <c:idx val="1"/>
              <c:layout>
                <c:manualLayout>
                  <c:x val="1.0921346736344029E-2"/>
                  <c:y val="-3.9159013216456123E-2"/>
                </c:manualLayout>
              </c:layout>
              <c:tx>
                <c:rich>
                  <a:bodyPr/>
                  <a:lstStyle/>
                  <a:p>
                    <a:r>
                      <a:rPr lang="en-US">
                        <a:solidFill>
                          <a:srgbClr val="FF0000"/>
                        </a:solidFill>
                      </a:rPr>
                      <a:t>102</a:t>
                    </a:r>
                  </a:p>
                </c:rich>
              </c:tx>
              <c:showLegendKey val="0"/>
              <c:showVal val="1"/>
              <c:showCatName val="0"/>
              <c:showSerName val="0"/>
              <c:showPercent val="0"/>
              <c:showBubbleSize val="0"/>
            </c:dLbl>
            <c:txPr>
              <a:bodyPr/>
              <a:lstStyle/>
              <a:p>
                <a:pPr>
                  <a:defRPr sz="1100" b="1">
                    <a:latin typeface="Arial Black" panose="020B0A04020102020204" pitchFamily="34" charset="0"/>
                  </a:defRPr>
                </a:pPr>
                <a:endParaRPr lang="ru-RU"/>
              </a:p>
            </c:txPr>
            <c:showLegendKey val="0"/>
            <c:showVal val="1"/>
            <c:showCatName val="0"/>
            <c:showSerName val="0"/>
            <c:showPercent val="0"/>
            <c:showBubbleSize val="0"/>
            <c:showLeaderLines val="0"/>
          </c:dLbls>
          <c:cat>
            <c:strRef>
              <c:f>ктравматизму!$D$4:$E$4</c:f>
              <c:strCache>
                <c:ptCount val="2"/>
                <c:pt idx="0">
                  <c:v> 7 месяцев 2021 года</c:v>
                </c:pt>
                <c:pt idx="1">
                  <c:v>7 месяцев 2022 года</c:v>
                </c:pt>
              </c:strCache>
            </c:strRef>
          </c:cat>
          <c:val>
            <c:numRef>
              <c:f>ктравматизму!$D$6:$E$6</c:f>
              <c:numCache>
                <c:formatCode>0</c:formatCode>
                <c:ptCount val="2"/>
                <c:pt idx="0">
                  <c:v>85</c:v>
                </c:pt>
                <c:pt idx="1">
                  <c:v>102</c:v>
                </c:pt>
              </c:numCache>
            </c:numRef>
          </c:val>
        </c:ser>
        <c:dLbls>
          <c:showLegendKey val="0"/>
          <c:showVal val="0"/>
          <c:showCatName val="0"/>
          <c:showSerName val="0"/>
          <c:showPercent val="0"/>
          <c:showBubbleSize val="0"/>
        </c:dLbls>
        <c:gapWidth val="128"/>
        <c:gapDepth val="42"/>
        <c:shape val="cylinder"/>
        <c:axId val="217605632"/>
        <c:axId val="217607168"/>
        <c:axId val="0"/>
      </c:bar3DChart>
      <c:catAx>
        <c:axId val="217605632"/>
        <c:scaling>
          <c:orientation val="minMax"/>
        </c:scaling>
        <c:delete val="0"/>
        <c:axPos val="b"/>
        <c:numFmt formatCode="General" sourceLinked="1"/>
        <c:majorTickMark val="out"/>
        <c:minorTickMark val="none"/>
        <c:tickLblPos val="low"/>
        <c:txPr>
          <a:bodyPr anchor="t" anchorCtr="0"/>
          <a:lstStyle/>
          <a:p>
            <a:pPr>
              <a:defRPr sz="1200" b="0">
                <a:latin typeface="Times New Roman" panose="02020603050405020304" pitchFamily="18" charset="0"/>
                <a:cs typeface="Times New Roman" panose="02020603050405020304" pitchFamily="18" charset="0"/>
              </a:defRPr>
            </a:pPr>
            <a:endParaRPr lang="ru-RU"/>
          </a:p>
        </c:txPr>
        <c:crossAx val="217607168"/>
        <c:crosses val="autoZero"/>
        <c:auto val="1"/>
        <c:lblAlgn val="ctr"/>
        <c:lblOffset val="1"/>
        <c:noMultiLvlLbl val="0"/>
      </c:catAx>
      <c:valAx>
        <c:axId val="217607168"/>
        <c:scaling>
          <c:orientation val="minMax"/>
        </c:scaling>
        <c:delete val="1"/>
        <c:axPos val="l"/>
        <c:numFmt formatCode="0" sourceLinked="1"/>
        <c:majorTickMark val="out"/>
        <c:minorTickMark val="none"/>
        <c:tickLblPos val="none"/>
        <c:crossAx val="217605632"/>
        <c:crosses val="autoZero"/>
        <c:crossBetween val="between"/>
      </c:valAx>
      <c:spPr>
        <a:noFill/>
        <a:ln w="25400">
          <a:noFill/>
        </a:ln>
      </c:spPr>
    </c:plotArea>
    <c:legend>
      <c:legendPos val="r"/>
      <c:layout>
        <c:manualLayout>
          <c:xMode val="edge"/>
          <c:yMode val="edge"/>
          <c:x val="0.15104389461503093"/>
          <c:y val="0.84295680008010121"/>
          <c:w val="0.68668541354513712"/>
          <c:h val="0.11906743285621682"/>
        </c:manualLayout>
      </c:layout>
      <c:overlay val="0"/>
      <c:spPr>
        <a:ln>
          <a:noFill/>
        </a:ln>
      </c:spPr>
      <c:txPr>
        <a:bodyPr/>
        <a:lstStyle/>
        <a:p>
          <a:pPr>
            <a:defRPr sz="1200" b="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879212448014196E-3"/>
          <c:y val="0.15527367324795524"/>
          <c:w val="0.98306963778524814"/>
          <c:h val="0.37061443573251157"/>
        </c:manualLayout>
      </c:layout>
      <c:barChart>
        <c:barDir val="col"/>
        <c:grouping val="clustered"/>
        <c:varyColors val="0"/>
        <c:ser>
          <c:idx val="0"/>
          <c:order val="0"/>
          <c:tx>
            <c:strRef>
              <c:f>'К погибшим'!$C$3</c:f>
              <c:strCache>
                <c:ptCount val="1"/>
                <c:pt idx="0">
                  <c:v>январь - июль 2021 г.</c:v>
                </c:pt>
              </c:strCache>
            </c:strRef>
          </c:tx>
          <c:spPr>
            <a:solidFill>
              <a:schemeClr val="accent6"/>
            </a:solidFill>
            <a:ln>
              <a:noFill/>
            </a:ln>
          </c:spPr>
          <c:invertIfNegative val="0"/>
          <c:dLbls>
            <c:dLbl>
              <c:idx val="1"/>
              <c:tx>
                <c:rich>
                  <a:bodyPr/>
                  <a:lstStyle/>
                  <a:p>
                    <a:r>
                      <a:rPr lang="en-US" sz="1100"/>
                      <a:t>0</a:t>
                    </a:r>
                    <a:endParaRPr lang="en-US"/>
                  </a:p>
                </c:rich>
              </c:tx>
              <c:showLegendKey val="0"/>
              <c:showVal val="1"/>
              <c:showCatName val="0"/>
              <c:showSerName val="0"/>
              <c:showPercent val="0"/>
              <c:showBubbleSize val="0"/>
            </c:dLbl>
            <c:txPr>
              <a:bodyPr/>
              <a:lstStyle/>
              <a:p>
                <a:pPr>
                  <a:defRPr sz="1100">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погибшим'!$B$4:$B$15</c:f>
              <c:strCache>
                <c:ptCount val="12"/>
                <c:pt idx="0">
                  <c:v>Березинский
район</c:v>
                </c:pt>
                <c:pt idx="1">
                  <c:v>Клецкий 
район</c:v>
                </c:pt>
                <c:pt idx="2">
                  <c:v>Копыльский
район</c:v>
                </c:pt>
                <c:pt idx="3">
                  <c:v>Крупский
район</c:v>
                </c:pt>
                <c:pt idx="4">
                  <c:v>Логойский
район</c:v>
                </c:pt>
                <c:pt idx="5">
                  <c:v>Молодечненский
район</c:v>
                </c:pt>
                <c:pt idx="6">
                  <c:v>Мядельский
район</c:v>
                </c:pt>
                <c:pt idx="7">
                  <c:v>Смолевичский
район</c:v>
                </c:pt>
                <c:pt idx="8">
                  <c:v>Солигорский
район</c:v>
                </c:pt>
                <c:pt idx="9">
                  <c:v>Стародорожский
район</c:v>
                </c:pt>
                <c:pt idx="10">
                  <c:v>Столбцовский
район</c:v>
                </c:pt>
                <c:pt idx="11">
                  <c:v>Червенский
район</c:v>
                </c:pt>
              </c:strCache>
            </c:strRef>
          </c:cat>
          <c:val>
            <c:numRef>
              <c:f>'К погибшим'!$C$4:$C$15</c:f>
              <c:numCache>
                <c:formatCode>General</c:formatCode>
                <c:ptCount val="12"/>
                <c:pt idx="0">
                  <c:v>3</c:v>
                </c:pt>
                <c:pt idx="1">
                  <c:v>0.1</c:v>
                </c:pt>
                <c:pt idx="2">
                  <c:v>1</c:v>
                </c:pt>
                <c:pt idx="3">
                  <c:v>1</c:v>
                </c:pt>
                <c:pt idx="4">
                  <c:v>3</c:v>
                </c:pt>
                <c:pt idx="5">
                  <c:v>4</c:v>
                </c:pt>
                <c:pt idx="6">
                  <c:v>3</c:v>
                </c:pt>
                <c:pt idx="7">
                  <c:v>1</c:v>
                </c:pt>
                <c:pt idx="8">
                  <c:v>3</c:v>
                </c:pt>
                <c:pt idx="9">
                  <c:v>1</c:v>
                </c:pt>
                <c:pt idx="10">
                  <c:v>3</c:v>
                </c:pt>
                <c:pt idx="11">
                  <c:v>1</c:v>
                </c:pt>
              </c:numCache>
            </c:numRef>
          </c:val>
        </c:ser>
        <c:ser>
          <c:idx val="1"/>
          <c:order val="1"/>
          <c:tx>
            <c:strRef>
              <c:f>'К погибшим'!$D$3</c:f>
              <c:strCache>
                <c:ptCount val="1"/>
                <c:pt idx="0">
                  <c:v>январь - июль 2022 г.</c:v>
                </c:pt>
              </c:strCache>
            </c:strRef>
          </c:tx>
          <c:spPr>
            <a:solidFill>
              <a:srgbClr val="E42E0A">
                <a:alpha val="89804"/>
              </a:srgbClr>
            </a:solidFill>
            <a:ln>
              <a:noFill/>
            </a:ln>
          </c:spPr>
          <c:invertIfNegative val="0"/>
          <c:dLbls>
            <c:txPr>
              <a:bodyPr/>
              <a:lstStyle/>
              <a:p>
                <a:pPr>
                  <a:defRPr sz="1100">
                    <a:solidFill>
                      <a:srgbClr val="FF0000"/>
                    </a:solidFill>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погибшим'!$B$4:$B$15</c:f>
              <c:strCache>
                <c:ptCount val="12"/>
                <c:pt idx="0">
                  <c:v>Березинский
район</c:v>
                </c:pt>
                <c:pt idx="1">
                  <c:v>Клецкий 
район</c:v>
                </c:pt>
                <c:pt idx="2">
                  <c:v>Копыльский
район</c:v>
                </c:pt>
                <c:pt idx="3">
                  <c:v>Крупский
район</c:v>
                </c:pt>
                <c:pt idx="4">
                  <c:v>Логойский
район</c:v>
                </c:pt>
                <c:pt idx="5">
                  <c:v>Молодечненский
район</c:v>
                </c:pt>
                <c:pt idx="6">
                  <c:v>Мядельский
район</c:v>
                </c:pt>
                <c:pt idx="7">
                  <c:v>Смолевичский
район</c:v>
                </c:pt>
                <c:pt idx="8">
                  <c:v>Солигорский
район</c:v>
                </c:pt>
                <c:pt idx="9">
                  <c:v>Стародорожский
район</c:v>
                </c:pt>
                <c:pt idx="10">
                  <c:v>Столбцовский
район</c:v>
                </c:pt>
                <c:pt idx="11">
                  <c:v>Червенский
район</c:v>
                </c:pt>
              </c:strCache>
            </c:strRef>
          </c:cat>
          <c:val>
            <c:numRef>
              <c:f>'К погибшим'!$D$4:$D$15</c:f>
              <c:numCache>
                <c:formatCode>General</c:formatCode>
                <c:ptCount val="12"/>
                <c:pt idx="0">
                  <c:v>5</c:v>
                </c:pt>
                <c:pt idx="1">
                  <c:v>1</c:v>
                </c:pt>
                <c:pt idx="2">
                  <c:v>6</c:v>
                </c:pt>
                <c:pt idx="3">
                  <c:v>3</c:v>
                </c:pt>
                <c:pt idx="4">
                  <c:v>6</c:v>
                </c:pt>
                <c:pt idx="5">
                  <c:v>8</c:v>
                </c:pt>
                <c:pt idx="6">
                  <c:v>4</c:v>
                </c:pt>
                <c:pt idx="7">
                  <c:v>6</c:v>
                </c:pt>
                <c:pt idx="8">
                  <c:v>8</c:v>
                </c:pt>
                <c:pt idx="9">
                  <c:v>6</c:v>
                </c:pt>
                <c:pt idx="10">
                  <c:v>8</c:v>
                </c:pt>
                <c:pt idx="11">
                  <c:v>3</c:v>
                </c:pt>
              </c:numCache>
            </c:numRef>
          </c:val>
        </c:ser>
        <c:dLbls>
          <c:showLegendKey val="0"/>
          <c:showVal val="0"/>
          <c:showCatName val="0"/>
          <c:showSerName val="0"/>
          <c:showPercent val="0"/>
          <c:showBubbleSize val="0"/>
        </c:dLbls>
        <c:gapWidth val="56"/>
        <c:axId val="217793280"/>
        <c:axId val="217794816"/>
      </c:barChart>
      <c:catAx>
        <c:axId val="217793280"/>
        <c:scaling>
          <c:orientation val="minMax"/>
        </c:scaling>
        <c:delete val="0"/>
        <c:axPos val="b"/>
        <c:majorTickMark val="out"/>
        <c:minorTickMark val="none"/>
        <c:tickLblPos val="nextTo"/>
        <c:spPr>
          <a:ln>
            <a:solidFill>
              <a:schemeClr val="tx1"/>
            </a:solidFill>
          </a:ln>
        </c:spPr>
        <c:txPr>
          <a:bodyPr rot="-5400000" vert="horz" anchor="t" anchorCtr="0"/>
          <a:lstStyle/>
          <a:p>
            <a:pPr>
              <a:defRPr sz="1050" b="1">
                <a:solidFill>
                  <a:sysClr val="windowText" lastClr="000000"/>
                </a:solidFill>
                <a:latin typeface="Times New Roman" panose="02020603050405020304" pitchFamily="18" charset="0"/>
                <a:cs typeface="Times New Roman" panose="02020603050405020304" pitchFamily="18" charset="0"/>
              </a:defRPr>
            </a:pPr>
            <a:endParaRPr lang="ru-RU"/>
          </a:p>
        </c:txPr>
        <c:crossAx val="217794816"/>
        <c:crosses val="autoZero"/>
        <c:auto val="1"/>
        <c:lblAlgn val="ctr"/>
        <c:lblOffset val="100"/>
        <c:noMultiLvlLbl val="0"/>
      </c:catAx>
      <c:valAx>
        <c:axId val="217794816"/>
        <c:scaling>
          <c:orientation val="minMax"/>
        </c:scaling>
        <c:delete val="1"/>
        <c:axPos val="l"/>
        <c:numFmt formatCode="General" sourceLinked="1"/>
        <c:majorTickMark val="out"/>
        <c:minorTickMark val="none"/>
        <c:tickLblPos val="none"/>
        <c:crossAx val="217793280"/>
        <c:crosses val="autoZero"/>
        <c:crossBetween val="between"/>
      </c:valAx>
      <c:spPr>
        <a:noFill/>
        <a:ln w="25400">
          <a:noFill/>
        </a:ln>
        <a:scene3d>
          <a:camera prst="orthographicFront"/>
          <a:lightRig rig="threePt" dir="t"/>
        </a:scene3d>
        <a:sp3d>
          <a:bevelT w="6350"/>
        </a:sp3d>
      </c:spPr>
    </c:plotArea>
    <c:legend>
      <c:legendPos val="r"/>
      <c:layout>
        <c:manualLayout>
          <c:xMode val="edge"/>
          <c:yMode val="edge"/>
          <c:x val="0.14645998655778966"/>
          <c:y val="0.90692625790342896"/>
          <c:w val="0.70008016906196191"/>
          <c:h val="5.6710374784158191E-2"/>
        </c:manualLayout>
      </c:layout>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80"/>
      <c:rAngAx val="1"/>
    </c:view3D>
    <c:floor>
      <c:thickness val="0"/>
    </c:floor>
    <c:sideWall>
      <c:thickness val="0"/>
    </c:sideWall>
    <c:backWall>
      <c:thickness val="0"/>
    </c:backWall>
    <c:plotArea>
      <c:layout>
        <c:manualLayout>
          <c:layoutTarget val="inner"/>
          <c:xMode val="edge"/>
          <c:yMode val="edge"/>
          <c:x val="0"/>
          <c:y val="0.11763662550537729"/>
          <c:w val="1"/>
          <c:h val="0.5918611091044812"/>
        </c:manualLayout>
      </c:layout>
      <c:bar3DChart>
        <c:barDir val="col"/>
        <c:grouping val="clustered"/>
        <c:varyColors val="0"/>
        <c:ser>
          <c:idx val="2"/>
          <c:order val="0"/>
          <c:tx>
            <c:strRef>
              <c:f>'к утоплениям'!$C$5</c:f>
              <c:strCache>
                <c:ptCount val="1"/>
                <c:pt idx="0">
                  <c:v>Численность погибших в результате случайных утоплений, человек</c:v>
                </c:pt>
              </c:strCache>
            </c:strRef>
          </c:tx>
          <c:spPr>
            <a:solidFill>
              <a:srgbClr val="00B0F0">
                <a:alpha val="94000"/>
              </a:srgbClr>
            </a:solidFill>
          </c:spPr>
          <c:invertIfNegative val="0"/>
          <c:dLbls>
            <c:dLbl>
              <c:idx val="0"/>
              <c:layout>
                <c:manualLayout>
                  <c:x val="1.4772464292403331E-2"/>
                  <c:y val="0.22825960125457856"/>
                </c:manualLayout>
              </c:layout>
              <c:showLegendKey val="0"/>
              <c:showVal val="1"/>
              <c:showCatName val="0"/>
              <c:showSerName val="0"/>
              <c:showPercent val="0"/>
              <c:showBubbleSize val="0"/>
            </c:dLbl>
            <c:dLbl>
              <c:idx val="1"/>
              <c:layout>
                <c:manualLayout>
                  <c:x val="1.3470339667952063E-2"/>
                  <c:y val="0.23729929302012737"/>
                </c:manualLayout>
              </c:layout>
              <c:showLegendKey val="0"/>
              <c:showVal val="1"/>
              <c:showCatName val="0"/>
              <c:showSerName val="0"/>
              <c:showPercent val="0"/>
              <c:showBubbleSize val="0"/>
            </c:dLbl>
            <c:txPr>
              <a:bodyPr/>
              <a:lstStyle/>
              <a:p>
                <a:pPr>
                  <a:defRPr sz="1200" b="1">
                    <a:latin typeface="Arial Black" panose="020B0A04020102020204" pitchFamily="34" charset="0"/>
                  </a:defRPr>
                </a:pPr>
                <a:endParaRPr lang="ru-RU"/>
              </a:p>
            </c:txPr>
            <c:showLegendKey val="0"/>
            <c:showVal val="1"/>
            <c:showCatName val="0"/>
            <c:showSerName val="0"/>
            <c:showPercent val="0"/>
            <c:showBubbleSize val="0"/>
            <c:showLeaderLines val="0"/>
          </c:dLbls>
          <c:cat>
            <c:strRef>
              <c:f>'к утоплениям'!$D$4:$E$4</c:f>
              <c:strCache>
                <c:ptCount val="2"/>
                <c:pt idx="0">
                  <c:v> 7 месяцев 2021 года</c:v>
                </c:pt>
                <c:pt idx="1">
                  <c:v>7 месяцев 2022 года</c:v>
                </c:pt>
              </c:strCache>
            </c:strRef>
          </c:cat>
          <c:val>
            <c:numRef>
              <c:f>'к утоплениям'!$D$5:$E$5</c:f>
              <c:numCache>
                <c:formatCode>0</c:formatCode>
                <c:ptCount val="2"/>
                <c:pt idx="0">
                  <c:v>57</c:v>
                </c:pt>
                <c:pt idx="1">
                  <c:v>43</c:v>
                </c:pt>
              </c:numCache>
            </c:numRef>
          </c:val>
        </c:ser>
        <c:ser>
          <c:idx val="4"/>
          <c:order val="1"/>
          <c:tx>
            <c:strRef>
              <c:f>'к утоплениям'!$C$6</c:f>
              <c:strCache>
                <c:ptCount val="1"/>
                <c:pt idx="0">
                  <c:v>из них в состоянии алкогольного опьянения, человек</c:v>
                </c:pt>
              </c:strCache>
            </c:strRef>
          </c:tx>
          <c:spPr>
            <a:solidFill>
              <a:srgbClr val="00B050">
                <a:alpha val="94000"/>
              </a:srgbClr>
            </a:solidFill>
          </c:spPr>
          <c:invertIfNegative val="0"/>
          <c:dLbls>
            <c:dLbl>
              <c:idx val="0"/>
              <c:layout>
                <c:manualLayout>
                  <c:x val="1.3472905329649043E-2"/>
                  <c:y val="0.15741700114783697"/>
                </c:manualLayout>
              </c:layout>
              <c:showLegendKey val="0"/>
              <c:showVal val="1"/>
              <c:showCatName val="0"/>
              <c:showSerName val="0"/>
              <c:showPercent val="0"/>
              <c:showBubbleSize val="0"/>
            </c:dLbl>
            <c:dLbl>
              <c:idx val="1"/>
              <c:layout>
                <c:manualLayout>
                  <c:x val="1.9989686039978142E-2"/>
                  <c:y val="0.10387076963568968"/>
                </c:manualLayout>
              </c:layout>
              <c:showLegendKey val="0"/>
              <c:showVal val="1"/>
              <c:showCatName val="0"/>
              <c:showSerName val="0"/>
              <c:showPercent val="0"/>
              <c:showBubbleSize val="0"/>
            </c:dLbl>
            <c:txPr>
              <a:bodyPr/>
              <a:lstStyle/>
              <a:p>
                <a:pPr>
                  <a:defRPr sz="1200" b="1">
                    <a:latin typeface="Arial Black" panose="020B0A04020102020204" pitchFamily="34" charset="0"/>
                  </a:defRPr>
                </a:pPr>
                <a:endParaRPr lang="ru-RU"/>
              </a:p>
            </c:txPr>
            <c:showLegendKey val="0"/>
            <c:showVal val="1"/>
            <c:showCatName val="0"/>
            <c:showSerName val="0"/>
            <c:showPercent val="0"/>
            <c:showBubbleSize val="0"/>
            <c:showLeaderLines val="0"/>
          </c:dLbls>
          <c:cat>
            <c:strRef>
              <c:f>'к утоплениям'!$D$4:$E$4</c:f>
              <c:strCache>
                <c:ptCount val="2"/>
                <c:pt idx="0">
                  <c:v> 7 месяцев 2021 года</c:v>
                </c:pt>
                <c:pt idx="1">
                  <c:v>7 месяцев 2022 года</c:v>
                </c:pt>
              </c:strCache>
            </c:strRef>
          </c:cat>
          <c:val>
            <c:numRef>
              <c:f>'к утоплениям'!$D$6:$E$6</c:f>
              <c:numCache>
                <c:formatCode>0</c:formatCode>
                <c:ptCount val="2"/>
                <c:pt idx="0">
                  <c:v>40</c:v>
                </c:pt>
                <c:pt idx="1">
                  <c:v>18</c:v>
                </c:pt>
              </c:numCache>
            </c:numRef>
          </c:val>
        </c:ser>
        <c:dLbls>
          <c:showLegendKey val="0"/>
          <c:showVal val="0"/>
          <c:showCatName val="0"/>
          <c:showSerName val="0"/>
          <c:showPercent val="0"/>
          <c:showBubbleSize val="0"/>
        </c:dLbls>
        <c:gapWidth val="128"/>
        <c:gapDepth val="42"/>
        <c:shape val="cylinder"/>
        <c:axId val="217830912"/>
        <c:axId val="217832448"/>
        <c:axId val="0"/>
      </c:bar3DChart>
      <c:catAx>
        <c:axId val="217830912"/>
        <c:scaling>
          <c:orientation val="minMax"/>
        </c:scaling>
        <c:delete val="0"/>
        <c:axPos val="b"/>
        <c:numFmt formatCode="General" sourceLinked="1"/>
        <c:majorTickMark val="out"/>
        <c:minorTickMark val="none"/>
        <c:tickLblPos val="low"/>
        <c:txPr>
          <a:bodyPr anchor="t" anchorCtr="0"/>
          <a:lstStyle/>
          <a:p>
            <a:pPr>
              <a:defRPr sz="1200" b="0">
                <a:latin typeface="Times New Roman" panose="02020603050405020304" pitchFamily="18" charset="0"/>
                <a:cs typeface="Times New Roman" panose="02020603050405020304" pitchFamily="18" charset="0"/>
              </a:defRPr>
            </a:pPr>
            <a:endParaRPr lang="ru-RU"/>
          </a:p>
        </c:txPr>
        <c:crossAx val="217832448"/>
        <c:crosses val="autoZero"/>
        <c:auto val="1"/>
        <c:lblAlgn val="ctr"/>
        <c:lblOffset val="1"/>
        <c:noMultiLvlLbl val="0"/>
      </c:catAx>
      <c:valAx>
        <c:axId val="217832448"/>
        <c:scaling>
          <c:orientation val="minMax"/>
        </c:scaling>
        <c:delete val="1"/>
        <c:axPos val="l"/>
        <c:numFmt formatCode="0" sourceLinked="1"/>
        <c:majorTickMark val="out"/>
        <c:minorTickMark val="none"/>
        <c:tickLblPos val="none"/>
        <c:crossAx val="217830912"/>
        <c:crosses val="autoZero"/>
        <c:crossBetween val="between"/>
      </c:valAx>
      <c:spPr>
        <a:noFill/>
        <a:ln w="25400">
          <a:noFill/>
        </a:ln>
      </c:spPr>
    </c:plotArea>
    <c:legend>
      <c:legendPos val="r"/>
      <c:layout>
        <c:manualLayout>
          <c:xMode val="edge"/>
          <c:yMode val="edge"/>
          <c:x val="4.3010698240045997E-2"/>
          <c:y val="0.82270107493983646"/>
          <c:w val="0.94933341543450767"/>
          <c:h val="0.13794694563954746"/>
        </c:manualLayout>
      </c:layout>
      <c:overlay val="0"/>
      <c:spPr>
        <a:ln>
          <a:noFill/>
        </a:ln>
      </c:spPr>
      <c:txPr>
        <a:bodyPr/>
        <a:lstStyle/>
        <a:p>
          <a:pPr>
            <a:defRPr sz="1200" b="0">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0855467177172338E-4"/>
          <c:y val="0.17060811734470691"/>
          <c:w val="0.97415527930068913"/>
          <c:h val="0.49809706341341847"/>
        </c:manualLayout>
      </c:layout>
      <c:barChart>
        <c:barDir val="col"/>
        <c:grouping val="clustered"/>
        <c:varyColors val="0"/>
        <c:ser>
          <c:idx val="0"/>
          <c:order val="0"/>
          <c:tx>
            <c:strRef>
              <c:f>'К погибшим'!$C$3</c:f>
              <c:strCache>
                <c:ptCount val="1"/>
                <c:pt idx="0">
                  <c:v>январь - июль 2021 г.</c:v>
                </c:pt>
              </c:strCache>
            </c:strRef>
          </c:tx>
          <c:spPr>
            <a:solidFill>
              <a:schemeClr val="accent5">
                <a:lumMod val="60000"/>
                <a:lumOff val="40000"/>
              </a:schemeClr>
            </a:solidFill>
            <a:ln>
              <a:noFill/>
            </a:ln>
          </c:spPr>
          <c:invertIfNegative val="0"/>
          <c:dLbls>
            <c:dLbl>
              <c:idx val="0"/>
              <c:tx>
                <c:rich>
                  <a:bodyPr/>
                  <a:lstStyle/>
                  <a:p>
                    <a:r>
                      <a:rPr lang="en-US" sz="1200"/>
                      <a:t>0</a:t>
                    </a:r>
                    <a:endParaRPr lang="en-US"/>
                  </a:p>
                </c:rich>
              </c:tx>
              <c:showLegendKey val="0"/>
              <c:showVal val="1"/>
              <c:showCatName val="0"/>
              <c:showSerName val="0"/>
              <c:showPercent val="0"/>
              <c:showBubbleSize val="0"/>
            </c:dLbl>
            <c:dLbl>
              <c:idx val="5"/>
              <c:tx>
                <c:rich>
                  <a:bodyPr/>
                  <a:lstStyle/>
                  <a:p>
                    <a:r>
                      <a:rPr lang="en-US"/>
                      <a:t>0</a:t>
                    </a:r>
                  </a:p>
                </c:rich>
              </c:tx>
              <c:showLegendKey val="0"/>
              <c:showVal val="1"/>
              <c:showCatName val="0"/>
              <c:showSerName val="0"/>
              <c:showPercent val="0"/>
              <c:showBubbleSize val="0"/>
            </c:dLbl>
            <c:dLbl>
              <c:idx val="6"/>
              <c:tx>
                <c:rich>
                  <a:bodyPr/>
                  <a:lstStyle/>
                  <a:p>
                    <a:r>
                      <a:rPr lang="en-US" sz="1200"/>
                      <a:t>0</a:t>
                    </a:r>
                    <a:endParaRPr lang="en-US"/>
                  </a:p>
                </c:rich>
              </c:tx>
              <c:showLegendKey val="0"/>
              <c:showVal val="1"/>
              <c:showCatName val="0"/>
              <c:showSerName val="0"/>
              <c:showPercent val="0"/>
              <c:showBubbleSize val="0"/>
            </c:dLbl>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погибшим'!$B$4:$B$9</c:f>
              <c:strCache>
                <c:ptCount val="6"/>
                <c:pt idx="0">
                  <c:v>Березинский
район</c:v>
                </c:pt>
                <c:pt idx="1">
                  <c:v>Крупский
район</c:v>
                </c:pt>
                <c:pt idx="2">
                  <c:v>Минский 
район</c:v>
                </c:pt>
                <c:pt idx="3">
                  <c:v>Несвижский
район</c:v>
                </c:pt>
                <c:pt idx="4">
                  <c:v>Червенский
район</c:v>
                </c:pt>
                <c:pt idx="5">
                  <c:v>город
Жодино</c:v>
                </c:pt>
              </c:strCache>
            </c:strRef>
          </c:cat>
          <c:val>
            <c:numRef>
              <c:f>'К погибшим'!$C$4:$C$9</c:f>
              <c:numCache>
                <c:formatCode>General</c:formatCode>
                <c:ptCount val="6"/>
                <c:pt idx="0">
                  <c:v>0.1</c:v>
                </c:pt>
                <c:pt idx="1">
                  <c:v>1</c:v>
                </c:pt>
                <c:pt idx="2">
                  <c:v>5</c:v>
                </c:pt>
                <c:pt idx="3">
                  <c:v>1</c:v>
                </c:pt>
                <c:pt idx="4">
                  <c:v>1</c:v>
                </c:pt>
                <c:pt idx="5">
                  <c:v>0.1</c:v>
                </c:pt>
              </c:numCache>
            </c:numRef>
          </c:val>
        </c:ser>
        <c:ser>
          <c:idx val="1"/>
          <c:order val="1"/>
          <c:tx>
            <c:strRef>
              <c:f>'К погибшим'!$D$3</c:f>
              <c:strCache>
                <c:ptCount val="1"/>
                <c:pt idx="0">
                  <c:v>январь - июль 2022 г.</c:v>
                </c:pt>
              </c:strCache>
            </c:strRef>
          </c:tx>
          <c:spPr>
            <a:solidFill>
              <a:srgbClr val="00B0F0">
                <a:alpha val="90000"/>
              </a:srgbClr>
            </a:solidFill>
            <a:ln>
              <a:noFill/>
            </a:ln>
          </c:spPr>
          <c:invertIfNegative val="0"/>
          <c:dLbls>
            <c:txPr>
              <a:bodyPr/>
              <a:lstStyle/>
              <a:p>
                <a:pPr>
                  <a:defRPr sz="1200">
                    <a:solidFill>
                      <a:srgbClr val="FF0000"/>
                    </a:solidFill>
                    <a:latin typeface="Arial Black" panose="020B0A04020102020204" pitchFamily="34" charset="0"/>
                  </a:defRPr>
                </a:pPr>
                <a:endParaRPr lang="ru-RU"/>
              </a:p>
            </c:txPr>
            <c:showLegendKey val="0"/>
            <c:showVal val="1"/>
            <c:showCatName val="0"/>
            <c:showSerName val="0"/>
            <c:showPercent val="0"/>
            <c:showBubbleSize val="0"/>
            <c:showLeaderLines val="0"/>
          </c:dLbls>
          <c:cat>
            <c:strRef>
              <c:f>'К погибшим'!$B$4:$B$9</c:f>
              <c:strCache>
                <c:ptCount val="6"/>
                <c:pt idx="0">
                  <c:v>Березинский
район</c:v>
                </c:pt>
                <c:pt idx="1">
                  <c:v>Крупский
район</c:v>
                </c:pt>
                <c:pt idx="2">
                  <c:v>Минский 
район</c:v>
                </c:pt>
                <c:pt idx="3">
                  <c:v>Несвижский
район</c:v>
                </c:pt>
                <c:pt idx="4">
                  <c:v>Червенский
район</c:v>
                </c:pt>
                <c:pt idx="5">
                  <c:v>город
Жодино</c:v>
                </c:pt>
              </c:strCache>
            </c:strRef>
          </c:cat>
          <c:val>
            <c:numRef>
              <c:f>'К погибшим'!$D$4:$D$9</c:f>
              <c:numCache>
                <c:formatCode>General</c:formatCode>
                <c:ptCount val="6"/>
                <c:pt idx="0">
                  <c:v>3</c:v>
                </c:pt>
                <c:pt idx="1">
                  <c:v>2</c:v>
                </c:pt>
                <c:pt idx="2">
                  <c:v>6</c:v>
                </c:pt>
                <c:pt idx="3">
                  <c:v>5</c:v>
                </c:pt>
                <c:pt idx="4">
                  <c:v>3</c:v>
                </c:pt>
                <c:pt idx="5">
                  <c:v>1</c:v>
                </c:pt>
              </c:numCache>
            </c:numRef>
          </c:val>
        </c:ser>
        <c:dLbls>
          <c:showLegendKey val="0"/>
          <c:showVal val="0"/>
          <c:showCatName val="0"/>
          <c:showSerName val="0"/>
          <c:showPercent val="0"/>
          <c:showBubbleSize val="0"/>
        </c:dLbls>
        <c:gapWidth val="56"/>
        <c:axId val="218076288"/>
        <c:axId val="218077824"/>
      </c:barChart>
      <c:catAx>
        <c:axId val="218076288"/>
        <c:scaling>
          <c:orientation val="minMax"/>
        </c:scaling>
        <c:delete val="0"/>
        <c:axPos val="b"/>
        <c:majorTickMark val="out"/>
        <c:minorTickMark val="none"/>
        <c:tickLblPos val="nextTo"/>
        <c:spPr>
          <a:ln>
            <a:solidFill>
              <a:schemeClr val="tx1"/>
            </a:solidFill>
          </a:ln>
        </c:spPr>
        <c:txPr>
          <a:bodyPr rot="0" vert="horz" anchor="ctr" anchorCtr="0"/>
          <a:lstStyle/>
          <a:p>
            <a:pPr>
              <a:defRPr sz="1200" b="0">
                <a:solidFill>
                  <a:sysClr val="windowText" lastClr="000000"/>
                </a:solidFill>
                <a:latin typeface="Times New Roman" panose="02020603050405020304" pitchFamily="18" charset="0"/>
                <a:cs typeface="Times New Roman" panose="02020603050405020304" pitchFamily="18" charset="0"/>
              </a:defRPr>
            </a:pPr>
            <a:endParaRPr lang="ru-RU"/>
          </a:p>
        </c:txPr>
        <c:crossAx val="218077824"/>
        <c:crosses val="autoZero"/>
        <c:auto val="1"/>
        <c:lblAlgn val="ctr"/>
        <c:lblOffset val="100"/>
        <c:noMultiLvlLbl val="0"/>
      </c:catAx>
      <c:valAx>
        <c:axId val="218077824"/>
        <c:scaling>
          <c:orientation val="minMax"/>
        </c:scaling>
        <c:delete val="1"/>
        <c:axPos val="l"/>
        <c:numFmt formatCode="General" sourceLinked="1"/>
        <c:majorTickMark val="out"/>
        <c:minorTickMark val="none"/>
        <c:tickLblPos val="none"/>
        <c:crossAx val="218076288"/>
        <c:crosses val="autoZero"/>
        <c:crossBetween val="between"/>
      </c:valAx>
      <c:spPr>
        <a:noFill/>
        <a:scene3d>
          <a:camera prst="orthographicFront"/>
          <a:lightRig rig="threePt" dir="t"/>
        </a:scene3d>
        <a:sp3d>
          <a:bevelT w="6350"/>
        </a:sp3d>
      </c:spPr>
    </c:plotArea>
    <c:legend>
      <c:legendPos val="r"/>
      <c:layout>
        <c:manualLayout>
          <c:xMode val="edge"/>
          <c:yMode val="edge"/>
          <c:x val="0.14853437016647991"/>
          <c:y val="0.87714893302570751"/>
          <c:w val="0.70008016906196191"/>
          <c:h val="9.9164988971707349E-2"/>
        </c:manualLayout>
      </c:layout>
      <c:overlay val="0"/>
      <c:txPr>
        <a:bodyPr/>
        <a:lstStyle/>
        <a:p>
          <a:pPr>
            <a:defRPr sz="1200" b="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noFill/>
    <a:ln>
      <a:noFill/>
    </a:ln>
  </c:sp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1.2634912484537922E-2"/>
          <c:y val="0.1008792470188009"/>
          <c:w val="0.98736508751546204"/>
          <c:h val="0.49991059761096435"/>
        </c:manualLayout>
      </c:layout>
      <c:lineChart>
        <c:grouping val="stacked"/>
        <c:varyColors val="0"/>
        <c:ser>
          <c:idx val="0"/>
          <c:order val="0"/>
          <c:tx>
            <c:strRef>
              <c:f>'К травматизму'!$B$8</c:f>
              <c:strCache>
                <c:ptCount val="1"/>
                <c:pt idx="0">
                  <c:v>Численность работников, погибших на производстве, человек</c:v>
                </c:pt>
              </c:strCache>
            </c:strRef>
          </c:tx>
          <c:spPr>
            <a:ln w="76200">
              <a:solidFill>
                <a:srgbClr val="C00000"/>
              </a:solidFill>
            </a:ln>
          </c:spPr>
          <c:marker>
            <c:spPr>
              <a:solidFill>
                <a:srgbClr val="FF7C80"/>
              </a:solidFill>
              <a:ln>
                <a:solidFill>
                  <a:srgbClr val="FF7C80"/>
                </a:solidFill>
              </a:ln>
            </c:spPr>
          </c:marker>
          <c:dLbls>
            <c:dLbl>
              <c:idx val="0"/>
              <c:layout>
                <c:manualLayout>
                  <c:x val="-4.0202490436763001E-2"/>
                  <c:y val="-4.1258280081996841E-2"/>
                </c:manualLayout>
              </c:layout>
              <c:showLegendKey val="0"/>
              <c:showVal val="1"/>
              <c:showCatName val="0"/>
              <c:showSerName val="0"/>
              <c:showPercent val="0"/>
              <c:showBubbleSize val="0"/>
            </c:dLbl>
            <c:dLbl>
              <c:idx val="1"/>
              <c:layout>
                <c:manualLayout>
                  <c:x val="-4.8520247078851872E-2"/>
                  <c:y val="-5.1081680101519741E-2"/>
                </c:manualLayout>
              </c:layout>
              <c:showLegendKey val="0"/>
              <c:showVal val="1"/>
              <c:showCatName val="0"/>
              <c:showSerName val="0"/>
              <c:showPercent val="0"/>
              <c:showBubbleSize val="0"/>
            </c:dLbl>
            <c:dLbl>
              <c:idx val="2"/>
              <c:layout>
                <c:manualLayout>
                  <c:x val="-5.1292832626214861E-2"/>
                  <c:y val="-5.1081680101519741E-2"/>
                </c:manualLayout>
              </c:layout>
              <c:showLegendKey val="0"/>
              <c:showVal val="1"/>
              <c:showCatName val="0"/>
              <c:showSerName val="0"/>
              <c:showPercent val="0"/>
              <c:showBubbleSize val="0"/>
            </c:dLbl>
            <c:dLbl>
              <c:idx val="3"/>
              <c:layout>
                <c:manualLayout>
                  <c:x val="-4.5747661531488931E-2"/>
                  <c:y val="-5.304636010542442E-2"/>
                </c:manualLayout>
              </c:layout>
              <c:showLegendKey val="0"/>
              <c:showVal val="1"/>
              <c:showCatName val="0"/>
              <c:showSerName val="0"/>
              <c:showPercent val="0"/>
              <c:showBubbleSize val="0"/>
            </c:dLbl>
            <c:dLbl>
              <c:idx val="4"/>
              <c:layout>
                <c:manualLayout>
                  <c:x val="-4.1588783210444485E-2"/>
                  <c:y val="-5.6975720113233562E-2"/>
                </c:manualLayout>
              </c:layout>
              <c:showLegendKey val="0"/>
              <c:showVal val="1"/>
              <c:showCatName val="0"/>
              <c:showSerName val="0"/>
              <c:showPercent val="0"/>
              <c:showBubbleSize val="0"/>
            </c:dLbl>
            <c:dLbl>
              <c:idx val="5"/>
              <c:layout>
                <c:manualLayout>
                  <c:x val="-4.1588783210444381E-2"/>
                  <c:y val="-5.1081680101519811E-2"/>
                </c:manualLayout>
              </c:layout>
              <c:showLegendKey val="0"/>
              <c:showVal val="1"/>
              <c:showCatName val="0"/>
              <c:showSerName val="0"/>
              <c:showPercent val="0"/>
              <c:showBubbleSize val="0"/>
            </c:dLbl>
            <c:txPr>
              <a:bodyPr/>
              <a:lstStyle/>
              <a:p>
                <a:pPr>
                  <a:defRPr sz="1200">
                    <a:latin typeface="Arial Black" panose="020B0A04020102020204" pitchFamily="34" charset="0"/>
                  </a:defRPr>
                </a:pPr>
                <a:endParaRPr lang="ru-RU"/>
              </a:p>
            </c:txPr>
            <c:showLegendKey val="0"/>
            <c:showVal val="1"/>
            <c:showCatName val="0"/>
            <c:showSerName val="0"/>
            <c:showPercent val="0"/>
            <c:showBubbleSize val="0"/>
            <c:showLeaderLines val="0"/>
          </c:dLbls>
          <c:cat>
            <c:strRef>
              <c:f>'К травматизму'!$C$7:$H$7</c:f>
              <c:strCache>
                <c:ptCount val="6"/>
                <c:pt idx="0">
                  <c:v>7 месяцев
2017 г.</c:v>
                </c:pt>
                <c:pt idx="1">
                  <c:v>7 месяцев
2018 г.</c:v>
                </c:pt>
                <c:pt idx="2">
                  <c:v>7 месяцев
2019 г.</c:v>
                </c:pt>
                <c:pt idx="3">
                  <c:v>7 месяцев
2020 г.</c:v>
                </c:pt>
                <c:pt idx="4">
                  <c:v>7 месяцев
2021 г.</c:v>
                </c:pt>
                <c:pt idx="5">
                  <c:v>7 месяцев
2022 г.</c:v>
                </c:pt>
              </c:strCache>
            </c:strRef>
          </c:cat>
          <c:val>
            <c:numRef>
              <c:f>'К травматизму'!$C$8:$H$8</c:f>
              <c:numCache>
                <c:formatCode>General</c:formatCode>
                <c:ptCount val="6"/>
                <c:pt idx="0">
                  <c:v>16</c:v>
                </c:pt>
                <c:pt idx="1">
                  <c:v>15</c:v>
                </c:pt>
                <c:pt idx="2">
                  <c:v>20</c:v>
                </c:pt>
                <c:pt idx="3">
                  <c:v>18</c:v>
                </c:pt>
                <c:pt idx="4">
                  <c:v>20</c:v>
                </c:pt>
                <c:pt idx="5">
                  <c:v>13</c:v>
                </c:pt>
              </c:numCache>
            </c:numRef>
          </c:val>
          <c:smooth val="0"/>
        </c:ser>
        <c:ser>
          <c:idx val="1"/>
          <c:order val="1"/>
          <c:tx>
            <c:strRef>
              <c:f>'К травматизму'!$B$9</c:f>
              <c:strCache>
                <c:ptCount val="1"/>
                <c:pt idx="0">
                  <c:v>Численность работников, получивших тяжелые производственные травмы, человек</c:v>
                </c:pt>
              </c:strCache>
            </c:strRef>
          </c:tx>
          <c:spPr>
            <a:ln w="76200">
              <a:solidFill>
                <a:srgbClr val="4BACC6">
                  <a:lumMod val="50000"/>
                </a:srgbClr>
              </a:solidFill>
            </a:ln>
            <a:effectLst/>
          </c:spPr>
          <c:marker>
            <c:spPr>
              <a:solidFill>
                <a:schemeClr val="accent5">
                  <a:lumMod val="60000"/>
                  <a:lumOff val="40000"/>
                </a:schemeClr>
              </a:solid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arker>
          <c:dLbls>
            <c:dLbl>
              <c:idx val="0"/>
              <c:layout>
                <c:manualLayout>
                  <c:x val="-3.4990572467271698E-2"/>
                  <c:y val="-6.3044282081695213E-2"/>
                </c:manualLayout>
              </c:layout>
              <c:tx>
                <c:rich>
                  <a:bodyPr/>
                  <a:lstStyle/>
                  <a:p>
                    <a:r>
                      <a:rPr lang="ru-RU" sz="1200">
                        <a:latin typeface="Arial Black" panose="020B0A04020102020204" pitchFamily="34" charset="0"/>
                      </a:rPr>
                      <a:t>60</a:t>
                    </a:r>
                    <a:endParaRPr lang="ru-RU"/>
                  </a:p>
                </c:rich>
              </c:tx>
              <c:dLblPos val="r"/>
              <c:showLegendKey val="0"/>
              <c:showVal val="0"/>
              <c:showCatName val="0"/>
              <c:showSerName val="0"/>
              <c:showPercent val="0"/>
              <c:showBubbleSize val="0"/>
            </c:dLbl>
            <c:dLbl>
              <c:idx val="1"/>
              <c:layout>
                <c:manualLayout>
                  <c:x val="-3.8984240106287732E-2"/>
                  <c:y val="-6.2931479894008976E-2"/>
                </c:manualLayout>
              </c:layout>
              <c:tx>
                <c:rich>
                  <a:bodyPr/>
                  <a:lstStyle/>
                  <a:p>
                    <a:r>
                      <a:rPr lang="ru-RU" sz="1200">
                        <a:latin typeface="Arial Black" panose="020B0A04020102020204" pitchFamily="34" charset="0"/>
                      </a:rPr>
                      <a:t>77</a:t>
                    </a:r>
                    <a:endParaRPr lang="ru-RU"/>
                  </a:p>
                </c:rich>
              </c:tx>
              <c:dLblPos val="r"/>
              <c:showLegendKey val="0"/>
              <c:showVal val="0"/>
              <c:showCatName val="0"/>
              <c:showSerName val="0"/>
              <c:showPercent val="0"/>
              <c:showBubbleSize val="0"/>
            </c:dLbl>
            <c:dLbl>
              <c:idx val="2"/>
              <c:layout>
                <c:manualLayout>
                  <c:x val="-3.6016315162424581E-2"/>
                  <c:y val="-5.7973562486725763E-2"/>
                </c:manualLayout>
              </c:layout>
              <c:tx>
                <c:rich>
                  <a:bodyPr/>
                  <a:lstStyle/>
                  <a:p>
                    <a:r>
                      <a:rPr lang="ru-RU" sz="1200">
                        <a:latin typeface="Arial Black" panose="020B0A04020102020204" pitchFamily="34" charset="0"/>
                      </a:rPr>
                      <a:t>78</a:t>
                    </a:r>
                    <a:endParaRPr lang="ru-RU"/>
                  </a:p>
                </c:rich>
              </c:tx>
              <c:dLblPos val="r"/>
              <c:showLegendKey val="0"/>
              <c:showVal val="0"/>
              <c:showCatName val="0"/>
              <c:showSerName val="0"/>
              <c:showPercent val="0"/>
              <c:showBubbleSize val="0"/>
            </c:dLbl>
            <c:dLbl>
              <c:idx val="3"/>
              <c:layout>
                <c:manualLayout>
                  <c:x val="-3.8606547969363171E-2"/>
                  <c:y val="-6.3566799027380813E-2"/>
                </c:manualLayout>
              </c:layout>
              <c:tx>
                <c:rich>
                  <a:bodyPr/>
                  <a:lstStyle/>
                  <a:p>
                    <a:r>
                      <a:rPr lang="ru-RU" sz="1200">
                        <a:latin typeface="Arial Black" panose="020B0A04020102020204" pitchFamily="34" charset="0"/>
                      </a:rPr>
                      <a:t>75</a:t>
                    </a:r>
                    <a:endParaRPr lang="ru-RU"/>
                  </a:p>
                </c:rich>
              </c:tx>
              <c:dLblPos val="r"/>
              <c:showLegendKey val="0"/>
              <c:showVal val="0"/>
              <c:showCatName val="0"/>
              <c:showSerName val="0"/>
              <c:showPercent val="0"/>
              <c:showBubbleSize val="0"/>
            </c:dLbl>
            <c:dLbl>
              <c:idx val="4"/>
              <c:layout>
                <c:manualLayout>
                  <c:x val="-3.6941835957976392E-2"/>
                  <c:y val="-6.1261730889634276E-2"/>
                </c:manualLayout>
              </c:layout>
              <c:tx>
                <c:rich>
                  <a:bodyPr/>
                  <a:lstStyle/>
                  <a:p>
                    <a:r>
                      <a:rPr lang="ru-RU" sz="1200">
                        <a:latin typeface="Arial Black" panose="020B0A04020102020204" pitchFamily="34" charset="0"/>
                      </a:rPr>
                      <a:t>81</a:t>
                    </a:r>
                    <a:endParaRPr lang="ru-RU"/>
                  </a:p>
                </c:rich>
              </c:tx>
              <c:dLblPos val="r"/>
              <c:showLegendKey val="0"/>
              <c:showVal val="0"/>
              <c:showCatName val="0"/>
              <c:showSerName val="0"/>
              <c:showPercent val="0"/>
              <c:showBubbleSize val="0"/>
            </c:dLbl>
            <c:dLbl>
              <c:idx val="5"/>
              <c:layout>
                <c:manualLayout>
                  <c:x val="-2.7762888552700479E-2"/>
                  <c:y val="-6.0545421629681177E-2"/>
                </c:manualLayout>
              </c:layout>
              <c:tx>
                <c:rich>
                  <a:bodyPr/>
                  <a:lstStyle/>
                  <a:p>
                    <a:r>
                      <a:rPr lang="ru-RU" sz="1200">
                        <a:latin typeface="Arial Black" panose="020B0A04020102020204" pitchFamily="34" charset="0"/>
                      </a:rPr>
                      <a:t>74</a:t>
                    </a:r>
                    <a:endParaRPr lang="ru-RU"/>
                  </a:p>
                </c:rich>
              </c:tx>
              <c:dLblPos val="r"/>
              <c:showLegendKey val="0"/>
              <c:showVal val="0"/>
              <c:showCatName val="0"/>
              <c:showSerName val="0"/>
              <c:showPercent val="0"/>
              <c:showBubbleSize val="0"/>
            </c:dLbl>
            <c:txPr>
              <a:bodyPr/>
              <a:lstStyle/>
              <a:p>
                <a:pPr>
                  <a:defRPr sz="1200" b="1" i="0" u="none" strike="noStrike" baseline="0">
                    <a:solidFill>
                      <a:srgbClr val="000000"/>
                    </a:solidFill>
                    <a:latin typeface="Arial Black" panose="020B0A04020102020204" pitchFamily="34" charset="0"/>
                    <a:ea typeface="Calibri"/>
                    <a:cs typeface="Calibri"/>
                  </a:defRPr>
                </a:pPr>
                <a:endParaRPr lang="ru-RU"/>
              </a:p>
            </c:txPr>
            <c:showLegendKey val="0"/>
            <c:showVal val="1"/>
            <c:showCatName val="0"/>
            <c:showSerName val="0"/>
            <c:showPercent val="0"/>
            <c:showBubbleSize val="0"/>
            <c:showLeaderLines val="0"/>
          </c:dLbls>
          <c:cat>
            <c:strRef>
              <c:f>'К травматизму'!$C$7:$H$7</c:f>
              <c:strCache>
                <c:ptCount val="6"/>
                <c:pt idx="0">
                  <c:v>7 месяцев
2017 г.</c:v>
                </c:pt>
                <c:pt idx="1">
                  <c:v>7 месяцев
2018 г.</c:v>
                </c:pt>
                <c:pt idx="2">
                  <c:v>7 месяцев
2019 г.</c:v>
                </c:pt>
                <c:pt idx="3">
                  <c:v>7 месяцев
2020 г.</c:v>
                </c:pt>
                <c:pt idx="4">
                  <c:v>7 месяцев
2021 г.</c:v>
                </c:pt>
                <c:pt idx="5">
                  <c:v>7 месяцев
2022 г.</c:v>
                </c:pt>
              </c:strCache>
            </c:strRef>
          </c:cat>
          <c:val>
            <c:numRef>
              <c:f>'К травматизму'!$C$9:$H$9</c:f>
              <c:numCache>
                <c:formatCode>General</c:formatCode>
                <c:ptCount val="6"/>
                <c:pt idx="0">
                  <c:v>44</c:v>
                </c:pt>
                <c:pt idx="1">
                  <c:v>62</c:v>
                </c:pt>
                <c:pt idx="2">
                  <c:v>58</c:v>
                </c:pt>
                <c:pt idx="3">
                  <c:v>57</c:v>
                </c:pt>
                <c:pt idx="4">
                  <c:v>61</c:v>
                </c:pt>
                <c:pt idx="5">
                  <c:v>61</c:v>
                </c:pt>
              </c:numCache>
            </c:numRef>
          </c:val>
          <c:smooth val="0"/>
        </c:ser>
        <c:dLbls>
          <c:showLegendKey val="0"/>
          <c:showVal val="0"/>
          <c:showCatName val="0"/>
          <c:showSerName val="0"/>
          <c:showPercent val="0"/>
          <c:showBubbleSize val="0"/>
        </c:dLbls>
        <c:marker val="1"/>
        <c:smooth val="0"/>
        <c:axId val="230860288"/>
        <c:axId val="230861824"/>
      </c:lineChart>
      <c:catAx>
        <c:axId val="230860288"/>
        <c:scaling>
          <c:orientation val="minMax"/>
        </c:scaling>
        <c:delete val="0"/>
        <c:axPos val="b"/>
        <c:numFmt formatCode="General" sourceLinked="1"/>
        <c:majorTickMark val="out"/>
        <c:minorTickMark val="none"/>
        <c:tickLblPos val="nextTo"/>
        <c:txPr>
          <a:bodyPr rot="0" vert="horz"/>
          <a:lstStyle/>
          <a:p>
            <a:pPr>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230861824"/>
        <c:crossesAt val="0"/>
        <c:auto val="0"/>
        <c:lblAlgn val="ctr"/>
        <c:lblOffset val="100"/>
        <c:tickLblSkip val="1"/>
        <c:tickMarkSkip val="1"/>
        <c:noMultiLvlLbl val="0"/>
      </c:catAx>
      <c:valAx>
        <c:axId val="230861824"/>
        <c:scaling>
          <c:orientation val="minMax"/>
          <c:min val="0"/>
        </c:scaling>
        <c:delete val="1"/>
        <c:axPos val="l"/>
        <c:numFmt formatCode="General" sourceLinked="1"/>
        <c:majorTickMark val="out"/>
        <c:minorTickMark val="none"/>
        <c:tickLblPos val="nextTo"/>
        <c:crossAx val="230860288"/>
        <c:crosses val="autoZero"/>
        <c:crossBetween val="between"/>
        <c:minorUnit val="100"/>
      </c:valAx>
    </c:plotArea>
    <c:legend>
      <c:legendPos val="b"/>
      <c:layout>
        <c:manualLayout>
          <c:xMode val="edge"/>
          <c:yMode val="edge"/>
          <c:x val="0"/>
          <c:y val="0.83952280104010879"/>
          <c:w val="0.99645392857906956"/>
          <c:h val="0.13351667771457848"/>
        </c:manualLayout>
      </c:layout>
      <c:overlay val="0"/>
      <c:txPr>
        <a:bodyPr/>
        <a:lstStyle/>
        <a:p>
          <a:pPr>
            <a:defRPr sz="12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zero"/>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0">
                <a:latin typeface="Times New Roman" panose="02020603050405020304" pitchFamily="18" charset="0"/>
                <a:cs typeface="Times New Roman" panose="02020603050405020304" pitchFamily="18" charset="0"/>
              </a:defRPr>
            </a:pPr>
            <a:r>
              <a:rPr lang="ru-RU" sz="1200" b="0">
                <a:latin typeface="Times New Roman" panose="02020603050405020304" pitchFamily="18" charset="0"/>
                <a:cs typeface="Times New Roman" panose="02020603050405020304" pitchFamily="18" charset="0"/>
              </a:rPr>
              <a:t>7 месяцев 2021  года</a:t>
            </a:r>
          </a:p>
        </c:rich>
      </c:tx>
      <c:layout>
        <c:manualLayout>
          <c:xMode val="edge"/>
          <c:yMode val="edge"/>
          <c:x val="0.12282505281743339"/>
          <c:y val="0.14626952465147269"/>
        </c:manualLayout>
      </c:layout>
      <c:overlay val="0"/>
    </c:title>
    <c:autoTitleDeleted val="0"/>
    <c:view3D>
      <c:rotX val="40"/>
      <c:rotY val="170"/>
      <c:rAngAx val="0"/>
      <c:perspective val="30"/>
    </c:view3D>
    <c:floor>
      <c:thickness val="0"/>
    </c:floor>
    <c:sideWall>
      <c:thickness val="0"/>
    </c:sideWall>
    <c:backWall>
      <c:thickness val="0"/>
    </c:backWall>
    <c:plotArea>
      <c:layout>
        <c:manualLayout>
          <c:layoutTarget val="inner"/>
          <c:xMode val="edge"/>
          <c:yMode val="edge"/>
          <c:x val="3.5424658630667745E-2"/>
          <c:y val="0.24251992047114604"/>
          <c:w val="0.46653882246671247"/>
          <c:h val="0.51031131539711916"/>
        </c:manualLayout>
      </c:layout>
      <c:pie3DChart>
        <c:varyColors val="1"/>
        <c:ser>
          <c:idx val="0"/>
          <c:order val="0"/>
          <c:tx>
            <c:strRef>
              <c:f>'к потерпевшим'!$D$4</c:f>
              <c:strCache>
                <c:ptCount val="1"/>
                <c:pt idx="0">
                  <c:v>7 месяцев 2021 года</c:v>
                </c:pt>
              </c:strCache>
            </c:strRef>
          </c:tx>
          <c:spPr>
            <a:ln>
              <a:noFill/>
            </a:ln>
          </c:spPr>
          <c:explosion val="7"/>
          <c:dPt>
            <c:idx val="0"/>
            <c:bubble3D val="0"/>
            <c:spPr>
              <a:solidFill>
                <a:srgbClr val="FF0000"/>
              </a:solidFill>
              <a:ln>
                <a:noFill/>
              </a:ln>
            </c:spPr>
          </c:dPt>
          <c:dPt>
            <c:idx val="1"/>
            <c:bubble3D val="0"/>
            <c:spPr>
              <a:solidFill>
                <a:schemeClr val="accent3">
                  <a:lumMod val="75000"/>
                </a:schemeClr>
              </a:solidFill>
              <a:ln>
                <a:noFill/>
              </a:ln>
            </c:spPr>
          </c:dPt>
          <c:dPt>
            <c:idx val="2"/>
            <c:bubble3D val="0"/>
            <c:spPr>
              <a:solidFill>
                <a:schemeClr val="accent6">
                  <a:lumMod val="60000"/>
                  <a:lumOff val="40000"/>
                </a:schemeClr>
              </a:solidFill>
              <a:ln>
                <a:noFill/>
              </a:ln>
            </c:spPr>
          </c:dPt>
          <c:dPt>
            <c:idx val="3"/>
            <c:bubble3D val="0"/>
            <c:spPr>
              <a:solidFill>
                <a:schemeClr val="accent5">
                  <a:lumMod val="75000"/>
                </a:schemeClr>
              </a:solidFill>
              <a:ln>
                <a:noFill/>
              </a:ln>
            </c:spPr>
          </c:dPt>
          <c:dPt>
            <c:idx val="4"/>
            <c:bubble3D val="0"/>
            <c:spPr>
              <a:solidFill>
                <a:srgbClr val="FF9999"/>
              </a:solidFill>
              <a:ln>
                <a:noFill/>
              </a:ln>
            </c:spPr>
          </c:dPt>
          <c:dPt>
            <c:idx val="5"/>
            <c:bubble3D val="0"/>
            <c:spPr>
              <a:solidFill>
                <a:srgbClr val="FFC000"/>
              </a:solidFill>
              <a:ln>
                <a:noFill/>
              </a:ln>
            </c:spPr>
          </c:dPt>
          <c:dLbls>
            <c:dLbl>
              <c:idx val="0"/>
              <c:layout>
                <c:manualLayout>
                  <c:x val="7.6749631074208999E-2"/>
                  <c:y val="-0.21712146780233049"/>
                </c:manualLayout>
              </c:layout>
              <c:tx>
                <c:rich>
                  <a:bodyPr/>
                  <a:lstStyle/>
                  <a:p>
                    <a:r>
                      <a:rPr lang="ru-RU" sz="1000">
                        <a:latin typeface="Arial Black" panose="020B0A04020102020204" pitchFamily="34" charset="0"/>
                      </a:rPr>
                      <a:t>15%</a:t>
                    </a:r>
                  </a:p>
                  <a:p>
                    <a:r>
                      <a:rPr lang="ru-RU" sz="1000">
                        <a:latin typeface="Arial Black" panose="020B0A04020102020204" pitchFamily="34" charset="0"/>
                      </a:rPr>
                      <a:t>(3 чел.)</a:t>
                    </a:r>
                    <a:endParaRPr lang="en-US"/>
                  </a:p>
                </c:rich>
              </c:tx>
              <c:dLblPos val="bestFit"/>
              <c:showLegendKey val="0"/>
              <c:showVal val="1"/>
              <c:showCatName val="0"/>
              <c:showSerName val="0"/>
              <c:showPercent val="0"/>
              <c:showBubbleSize val="0"/>
            </c:dLbl>
            <c:dLbl>
              <c:idx val="1"/>
              <c:layout>
                <c:manualLayout>
                  <c:x val="8.7922725041591557E-2"/>
                  <c:y val="-8.3973792834560912E-2"/>
                </c:manualLayout>
              </c:layout>
              <c:tx>
                <c:rich>
                  <a:bodyPr/>
                  <a:lstStyle/>
                  <a:p>
                    <a:r>
                      <a:rPr lang="ru-RU" sz="1000">
                        <a:latin typeface="Arial Black" panose="020B0A04020102020204" pitchFamily="34" charset="0"/>
                      </a:rPr>
                      <a:t>15</a:t>
                    </a:r>
                    <a:r>
                      <a:rPr lang="en-US" sz="1000">
                        <a:latin typeface="Arial Black" panose="020B0A04020102020204" pitchFamily="34" charset="0"/>
                      </a:rPr>
                      <a:t>%</a:t>
                    </a:r>
                    <a:endParaRPr lang="ru-RU" sz="1000">
                      <a:latin typeface="Arial Black" panose="020B0A04020102020204" pitchFamily="34" charset="0"/>
                    </a:endParaRPr>
                  </a:p>
                  <a:p>
                    <a:r>
                      <a:rPr lang="ru-RU" sz="1000">
                        <a:latin typeface="Arial Black" panose="020B0A04020102020204" pitchFamily="34" charset="0"/>
                      </a:rPr>
                      <a:t>(3чел.)</a:t>
                    </a:r>
                    <a:endParaRPr lang="en-US" sz="1800"/>
                  </a:p>
                </c:rich>
              </c:tx>
              <c:dLblPos val="bestFit"/>
              <c:showLegendKey val="0"/>
              <c:showVal val="1"/>
              <c:showCatName val="0"/>
              <c:showSerName val="0"/>
              <c:showPercent val="0"/>
              <c:showBubbleSize val="0"/>
            </c:dLbl>
            <c:dLbl>
              <c:idx val="2"/>
              <c:layout>
                <c:manualLayout>
                  <c:x val="-9.7492774607779012E-2"/>
                  <c:y val="0.13824783876520627"/>
                </c:manualLayout>
              </c:layout>
              <c:tx>
                <c:rich>
                  <a:bodyPr/>
                  <a:lstStyle/>
                  <a:p>
                    <a:r>
                      <a:rPr lang="ru-RU" sz="1000">
                        <a:latin typeface="Arial Black" panose="020B0A04020102020204" pitchFamily="34" charset="0"/>
                      </a:rPr>
                      <a:t>70</a:t>
                    </a:r>
                    <a:r>
                      <a:rPr lang="en-US" sz="1000">
                        <a:latin typeface="Arial Black" panose="020B0A04020102020204" pitchFamily="34" charset="0"/>
                      </a:rPr>
                      <a:t>%</a:t>
                    </a:r>
                    <a:endParaRPr lang="ru-RU" sz="1000">
                      <a:latin typeface="Arial Black" panose="020B0A04020102020204" pitchFamily="34" charset="0"/>
                    </a:endParaRPr>
                  </a:p>
                  <a:p>
                    <a:r>
                      <a:rPr lang="ru-RU" sz="1000">
                        <a:latin typeface="Arial Black" panose="020B0A04020102020204" pitchFamily="34" charset="0"/>
                      </a:rPr>
                      <a:t>(14 чел.)</a:t>
                    </a:r>
                    <a:endParaRPr lang="en-US"/>
                  </a:p>
                </c:rich>
              </c:tx>
              <c:dLblPos val="bestFit"/>
              <c:showLegendKey val="0"/>
              <c:showVal val="1"/>
              <c:showCatName val="0"/>
              <c:showSerName val="0"/>
              <c:showPercent val="0"/>
              <c:showBubbleSize val="0"/>
            </c:dLbl>
            <c:dLbl>
              <c:idx val="3"/>
              <c:tx>
                <c:rich>
                  <a:bodyPr/>
                  <a:lstStyle/>
                  <a:p>
                    <a:r>
                      <a:rPr lang="ru-RU" sz="1000">
                        <a:latin typeface="Arial Black" panose="020B0A04020102020204" pitchFamily="34" charset="0"/>
                      </a:rPr>
                      <a:t>25,0%</a:t>
                    </a:r>
                  </a:p>
                  <a:p>
                    <a:r>
                      <a:rPr lang="ru-RU" sz="1000">
                        <a:latin typeface="Arial Black" panose="020B0A04020102020204" pitchFamily="34" charset="0"/>
                      </a:rPr>
                      <a:t>(3 чел.)</a:t>
                    </a:r>
                    <a:endParaRPr lang="en-US"/>
                  </a:p>
                </c:rich>
              </c:tx>
              <c:dLblPos val="outEnd"/>
              <c:showLegendKey val="0"/>
              <c:showVal val="1"/>
              <c:showCatName val="0"/>
              <c:showSerName val="0"/>
              <c:showPercent val="0"/>
              <c:showBubbleSize val="0"/>
            </c:dLbl>
            <c:spPr>
              <a:noFill/>
              <a:ln>
                <a:noFill/>
              </a:ln>
            </c:spPr>
            <c:txPr>
              <a:bodyPr/>
              <a:lstStyle/>
              <a:p>
                <a:pPr>
                  <a:defRPr sz="1000" b="1">
                    <a:latin typeface="Arial Black" panose="020B0A04020102020204" pitchFamily="34" charset="0"/>
                  </a:defRPr>
                </a:pPr>
                <a:endParaRPr lang="ru-RU"/>
              </a:p>
            </c:txPr>
            <c:dLblPos val="outEnd"/>
            <c:showLegendKey val="0"/>
            <c:showVal val="1"/>
            <c:showCatName val="0"/>
            <c:showSerName val="0"/>
            <c:showPercent val="0"/>
            <c:showBubbleSize val="0"/>
            <c:showLeaderLines val="1"/>
          </c:dLbls>
          <c:cat>
            <c:strRef>
              <c:f>'к потерпевшим'!$C$5:$C$7</c:f>
              <c:strCache>
                <c:ptCount val="3"/>
                <c:pt idx="0">
                  <c:v>Организации республиканской формы собственности</c:v>
                </c:pt>
                <c:pt idx="1">
                  <c:v>Организации коммунальной формы собственности</c:v>
                </c:pt>
                <c:pt idx="2">
                  <c:v>Организации  без ведомственной подчиненности</c:v>
                </c:pt>
              </c:strCache>
            </c:strRef>
          </c:cat>
          <c:val>
            <c:numRef>
              <c:f>'к потерпевшим'!$D$5:$D$7</c:f>
              <c:numCache>
                <c:formatCode>0.0%</c:formatCode>
                <c:ptCount val="3"/>
                <c:pt idx="0">
                  <c:v>0.15</c:v>
                </c:pt>
                <c:pt idx="1">
                  <c:v>0.15</c:v>
                </c:pt>
                <c:pt idx="2">
                  <c:v>0.7</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
          <c:y val="0.78887088527564964"/>
          <c:w val="0.98968850663289853"/>
          <c:h val="0.17979263970956694"/>
        </c:manualLayout>
      </c:layout>
      <c:overlay val="0"/>
      <c:spPr>
        <a:noFill/>
      </c:spPr>
      <c:txPr>
        <a:bodyPr/>
        <a:lstStyle/>
        <a:p>
          <a:pPr>
            <a:lnSpc>
              <a:spcPts val="1100"/>
            </a:lnSpc>
            <a:defRPr sz="1200" b="0">
              <a:latin typeface="Times New Roman" pitchFamily="18" charset="0"/>
              <a:cs typeface="Times New Roman" pitchFamily="18" charset="0"/>
            </a:defRPr>
          </a:pPr>
          <a:endParaRPr lang="ru-RU"/>
        </a:p>
      </c:txPr>
    </c:legend>
    <c:plotVisOnly val="1"/>
    <c:dispBlanksAs val="zero"/>
    <c:showDLblsOverMax val="0"/>
  </c:chart>
  <c:spPr>
    <a:noFill/>
    <a:ln>
      <a:noFill/>
    </a:ln>
  </c:spPr>
  <c:externalData r:id="rId2">
    <c:autoUpdate val="0"/>
  </c:externalData>
  <c:userShapes r:id="rId3"/>
</c:chartSpace>
</file>

<file path=word/drawings/_rels/drawing9.xml.rels><?xml version="1.0" encoding="UTF-8" standalone="yes"?>
<Relationships xmlns="http://schemas.openxmlformats.org/package/2006/relationships"><Relationship Id="rId1" Type="http://schemas.openxmlformats.org/officeDocument/2006/relationships/chart" Target="../charts/chart10.xml"/></Relationships>
</file>

<file path=word/drawings/drawing1.xml><?xml version="1.0" encoding="utf-8"?>
<c:userShapes xmlns:c="http://schemas.openxmlformats.org/drawingml/2006/chart">
  <cdr:relSizeAnchor xmlns:cdr="http://schemas.openxmlformats.org/drawingml/2006/chartDrawing">
    <cdr:from>
      <cdr:x>0.0468</cdr:x>
      <cdr:y>0.02721</cdr:y>
    </cdr:from>
    <cdr:to>
      <cdr:x>0.97135</cdr:x>
      <cdr:y>0.13817</cdr:y>
    </cdr:to>
    <cdr:sp macro="" textlink="">
      <cdr:nvSpPr>
        <cdr:cNvPr id="2" name="TextBox 1"/>
        <cdr:cNvSpPr txBox="1"/>
      </cdr:nvSpPr>
      <cdr:spPr>
        <a:xfrm xmlns:a="http://schemas.openxmlformats.org/drawingml/2006/main">
          <a:off x="466725" y="189457"/>
          <a:ext cx="9220200" cy="77256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ru-RU" sz="1200" b="0">
              <a:latin typeface="Times New Roman" pitchFamily="18" charset="0"/>
              <a:cs typeface="Times New Roman" pitchFamily="18" charset="0"/>
            </a:rPr>
            <a:t>Данные о работниках организаций, задержанных за управление транспортными средствами в состоянии алкогольного опьянения в разрезе регионов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10.xml><?xml version="1.0" encoding="utf-8"?>
<c:userShapes xmlns:c="http://schemas.openxmlformats.org/drawingml/2006/chart">
  <cdr:relSizeAnchor xmlns:cdr="http://schemas.openxmlformats.org/drawingml/2006/chartDrawing">
    <cdr:from>
      <cdr:x>0.0468</cdr:x>
      <cdr:y>0.02721</cdr:y>
    </cdr:from>
    <cdr:to>
      <cdr:x>0.97135</cdr:x>
      <cdr:y>0.10049</cdr:y>
    </cdr:to>
    <cdr:sp macro="" textlink="">
      <cdr:nvSpPr>
        <cdr:cNvPr id="2" name="TextBox 1"/>
        <cdr:cNvSpPr txBox="1"/>
      </cdr:nvSpPr>
      <cdr:spPr>
        <a:xfrm xmlns:a="http://schemas.openxmlformats.org/drawingml/2006/main">
          <a:off x="286422" y="116267"/>
          <a:ext cx="5658366" cy="3131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ru-RU" sz="1200" b="0">
              <a:latin typeface="Times New Roman" pitchFamily="18" charset="0"/>
              <a:cs typeface="Times New Roman" pitchFamily="18" charset="0"/>
            </a:rPr>
            <a:t>Данные о погибших на производстве в разрезе регионов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0.09676</cdr:y>
    </cdr:to>
    <cdr:sp macro="" textlink="">
      <cdr:nvSpPr>
        <cdr:cNvPr id="4" name="TextBox 1"/>
        <cdr:cNvSpPr txBox="1"/>
      </cdr:nvSpPr>
      <cdr:spPr>
        <a:xfrm xmlns:a="http://schemas.openxmlformats.org/drawingml/2006/main">
          <a:off x="537776" y="116266"/>
          <a:ext cx="5021199" cy="2972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2.xml><?xml version="1.0" encoding="utf-8"?>
<c:userShapes xmlns:c="http://schemas.openxmlformats.org/drawingml/2006/chart">
  <cdr:relSizeAnchor xmlns:cdr="http://schemas.openxmlformats.org/drawingml/2006/chartDrawing">
    <cdr:from>
      <cdr:x>0.00783</cdr:x>
      <cdr:y>0.02068</cdr:y>
    </cdr:from>
    <cdr:to>
      <cdr:x>0.97753</cdr:x>
      <cdr:y>0.18454</cdr:y>
    </cdr:to>
    <cdr:sp macro="" textlink="">
      <cdr:nvSpPr>
        <cdr:cNvPr id="3" name="TextBox 2"/>
        <cdr:cNvSpPr txBox="1"/>
      </cdr:nvSpPr>
      <cdr:spPr>
        <a:xfrm xmlns:a="http://schemas.openxmlformats.org/drawingml/2006/main">
          <a:off x="47936" y="55245"/>
          <a:ext cx="5936537" cy="4377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ru-RU" sz="1200" b="0">
              <a:latin typeface="Times New Roman" pitchFamily="18" charset="0"/>
              <a:cs typeface="Times New Roman" pitchFamily="18" charset="0"/>
            </a:rPr>
            <a:t>Данные о дорожно-транспортных</a:t>
          </a:r>
          <a:r>
            <a:rPr lang="ru-RU" sz="1200" b="0" baseline="0">
              <a:latin typeface="Times New Roman" pitchFamily="18" charset="0"/>
              <a:cs typeface="Times New Roman" pitchFamily="18" charset="0"/>
            </a:rPr>
            <a:t> происшествиях</a:t>
          </a:r>
          <a:r>
            <a:rPr lang="ru-RU" sz="1200" b="0">
              <a:latin typeface="Times New Roman" pitchFamily="18" charset="0"/>
              <a:cs typeface="Times New Roman" pitchFamily="18" charset="0"/>
            </a:rPr>
            <a:t> и последствиях от них </a:t>
          </a:r>
        </a:p>
        <a:p xmlns:a="http://schemas.openxmlformats.org/drawingml/2006/main">
          <a:pPr algn="ctr">
            <a:lnSpc>
              <a:spcPts val="1100"/>
            </a:lnSpc>
          </a:pPr>
          <a:r>
            <a:rPr lang="ru-RU" sz="1200" b="0">
              <a:latin typeface="Times New Roman" pitchFamily="18" charset="0"/>
              <a:cs typeface="Times New Roman" pitchFamily="18" charset="0"/>
            </a:rPr>
            <a:t>на территории Минской области</a:t>
          </a:r>
        </a:p>
      </cdr:txBody>
    </cdr:sp>
  </cdr:relSizeAnchor>
  <cdr:relSizeAnchor xmlns:cdr="http://schemas.openxmlformats.org/drawingml/2006/chartDrawing">
    <cdr:from>
      <cdr:x>0.82529</cdr:x>
      <cdr:y>0.00333</cdr:y>
    </cdr:from>
    <cdr:to>
      <cdr:x>1</cdr:x>
      <cdr:y>0.06134</cdr:y>
    </cdr:to>
    <cdr:sp macro="" textlink="">
      <cdr:nvSpPr>
        <cdr:cNvPr id="5" name="TextBox 1"/>
        <cdr:cNvSpPr txBox="1"/>
      </cdr:nvSpPr>
      <cdr:spPr>
        <a:xfrm xmlns:a="http://schemas.openxmlformats.org/drawingml/2006/main">
          <a:off x="8039100" y="22753"/>
          <a:ext cx="1701800" cy="3963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5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0.0468</cdr:x>
      <cdr:y>0.02721</cdr:y>
    </cdr:from>
    <cdr:to>
      <cdr:x>0.97135</cdr:x>
      <cdr:y>0.14873</cdr:y>
    </cdr:to>
    <cdr:sp macro="" textlink="">
      <cdr:nvSpPr>
        <cdr:cNvPr id="2" name="TextBox 1"/>
        <cdr:cNvSpPr txBox="1"/>
      </cdr:nvSpPr>
      <cdr:spPr>
        <a:xfrm xmlns:a="http://schemas.openxmlformats.org/drawingml/2006/main">
          <a:off x="286511" y="84371"/>
          <a:ext cx="5660128" cy="37680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ru-RU" sz="1200" b="0">
              <a:latin typeface="Times New Roman" pitchFamily="18" charset="0"/>
              <a:cs typeface="Times New Roman" pitchFamily="18" charset="0"/>
            </a:rPr>
            <a:t>Данные о погибших в результате ДТП в разрезе регионов,</a:t>
          </a:r>
        </a:p>
        <a:p xmlns:a="http://schemas.openxmlformats.org/drawingml/2006/main">
          <a:pPr algn="ctr">
            <a:lnSpc>
              <a:spcPts val="1100"/>
            </a:lnSpc>
          </a:pPr>
          <a:r>
            <a:rPr lang="ru-RU" sz="1200" b="0">
              <a:latin typeface="Times New Roman" pitchFamily="18" charset="0"/>
              <a:cs typeface="Times New Roman" pitchFamily="18" charset="0"/>
            </a:rPr>
            <a:t> в которых произошел рост по сравнению с прошлым годом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4.xml><?xml version="1.0" encoding="utf-8"?>
<c:userShapes xmlns:c="http://schemas.openxmlformats.org/drawingml/2006/chart">
  <cdr:relSizeAnchor xmlns:cdr="http://schemas.openxmlformats.org/drawingml/2006/chartDrawing">
    <cdr:from>
      <cdr:x>0.04434</cdr:x>
      <cdr:y>0</cdr:y>
    </cdr:from>
    <cdr:to>
      <cdr:x>0.95108</cdr:x>
      <cdr:y>0.08957</cdr:y>
    </cdr:to>
    <cdr:sp macro="" textlink="">
      <cdr:nvSpPr>
        <cdr:cNvPr id="3" name="TextBox 2"/>
        <cdr:cNvSpPr txBox="1"/>
      </cdr:nvSpPr>
      <cdr:spPr>
        <a:xfrm xmlns:a="http://schemas.openxmlformats.org/drawingml/2006/main">
          <a:off x="271451" y="0"/>
          <a:ext cx="5551094" cy="2862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0">
              <a:latin typeface="Times New Roman" pitchFamily="18" charset="0"/>
              <a:cs typeface="Times New Roman" pitchFamily="18" charset="0"/>
            </a:rPr>
            <a:t>Данные о пожарах и последствиях от них на территории Минской области</a:t>
          </a:r>
        </a:p>
      </cdr:txBody>
    </cdr:sp>
  </cdr:relSizeAnchor>
  <cdr:relSizeAnchor xmlns:cdr="http://schemas.openxmlformats.org/drawingml/2006/chartDrawing">
    <cdr:from>
      <cdr:x>0.82529</cdr:x>
      <cdr:y>0.00333</cdr:y>
    </cdr:from>
    <cdr:to>
      <cdr:x>1</cdr:x>
      <cdr:y>0.06134</cdr:y>
    </cdr:to>
    <cdr:sp macro="" textlink="">
      <cdr:nvSpPr>
        <cdr:cNvPr id="5" name="TextBox 1"/>
        <cdr:cNvSpPr txBox="1"/>
      </cdr:nvSpPr>
      <cdr:spPr>
        <a:xfrm xmlns:a="http://schemas.openxmlformats.org/drawingml/2006/main">
          <a:off x="8039100" y="22753"/>
          <a:ext cx="1701800" cy="3963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500">
            <a:latin typeface="Times New Roman" pitchFamily="18" charset="0"/>
            <a:cs typeface="Times New Roman"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0.0468</cdr:x>
      <cdr:y>0.01556</cdr:y>
    </cdr:from>
    <cdr:to>
      <cdr:x>0.97135</cdr:x>
      <cdr:y>0.12668</cdr:y>
    </cdr:to>
    <cdr:sp macro="" textlink="">
      <cdr:nvSpPr>
        <cdr:cNvPr id="2" name="TextBox 1"/>
        <cdr:cNvSpPr txBox="1"/>
      </cdr:nvSpPr>
      <cdr:spPr>
        <a:xfrm xmlns:a="http://schemas.openxmlformats.org/drawingml/2006/main">
          <a:off x="286511" y="55659"/>
          <a:ext cx="5660128" cy="3975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ru-RU" sz="1200" b="0">
              <a:latin typeface="Times New Roman" pitchFamily="18" charset="0"/>
              <a:cs typeface="Times New Roman" pitchFamily="18" charset="0"/>
            </a:rPr>
            <a:t>Данные о погибших на пожарах в разрезе регионов,</a:t>
          </a:r>
        </a:p>
        <a:p xmlns:a="http://schemas.openxmlformats.org/drawingml/2006/main">
          <a:pPr algn="ctr">
            <a:lnSpc>
              <a:spcPts val="1100"/>
            </a:lnSpc>
          </a:pPr>
          <a:r>
            <a:rPr lang="ru-RU" sz="1200" b="0">
              <a:latin typeface="Times New Roman" pitchFamily="18" charset="0"/>
              <a:cs typeface="Times New Roman" pitchFamily="18" charset="0"/>
            </a:rPr>
            <a:t> в которых произошел рост по сравнению с прошлым годом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6.xml><?xml version="1.0" encoding="utf-8"?>
<c:userShapes xmlns:c="http://schemas.openxmlformats.org/drawingml/2006/chart">
  <cdr:relSizeAnchor xmlns:cdr="http://schemas.openxmlformats.org/drawingml/2006/chartDrawing">
    <cdr:from>
      <cdr:x>0.04434</cdr:x>
      <cdr:y>0</cdr:y>
    </cdr:from>
    <cdr:to>
      <cdr:x>0.95108</cdr:x>
      <cdr:y>0.1329</cdr:y>
    </cdr:to>
    <cdr:sp macro="" textlink="">
      <cdr:nvSpPr>
        <cdr:cNvPr id="3" name="TextBox 2"/>
        <cdr:cNvSpPr txBox="1"/>
      </cdr:nvSpPr>
      <cdr:spPr>
        <a:xfrm xmlns:a="http://schemas.openxmlformats.org/drawingml/2006/main">
          <a:off x="271451" y="0"/>
          <a:ext cx="5551094" cy="46912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200" b="0">
              <a:latin typeface="Times New Roman" pitchFamily="18" charset="0"/>
              <a:cs typeface="Times New Roman" pitchFamily="18" charset="0"/>
            </a:rPr>
            <a:t>Данные о</a:t>
          </a:r>
          <a:r>
            <a:rPr lang="ru-RU" sz="1200" b="0" baseline="0">
              <a:latin typeface="Times New Roman" pitchFamily="18" charset="0"/>
              <a:cs typeface="Times New Roman" pitchFamily="18" charset="0"/>
            </a:rPr>
            <a:t> жителях Минской области,</a:t>
          </a:r>
          <a:br>
            <a:rPr lang="ru-RU" sz="1200" b="0" baseline="0">
              <a:latin typeface="Times New Roman" pitchFamily="18" charset="0"/>
              <a:cs typeface="Times New Roman" pitchFamily="18" charset="0"/>
            </a:rPr>
          </a:br>
          <a:r>
            <a:rPr lang="ru-RU" sz="1200" b="0">
              <a:latin typeface="Times New Roman" pitchFamily="18" charset="0"/>
              <a:cs typeface="Times New Roman" pitchFamily="18" charset="0"/>
            </a:rPr>
            <a:t>умерших</a:t>
          </a:r>
          <a:r>
            <a:rPr lang="ru-RU" sz="1200" b="0" baseline="0">
              <a:latin typeface="Times New Roman" pitchFamily="18" charset="0"/>
              <a:cs typeface="Times New Roman" pitchFamily="18" charset="0"/>
            </a:rPr>
            <a:t> в результате случайных утоплений</a:t>
          </a:r>
          <a:endParaRPr lang="ru-RU" sz="1200" b="0">
            <a:latin typeface="Times New Roman" pitchFamily="18" charset="0"/>
            <a:cs typeface="Times New Roman" pitchFamily="18" charset="0"/>
          </a:endParaRPr>
        </a:p>
      </cdr:txBody>
    </cdr:sp>
  </cdr:relSizeAnchor>
  <cdr:relSizeAnchor xmlns:cdr="http://schemas.openxmlformats.org/drawingml/2006/chartDrawing">
    <cdr:from>
      <cdr:x>0.82529</cdr:x>
      <cdr:y>0.00333</cdr:y>
    </cdr:from>
    <cdr:to>
      <cdr:x>1</cdr:x>
      <cdr:y>0.06134</cdr:y>
    </cdr:to>
    <cdr:sp macro="" textlink="">
      <cdr:nvSpPr>
        <cdr:cNvPr id="5" name="TextBox 1"/>
        <cdr:cNvSpPr txBox="1"/>
      </cdr:nvSpPr>
      <cdr:spPr>
        <a:xfrm xmlns:a="http://schemas.openxmlformats.org/drawingml/2006/main">
          <a:off x="8039100" y="22753"/>
          <a:ext cx="1701800" cy="3963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500">
            <a:latin typeface="Times New Roman" pitchFamily="18" charset="0"/>
            <a:cs typeface="Times New Roman" pitchFamily="18"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0.0468</cdr:x>
      <cdr:y>0.02721</cdr:y>
    </cdr:from>
    <cdr:to>
      <cdr:x>0.97135</cdr:x>
      <cdr:y>0.15407</cdr:y>
    </cdr:to>
    <cdr:sp macro="" textlink="">
      <cdr:nvSpPr>
        <cdr:cNvPr id="2" name="TextBox 1"/>
        <cdr:cNvSpPr txBox="1"/>
      </cdr:nvSpPr>
      <cdr:spPr>
        <a:xfrm xmlns:a="http://schemas.openxmlformats.org/drawingml/2006/main">
          <a:off x="286511" y="82850"/>
          <a:ext cx="5660128" cy="38627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1100"/>
            </a:lnSpc>
          </a:pPr>
          <a:r>
            <a:rPr lang="ru-RU" sz="1200" b="0">
              <a:latin typeface="Times New Roman" pitchFamily="18" charset="0"/>
              <a:cs typeface="Times New Roman" pitchFamily="18" charset="0"/>
            </a:rPr>
            <a:t>Данные о погибших в результате случайных утоплений в разрезе регионов,</a:t>
          </a:r>
        </a:p>
        <a:p xmlns:a="http://schemas.openxmlformats.org/drawingml/2006/main">
          <a:pPr algn="ctr">
            <a:lnSpc>
              <a:spcPts val="1100"/>
            </a:lnSpc>
          </a:pPr>
          <a:r>
            <a:rPr lang="ru-RU" sz="1200" b="0">
              <a:latin typeface="Times New Roman" pitchFamily="18" charset="0"/>
              <a:cs typeface="Times New Roman" pitchFamily="18" charset="0"/>
            </a:rPr>
            <a:t> в которых произошел рост по сравнению с прошлым годом (человек)</a:t>
          </a:r>
        </a:p>
      </cdr:txBody>
    </cdr:sp>
  </cdr:relSizeAnchor>
  <cdr:relSizeAnchor xmlns:cdr="http://schemas.openxmlformats.org/drawingml/2006/chartDrawing">
    <cdr:from>
      <cdr:x>0.87858</cdr:x>
      <cdr:y>0</cdr:y>
    </cdr:from>
    <cdr:to>
      <cdr:x>0.91587</cdr:x>
      <cdr:y>0.04617</cdr:y>
    </cdr:to>
    <cdr:sp macro="" textlink="">
      <cdr:nvSpPr>
        <cdr:cNvPr id="3"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dr:relSizeAnchor xmlns:cdr="http://schemas.openxmlformats.org/drawingml/2006/chartDrawing">
    <cdr:from>
      <cdr:x>0.08787</cdr:x>
      <cdr:y>0.02721</cdr:y>
    </cdr:from>
    <cdr:to>
      <cdr:x>0.90831</cdr:x>
      <cdr:y>0.12653</cdr:y>
    </cdr:to>
    <cdr:sp macro="" textlink="">
      <cdr:nvSpPr>
        <cdr:cNvPr id="4" name="TextBox 1"/>
        <cdr:cNvSpPr txBox="1"/>
      </cdr:nvSpPr>
      <cdr:spPr>
        <a:xfrm xmlns:a="http://schemas.openxmlformats.org/drawingml/2006/main">
          <a:off x="876300" y="189457"/>
          <a:ext cx="8181976" cy="6915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ru-RU" sz="1800" b="1">
            <a:latin typeface="Times New Roman" pitchFamily="18" charset="0"/>
            <a:cs typeface="Times New Roman" pitchFamily="18" charset="0"/>
          </a:endParaRPr>
        </a:p>
      </cdr:txBody>
    </cdr:sp>
  </cdr:relSizeAnchor>
  <cdr:relSizeAnchor xmlns:cdr="http://schemas.openxmlformats.org/drawingml/2006/chartDrawing">
    <cdr:from>
      <cdr:x>0.87858</cdr:x>
      <cdr:y>0</cdr:y>
    </cdr:from>
    <cdr:to>
      <cdr:x>0.91587</cdr:x>
      <cdr:y>0.04617</cdr:y>
    </cdr:to>
    <cdr:sp macro="" textlink="">
      <cdr:nvSpPr>
        <cdr:cNvPr id="5" name="TextBox 1"/>
        <cdr:cNvSpPr txBox="1"/>
      </cdr:nvSpPr>
      <cdr:spPr>
        <a:xfrm xmlns:a="http://schemas.openxmlformats.org/drawingml/2006/main">
          <a:off x="8753424" y="0"/>
          <a:ext cx="371526" cy="32323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ru-RU" sz="1200">
            <a:latin typeface="Times New Roman" pitchFamily="18" charset="0"/>
            <a:cs typeface="Times New Roman" pitchFamily="18" charset="0"/>
          </a:endParaRPr>
        </a:p>
        <a:p xmlns:a="http://schemas.openxmlformats.org/drawingml/2006/main">
          <a:r>
            <a:rPr lang="ru-RU" sz="1200">
              <a:latin typeface="Times New Roman" pitchFamily="18" charset="0"/>
              <a:cs typeface="Times New Roman" pitchFamily="18" charset="0"/>
            </a:rPr>
            <a:t> </a:t>
          </a:r>
        </a:p>
      </cdr:txBody>
    </cdr:sp>
  </cdr:relSizeAnchor>
</c:userShapes>
</file>

<file path=word/drawings/drawing8.xml><?xml version="1.0" encoding="utf-8"?>
<c:userShapes xmlns:c="http://schemas.openxmlformats.org/drawingml/2006/chart">
  <cdr:relSizeAnchor xmlns:cdr="http://schemas.openxmlformats.org/drawingml/2006/chartDrawing">
    <cdr:from>
      <cdr:x>0.01997</cdr:x>
      <cdr:y>0.01678</cdr:y>
    </cdr:from>
    <cdr:to>
      <cdr:x>0.93522</cdr:x>
      <cdr:y>0.11678</cdr:y>
    </cdr:to>
    <cdr:sp macro="" textlink="">
      <cdr:nvSpPr>
        <cdr:cNvPr id="1025" name="Text Box 1"/>
        <cdr:cNvSpPr txBox="1">
          <a:spLocks xmlns:a="http://schemas.openxmlformats.org/drawingml/2006/main" noChangeArrowheads="1"/>
        </cdr:cNvSpPr>
      </cdr:nvSpPr>
      <cdr:spPr bwMode="auto">
        <a:xfrm xmlns:a="http://schemas.openxmlformats.org/drawingml/2006/main">
          <a:off x="182520" y="109187"/>
          <a:ext cx="8365128" cy="65067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36576" tIns="32004" rIns="0" bIns="0" anchor="t" upright="1"/>
        <a:lstStyle xmlns:a="http://schemas.openxmlformats.org/drawingml/2006/main"/>
        <a:p xmlns:a="http://schemas.openxmlformats.org/drawingml/2006/main">
          <a:pPr algn="ctr" rtl="1">
            <a:lnSpc>
              <a:spcPts val="1100"/>
            </a:lnSpc>
            <a:defRPr sz="1000"/>
          </a:pPr>
          <a:r>
            <a:rPr lang="ru-RU" sz="1200" b="0" i="0" strike="noStrike">
              <a:solidFill>
                <a:srgbClr val="000000"/>
              </a:solidFill>
              <a:latin typeface="Times New Roman"/>
              <a:cs typeface="Times New Roman"/>
            </a:rPr>
            <a:t>Динамика производственного травматизма с тяжелыми последствиями в организациях Минской области</a:t>
          </a:r>
        </a:p>
      </cdr:txBody>
    </cdr:sp>
  </cdr:relSizeAnchor>
</c:userShapes>
</file>

<file path=word/drawings/drawing9.xml><?xml version="1.0" encoding="utf-8"?>
<c:userShapes xmlns:c="http://schemas.openxmlformats.org/drawingml/2006/chart">
  <cdr:relSizeAnchor xmlns:cdr="http://schemas.openxmlformats.org/drawingml/2006/chartDrawing">
    <cdr:from>
      <cdr:x>0.48358</cdr:x>
      <cdr:y>0.12135</cdr:y>
    </cdr:from>
    <cdr:to>
      <cdr:x>0.97851</cdr:x>
      <cdr:y>0.78985</cdr:y>
    </cdr:to>
    <cdr:graphicFrame macro="">
      <cdr:nvGraphicFramePr>
        <cdr:cNvPr id="2" name="Диаграмма 1"/>
        <cdr:cNvGraphicFramePr/>
      </cdr:nvGraphicFramePr>
      <cdr:xfrm>
        <a:off xmlns:a="http://schemas.openxmlformats.org/drawingml/2006/main" x="0" y="0"/>
        <a:ext xmlns:a="http://schemas.openxmlformats.org/drawingml/2006/main" cx="0" cy="0"/>
      </cdr:xfrm>
      <a:graphic xmlns:a="http://schemas.openxmlformats.org/drawingml/2006/main">
        <a:graphicData uri="http://schemas.openxmlformats.org/drawingml/2006/chart">
          <c:chart xmlns:c="http://schemas.openxmlformats.org/drawingml/2006/chart" xmlns:r="http://schemas.openxmlformats.org/officeDocument/2006/relationships" r:id="rId1"/>
        </a:graphicData>
      </a:graphic>
    </cdr:graphicFrame>
  </cdr:relSizeAnchor>
  <cdr:relSizeAnchor xmlns:cdr="http://schemas.openxmlformats.org/drawingml/2006/chartDrawing">
    <cdr:from>
      <cdr:x>0.02282</cdr:x>
      <cdr:y>0.01944</cdr:y>
    </cdr:from>
    <cdr:to>
      <cdr:x>0.93878</cdr:x>
      <cdr:y>0.12903</cdr:y>
    </cdr:to>
    <cdr:sp macro="" textlink="">
      <cdr:nvSpPr>
        <cdr:cNvPr id="3" name="TextBox 1"/>
        <cdr:cNvSpPr txBox="1"/>
      </cdr:nvSpPr>
      <cdr:spPr>
        <a:xfrm xmlns:a="http://schemas.openxmlformats.org/drawingml/2006/main">
          <a:off x="139705" y="71561"/>
          <a:ext cx="5607539" cy="40341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lnSpc>
              <a:spcPts val="1100"/>
            </a:lnSpc>
          </a:pPr>
          <a:r>
            <a:rPr lang="ru-RU" sz="1200" b="0">
              <a:latin typeface="Times New Roman" pitchFamily="18" charset="0"/>
              <a:cs typeface="Times New Roman" pitchFamily="18" charset="0"/>
            </a:rPr>
            <a:t>Данные о погибших </a:t>
          </a:r>
          <a:r>
            <a:rPr lang="ru-RU" sz="1200" b="0" baseline="0">
              <a:latin typeface="Times New Roman" pitchFamily="18" charset="0"/>
              <a:cs typeface="Times New Roman" pitchFamily="18" charset="0"/>
            </a:rPr>
            <a:t>в результате несчастных случаев на производстве</a:t>
          </a:r>
        </a:p>
        <a:p xmlns:a="http://schemas.openxmlformats.org/drawingml/2006/main">
          <a:pPr algn="ctr">
            <a:lnSpc>
              <a:spcPts val="1100"/>
            </a:lnSpc>
          </a:pPr>
          <a:r>
            <a:rPr lang="ru-RU" sz="1200" b="0">
              <a:latin typeface="Times New Roman" pitchFamily="18" charset="0"/>
              <a:cs typeface="Times New Roman" pitchFamily="18" charset="0"/>
            </a:rPr>
            <a:t>в организациях Минской области</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57EA9-0069-4BFD-86F6-4805D606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4365</Words>
  <Characters>24886</Characters>
  <Application>Microsoft Office Word</Application>
  <DocSecurity>0</DocSecurity>
  <Lines>207</Lines>
  <Paragraphs>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Талерчик Александр Викторович</cp:lastModifiedBy>
  <cp:revision>14</cp:revision>
  <cp:lastPrinted>2022-08-09T07:29:00Z</cp:lastPrinted>
  <dcterms:created xsi:type="dcterms:W3CDTF">2022-08-09T06:26:00Z</dcterms:created>
  <dcterms:modified xsi:type="dcterms:W3CDTF">2022-08-09T13:17:00Z</dcterms:modified>
</cp:coreProperties>
</file>