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5191" w14:textId="77777777" w:rsidR="000E2AD4" w:rsidRDefault="000E2AD4" w:rsidP="000E2AD4">
      <w:pPr>
        <w:pStyle w:val="1"/>
        <w:shd w:val="clear" w:color="auto" w:fill="FFFFFF"/>
        <w:textAlignment w:val="baseline"/>
        <w:rPr>
          <w:rFonts w:ascii="PT Sans Narrow" w:hAnsi="PT Sans Narrow" w:cs="Arial"/>
          <w:caps/>
          <w:color w:val="000000"/>
          <w:sz w:val="75"/>
          <w:szCs w:val="75"/>
        </w:rPr>
      </w:pPr>
      <w:r>
        <w:rPr>
          <w:rFonts w:ascii="PT Sans Narrow" w:hAnsi="PT Sans Narrow" w:cs="Arial"/>
          <w:caps/>
          <w:color w:val="000000"/>
          <w:sz w:val="75"/>
          <w:szCs w:val="75"/>
        </w:rPr>
        <w:t>КАК ИЗМЕНЯТСЯ ПРАВИЛА ВЫДАЧИ ПУТЕВОК В БЕЛОРУССКИЕ САНАТОРИИ И ЧТО БУДЕТ С ЦЕНАМИ</w:t>
      </w:r>
    </w:p>
    <w:p w14:paraId="07D65C29" w14:textId="77777777" w:rsidR="001267FA" w:rsidRDefault="000E2AD4" w:rsidP="000E2AD4">
      <w:pPr>
        <w:shd w:val="clear" w:color="auto" w:fill="FFFFFF"/>
        <w:textAlignment w:val="baseline"/>
        <w:rPr>
          <w:rFonts w:ascii="Roboto" w:hAnsi="Roboto" w:cs="Arial"/>
          <w:b/>
          <w:bCs/>
          <w:color w:val="000000"/>
          <w:sz w:val="38"/>
          <w:szCs w:val="38"/>
        </w:rPr>
      </w:pPr>
      <w:r>
        <w:rPr>
          <w:rFonts w:ascii="Roboto" w:hAnsi="Roboto" w:cs="Arial"/>
          <w:b/>
          <w:bCs/>
          <w:color w:val="000000"/>
          <w:sz w:val="38"/>
          <w:szCs w:val="38"/>
        </w:rPr>
        <w:t xml:space="preserve">2 ноября Александр Лукашенко подписал указ № 343, которым вносятся изменения в систему санаторно-курортного лечения и оздоровления населения Беларуси. </w:t>
      </w:r>
    </w:p>
    <w:p w14:paraId="1BB75B57" w14:textId="0E8EF30E" w:rsidR="000E2AD4" w:rsidRDefault="000E2AD4" w:rsidP="000E2AD4">
      <w:pPr>
        <w:shd w:val="clear" w:color="auto" w:fill="FFFFFF"/>
        <w:textAlignment w:val="baseline"/>
        <w:rPr>
          <w:rFonts w:ascii="Roboto" w:hAnsi="Roboto" w:cs="Arial"/>
          <w:b/>
          <w:bCs/>
          <w:color w:val="000000"/>
          <w:sz w:val="38"/>
          <w:szCs w:val="38"/>
        </w:rPr>
      </w:pPr>
      <w:r>
        <w:rPr>
          <w:rFonts w:ascii="Roboto" w:hAnsi="Roboto" w:cs="Arial"/>
          <w:b/>
          <w:bCs/>
          <w:color w:val="000000"/>
          <w:sz w:val="38"/>
          <w:szCs w:val="38"/>
        </w:rPr>
        <w:t>Он меняет периодичность и условия предоставления льготных путевок разным категориям граждан и вводит общие правила сопровождения детей родителями и учителями. В </w:t>
      </w:r>
      <w:r w:rsidR="001267FA" w:rsidRPr="001267FA">
        <w:rPr>
          <w:rFonts w:ascii="Roboto" w:hAnsi="Roboto" w:cs="Arial"/>
          <w:b/>
          <w:bCs/>
          <w:color w:val="000000"/>
          <w:sz w:val="38"/>
          <w:szCs w:val="38"/>
          <w:bdr w:val="none" w:sz="0" w:space="0" w:color="auto" w:frame="1"/>
        </w:rPr>
        <w:t>д</w:t>
      </w:r>
      <w:r w:rsidR="001267FA">
        <w:rPr>
          <w:rFonts w:ascii="Roboto" w:hAnsi="Roboto" w:cs="Arial"/>
          <w:b/>
          <w:bCs/>
          <w:color w:val="000000"/>
          <w:sz w:val="38"/>
          <w:szCs w:val="38"/>
          <w:bdr w:val="none" w:sz="0" w:space="0" w:color="auto" w:frame="1"/>
        </w:rPr>
        <w:t>окументе</w:t>
      </w:r>
      <w:r>
        <w:rPr>
          <w:rFonts w:ascii="Roboto" w:hAnsi="Roboto" w:cs="Arial"/>
          <w:b/>
          <w:bCs/>
          <w:color w:val="000000"/>
          <w:sz w:val="38"/>
          <w:szCs w:val="38"/>
        </w:rPr>
        <w:t> также прописан порядок лечения и оздоровления военнослужащих, сотрудников и пенсионеров органов системы обеспечения национальной безопасности.</w:t>
      </w:r>
      <w:r w:rsidR="001267FA">
        <w:rPr>
          <w:rFonts w:ascii="Roboto" w:hAnsi="Roboto" w:cs="Arial"/>
          <w:b/>
          <w:bCs/>
          <w:color w:val="000000"/>
          <w:sz w:val="38"/>
          <w:szCs w:val="38"/>
        </w:rPr>
        <w:t xml:space="preserve"> </w:t>
      </w:r>
    </w:p>
    <w:p w14:paraId="6437DB24" w14:textId="5B4BCB9E" w:rsidR="000E2AD4" w:rsidRDefault="000E2AD4" w:rsidP="000E2AD4">
      <w:pPr>
        <w:shd w:val="clear" w:color="auto" w:fill="FFFFFF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noProof/>
          <w:color w:val="000000"/>
          <w:sz w:val="38"/>
          <w:szCs w:val="38"/>
        </w:rPr>
        <w:lastRenderedPageBreak/>
        <w:drawing>
          <wp:inline distT="0" distB="0" distL="0" distR="0" wp14:anchorId="57A17E68" wp14:editId="11148555">
            <wp:extent cx="5940425" cy="3960495"/>
            <wp:effectExtent l="0" t="0" r="3175" b="1905"/>
            <wp:docPr id="1132335128" name="Рисунок 2" descr="Как изменятся правила выдачи путевок в белорусские санатории и что будет с це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менятся правила выдачи путевок в белорусские санатории и что будет с цен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6E62" w14:textId="77777777" w:rsidR="000E2AD4" w:rsidRDefault="000E2AD4" w:rsidP="000E2A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Одним из принципиальных изменений является «оптимизация периодичности предоставления путевок с бюджетным финансированием». Речь идет о путевках, которые граждане частично оплачивали сами.</w:t>
      </w:r>
    </w:p>
    <w:p w14:paraId="2AEE98C5" w14:textId="77777777" w:rsidR="000E2AD4" w:rsidRDefault="000E2AD4" w:rsidP="000E2A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Теперь неработающим ветеранам труда, военным пенсионерам и неработающим пенсионерам правоохранительных органов, ветеранам прокуратуры, юстиции и судов, а также инвалидам III группы путевки в санатории будут предоставляться не чаще одного раза в 3 года, а обычным работающим гражданам — не чаще одного раза в 4 года.</w:t>
      </w:r>
    </w:p>
    <w:p w14:paraId="1E677816" w14:textId="77777777" w:rsidR="000E2AD4" w:rsidRDefault="000E2AD4" w:rsidP="000E2A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Цена таких льготных путевок по-прежнему будет привязана к доходу отдыхающих и времени года. Например, с 1 ноября по 30 апреля при доходе </w:t>
      </w:r>
      <w:r>
        <w:rPr>
          <w:rFonts w:ascii="Arial" w:hAnsi="Arial" w:cs="Arial"/>
          <w:color w:val="000000"/>
          <w:sz w:val="38"/>
          <w:szCs w:val="38"/>
        </w:rPr>
        <w:lastRenderedPageBreak/>
        <w:t>человека менее 0,5 средней зарплаты в стране он будет оплачивать только 15% стоимости путевки, а с 1 мая по 31 октября — 20%. Для отдыхающего с доходом от 0,5 до 1 средней зарплаты цена составит уже соответственно 20−30%, а граждане, получающие в пять и более раз выше среднего по стране, будут платить за путевки по полной стоимости.</w:t>
      </w:r>
    </w:p>
    <w:p w14:paraId="24997BE1" w14:textId="77777777" w:rsidR="000E2AD4" w:rsidRDefault="000E2AD4" w:rsidP="000E2A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В документе указан порядок сопровождения на оздоровление детей одним из родителей и организованных групп педагогом. Для сопровождающих в путевку не будут включены лечебные процедуры. Зато прописано право на ежегодное оздоровление студентов колледжей, вузов и других учебных заведений.</w:t>
      </w:r>
    </w:p>
    <w:p w14:paraId="29EFFD25" w14:textId="77777777" w:rsidR="000E2AD4" w:rsidRDefault="000E2AD4"/>
    <w:sectPr w:rsidR="000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D4"/>
    <w:rsid w:val="000E2AD4"/>
    <w:rsid w:val="001267FA"/>
    <w:rsid w:val="00277DE6"/>
    <w:rsid w:val="007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178B"/>
  <w15:chartTrackingRefBased/>
  <w15:docId w15:val="{B7BAFB3A-67D5-41D7-9EB1-6F8A1571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E2A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0E2AD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11" w:color="auto"/>
            <w:bottom w:val="single" w:sz="12" w:space="0" w:color="000000"/>
            <w:right w:val="none" w:sz="0" w:space="11" w:color="auto"/>
          </w:divBdr>
          <w:divsChild>
            <w:div w:id="748238084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732">
              <w:marLeft w:val="0"/>
              <w:marRight w:val="0"/>
              <w:marTop w:val="48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5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8629">
              <w:marLeft w:val="0"/>
              <w:marRight w:val="0"/>
              <w:marTop w:val="0"/>
              <w:marBottom w:val="300"/>
              <w:divBdr>
                <w:top w:val="dotted" w:sz="6" w:space="15" w:color="000000"/>
                <w:left w:val="dotted" w:sz="6" w:space="15" w:color="000000"/>
                <w:bottom w:val="dotted" w:sz="6" w:space="15" w:color="000000"/>
                <w:right w:val="dotted" w:sz="6" w:space="15" w:color="000000"/>
              </w:divBdr>
              <w:divsChild>
                <w:div w:id="1058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2023-11-08T07:42:00Z</dcterms:created>
  <dcterms:modified xsi:type="dcterms:W3CDTF">2023-11-08T07:42:00Z</dcterms:modified>
</cp:coreProperties>
</file>